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60C289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799E51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64463DBF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50C80E56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April </w:t>
      </w:r>
      <w:r w:rsidR="007264E1" w:rsidRPr="0A0515DB">
        <w:rPr>
          <w:rFonts w:ascii="Times New Roman" w:hAnsi="Times New Roman" w:cs="Times New Roman"/>
          <w:sz w:val="24"/>
          <w:szCs w:val="24"/>
        </w:rPr>
        <w:t>2</w:t>
      </w:r>
      <w:r w:rsidR="00570EAD" w:rsidRPr="0A0515DB">
        <w:rPr>
          <w:rFonts w:ascii="Times New Roman" w:hAnsi="Times New Roman" w:cs="Times New Roman"/>
          <w:sz w:val="24"/>
          <w:szCs w:val="24"/>
        </w:rPr>
        <w:t>, 202</w:t>
      </w:r>
      <w:r w:rsidR="007264E1" w:rsidRPr="0A0515DB">
        <w:rPr>
          <w:rFonts w:ascii="Times New Roman" w:hAnsi="Times New Roman" w:cs="Times New Roman"/>
          <w:sz w:val="24"/>
          <w:szCs w:val="24"/>
        </w:rPr>
        <w:t>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24DE7321" w14:textId="50087FDD" w:rsidR="314067C1" w:rsidRDefault="314067C1" w:rsidP="0A0515D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6F4E543A">
        <w:rPr>
          <w:rFonts w:ascii="Times New Roman" w:hAnsi="Times New Roman" w:cs="Times New Roman"/>
          <w:sz w:val="24"/>
          <w:szCs w:val="24"/>
        </w:rPr>
        <w:t>February 27, 2024 Closed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6195BF7" w14:textId="3E0029E7" w:rsidR="008A7777" w:rsidRDefault="008A7777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A85ACA">
        <w:rPr>
          <w:rFonts w:ascii="Times New Roman" w:hAnsi="Times New Roman" w:cs="Times New Roman"/>
          <w:sz w:val="24"/>
          <w:szCs w:val="24"/>
        </w:rPr>
        <w:t>Welcome and Chair Remarks</w:t>
      </w:r>
    </w:p>
    <w:p w14:paraId="4B8B2B54" w14:textId="4BB962B5" w:rsidR="2029D8B1" w:rsidRDefault="2029D8B1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A85ACA">
        <w:rPr>
          <w:rFonts w:ascii="Times New Roman" w:hAnsi="Times New Roman" w:cs="Times New Roman"/>
          <w:sz w:val="24"/>
          <w:szCs w:val="24"/>
        </w:rPr>
        <w:t>Faculty Senate Bylaws Article 10 Revisions (Ben Creed)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held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69A2866C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Discuss, review and approve sabbatical applications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51E5EF42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Hold for continued discussion, review and approval of sabbatical applications and/or sabbatical appeals, if needed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they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A4386"/>
    <w:rsid w:val="000D6B21"/>
    <w:rsid w:val="00192CA2"/>
    <w:rsid w:val="002E7F45"/>
    <w:rsid w:val="00396D3F"/>
    <w:rsid w:val="003A7282"/>
    <w:rsid w:val="00566746"/>
    <w:rsid w:val="00570EAD"/>
    <w:rsid w:val="005B4008"/>
    <w:rsid w:val="005D6831"/>
    <w:rsid w:val="006350EE"/>
    <w:rsid w:val="007264E1"/>
    <w:rsid w:val="00750DBC"/>
    <w:rsid w:val="00865747"/>
    <w:rsid w:val="0087501C"/>
    <w:rsid w:val="008A7777"/>
    <w:rsid w:val="008F54AF"/>
    <w:rsid w:val="0090410E"/>
    <w:rsid w:val="00905D4A"/>
    <w:rsid w:val="00917D17"/>
    <w:rsid w:val="00966CC1"/>
    <w:rsid w:val="00A411F4"/>
    <w:rsid w:val="00AD5C70"/>
    <w:rsid w:val="00AE5EF6"/>
    <w:rsid w:val="00B127BA"/>
    <w:rsid w:val="00B555C3"/>
    <w:rsid w:val="00BA1693"/>
    <w:rsid w:val="00DF7D99"/>
    <w:rsid w:val="00EE553C"/>
    <w:rsid w:val="00EF6652"/>
    <w:rsid w:val="0A0515DB"/>
    <w:rsid w:val="2029D8B1"/>
    <w:rsid w:val="24C68976"/>
    <w:rsid w:val="314067C1"/>
    <w:rsid w:val="3881DE8D"/>
    <w:rsid w:val="41F0D163"/>
    <w:rsid w:val="4BEA24A2"/>
    <w:rsid w:val="4BFA42BB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4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2024-09-03T18:54:00Z</dcterms:created>
  <dcterms:modified xsi:type="dcterms:W3CDTF">2024-09-03T18:54:00Z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