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805D9" w14:textId="364C2405" w:rsidR="00A45DD4" w:rsidRPr="00775ACE" w:rsidRDefault="003E5DCB" w:rsidP="00775ACE">
      <w:pPr>
        <w:pStyle w:val="Style26"/>
      </w:pPr>
      <w:r>
        <w:t>PUBLIC NOTICE AND AGENDA</w:t>
      </w:r>
      <w:r w:rsidR="00775ACE">
        <w:br/>
      </w:r>
      <w:r>
        <w:t>FS FACULTY RIGHTS AND RESPONSIBILITIES COMMITTEE</w:t>
      </w:r>
    </w:p>
    <w:p w14:paraId="5B652163" w14:textId="5329E40F" w:rsidR="00774588" w:rsidRPr="009C1005" w:rsidRDefault="00272EEC" w:rsidP="009C1005">
      <w:pPr>
        <w:jc w:val="center"/>
        <w:rPr>
          <w:b/>
          <w:bCs/>
        </w:rPr>
      </w:pPr>
      <w:r>
        <w:rPr>
          <w:b/>
          <w:bCs/>
        </w:rPr>
        <w:t>Wednesday</w:t>
      </w:r>
      <w:r w:rsidR="00774588" w:rsidRPr="009C1005">
        <w:rPr>
          <w:b/>
          <w:bCs/>
        </w:rPr>
        <w:t xml:space="preserve">, </w:t>
      </w:r>
      <w:r w:rsidR="00B22DFA">
        <w:rPr>
          <w:b/>
          <w:bCs/>
        </w:rPr>
        <w:t>December 11</w:t>
      </w:r>
      <w:r w:rsidR="00774588" w:rsidRPr="009C1005">
        <w:rPr>
          <w:b/>
          <w:bCs/>
        </w:rPr>
        <w:t xml:space="preserve">, 2024, </w:t>
      </w:r>
      <w:r w:rsidR="00B22DFA">
        <w:rPr>
          <w:b/>
          <w:bCs/>
        </w:rPr>
        <w:t>3</w:t>
      </w:r>
      <w:r w:rsidR="00774588" w:rsidRPr="009C1005">
        <w:rPr>
          <w:b/>
          <w:bCs/>
        </w:rPr>
        <w:t xml:space="preserve"> p.m.</w:t>
      </w:r>
    </w:p>
    <w:p w14:paraId="4BB546FD" w14:textId="5328F405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 w:rsidR="00B22DFA">
        <w:rPr>
          <w:b/>
          <w:bCs/>
        </w:rPr>
        <w:t>2</w:t>
      </w:r>
      <w:r w:rsidR="0064008F">
        <w:rPr>
          <w:b/>
          <w:bCs/>
        </w:rPr>
        <w:t>25</w:t>
      </w:r>
    </w:p>
    <w:p w14:paraId="099EFFD4" w14:textId="63C8E4EE" w:rsidR="00774588" w:rsidRPr="009C1005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795B9A38" w14:textId="0913FB6D" w:rsidR="00774588" w:rsidRDefault="00774588" w:rsidP="009C1005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5D4074D1" w14:textId="77777777" w:rsidR="00AD4C91" w:rsidRDefault="00AD4C91" w:rsidP="009C1005">
      <w:pPr>
        <w:jc w:val="center"/>
        <w:rPr>
          <w:b/>
          <w:bCs/>
        </w:rPr>
      </w:pPr>
    </w:p>
    <w:p w14:paraId="65467C4D" w14:textId="77777777" w:rsidR="00AD4C91" w:rsidRDefault="00AD4C91" w:rsidP="009C1005">
      <w:pPr>
        <w:jc w:val="center"/>
        <w:rPr>
          <w:b/>
          <w:bCs/>
        </w:rPr>
      </w:pPr>
    </w:p>
    <w:p w14:paraId="58CEE059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13819B43" w14:textId="77777777" w:rsidR="003E5DCB" w:rsidRPr="005303AF" w:rsidRDefault="003E5DCB" w:rsidP="003E5DCB">
      <w:pPr>
        <w:rPr>
          <w:b/>
          <w:bCs/>
        </w:rPr>
      </w:pPr>
    </w:p>
    <w:p w14:paraId="6E2E2683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7B88733C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3CB9CA8B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3E9C192D" w14:textId="77777777" w:rsidR="003E5DCB" w:rsidRPr="005303AF" w:rsidRDefault="003E5DCB" w:rsidP="003E5DCB">
      <w:pPr>
        <w:rPr>
          <w:b/>
          <w:bCs/>
        </w:rPr>
      </w:pPr>
    </w:p>
    <w:p w14:paraId="057EB5A8" w14:textId="2D89BC64" w:rsidR="003E5DCB" w:rsidRPr="004D2184" w:rsidRDefault="003E5DCB" w:rsidP="003E5DCB"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the </w:t>
      </w:r>
      <w:r w:rsidR="00B22DFA">
        <w:rPr>
          <w:b/>
          <w:bCs/>
        </w:rPr>
        <w:t>October 24</w:t>
      </w:r>
      <w:r>
        <w:rPr>
          <w:b/>
          <w:bCs/>
        </w:rPr>
        <w:t>, 202</w:t>
      </w:r>
      <w:r w:rsidR="00B22DFA">
        <w:rPr>
          <w:b/>
          <w:bCs/>
        </w:rPr>
        <w:t>4</w:t>
      </w:r>
      <w:r w:rsidRPr="005303AF">
        <w:rPr>
          <w:b/>
          <w:bCs/>
        </w:rPr>
        <w:t>, Minutes</w:t>
      </w:r>
      <w:r w:rsidR="004D2184">
        <w:rPr>
          <w:b/>
          <w:bCs/>
        </w:rPr>
        <w:t xml:space="preserve"> – </w:t>
      </w:r>
      <w:r w:rsidR="004D2184" w:rsidRPr="004D2184">
        <w:t xml:space="preserve">Pages </w:t>
      </w:r>
      <w:r w:rsidR="004D2184">
        <w:t>2-</w:t>
      </w:r>
      <w:r w:rsidR="007B0ED9">
        <w:t>3</w:t>
      </w:r>
    </w:p>
    <w:p w14:paraId="690BAD7E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ab/>
      </w:r>
    </w:p>
    <w:p w14:paraId="000BB536" w14:textId="77777777" w:rsidR="003E5DCB" w:rsidRPr="005303AF" w:rsidRDefault="003E5DCB" w:rsidP="003E5DCB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5C338473" w14:textId="77777777" w:rsidR="003E5DCB" w:rsidRPr="005303AF" w:rsidRDefault="003E5DCB" w:rsidP="003E5DCB"/>
    <w:p w14:paraId="3F6D1395" w14:textId="580EABB2" w:rsidR="003E5DCB" w:rsidRDefault="003E5DCB" w:rsidP="003E5DCB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</w:p>
    <w:p w14:paraId="605CA9F4" w14:textId="77777777" w:rsidR="008B45F3" w:rsidRDefault="008B45F3" w:rsidP="003E5DCB">
      <w:pPr>
        <w:ind w:left="720" w:hanging="720"/>
        <w:rPr>
          <w:b/>
          <w:bCs/>
        </w:rPr>
      </w:pPr>
    </w:p>
    <w:p w14:paraId="7B1DAA4D" w14:textId="278160C1" w:rsidR="008B45F3" w:rsidRPr="008B45F3" w:rsidRDefault="008B45F3" w:rsidP="003E5DCB">
      <w:pPr>
        <w:ind w:left="720" w:hanging="720"/>
      </w:pPr>
      <w:r>
        <w:rPr>
          <w:b/>
          <w:bCs/>
        </w:rPr>
        <w:tab/>
      </w:r>
      <w:r w:rsidRPr="008B45F3">
        <w:t>A.</w:t>
      </w:r>
      <w:r w:rsidRPr="008B45F3">
        <w:tab/>
        <w:t>Continued discussion of meaning of academic freedom at NIU</w:t>
      </w:r>
    </w:p>
    <w:p w14:paraId="54A5F819" w14:textId="77777777" w:rsidR="008B45F3" w:rsidRPr="008B45F3" w:rsidRDefault="008B45F3" w:rsidP="003E5DCB">
      <w:pPr>
        <w:ind w:left="720" w:hanging="720"/>
      </w:pPr>
    </w:p>
    <w:p w14:paraId="6CF881DC" w14:textId="4B587BFD" w:rsidR="008B45F3" w:rsidRPr="008B45F3" w:rsidRDefault="008B45F3" w:rsidP="003E5DCB">
      <w:pPr>
        <w:ind w:left="720" w:hanging="720"/>
      </w:pPr>
      <w:r w:rsidRPr="008B45F3">
        <w:tab/>
        <w:t>B.</w:t>
      </w:r>
      <w:r w:rsidRPr="008B45F3">
        <w:tab/>
        <w:t>Identification of next steps</w:t>
      </w:r>
    </w:p>
    <w:p w14:paraId="207A97E3" w14:textId="77777777" w:rsidR="00334D66" w:rsidRDefault="00334D66" w:rsidP="003E5DCB">
      <w:pPr>
        <w:ind w:left="720" w:hanging="720"/>
        <w:rPr>
          <w:b/>
          <w:bCs/>
        </w:rPr>
      </w:pPr>
    </w:p>
    <w:p w14:paraId="233BC3FE" w14:textId="7E80CC21" w:rsidR="004D2184" w:rsidRDefault="003E5DCB" w:rsidP="003E5DCB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2E2402A7" w14:textId="77777777" w:rsidR="004D2184" w:rsidRDefault="004D2184">
      <w:pPr>
        <w:rPr>
          <w:b/>
          <w:bCs/>
        </w:rPr>
      </w:pPr>
      <w:r>
        <w:rPr>
          <w:b/>
          <w:bCs/>
        </w:rPr>
        <w:br w:type="page"/>
      </w:r>
    </w:p>
    <w:p w14:paraId="03F4E9C4" w14:textId="77777777" w:rsidR="00B22DFA" w:rsidRPr="00775ACE" w:rsidRDefault="00B22DFA" w:rsidP="00B22DFA">
      <w:pPr>
        <w:pStyle w:val="Style26"/>
      </w:pPr>
      <w:r>
        <w:lastRenderedPageBreak/>
        <w:t>MINUTES</w:t>
      </w:r>
      <w:r>
        <w:br/>
        <w:t>FS FACULTY RIGHTS AND RESPONSIBILITIES COMMITTEE</w:t>
      </w:r>
    </w:p>
    <w:p w14:paraId="65B8A6F8" w14:textId="77777777" w:rsidR="00B22DFA" w:rsidRPr="009C1005" w:rsidRDefault="00B22DFA" w:rsidP="00B22DFA">
      <w:pPr>
        <w:jc w:val="center"/>
        <w:rPr>
          <w:b/>
          <w:bCs/>
        </w:rPr>
      </w:pPr>
      <w:r>
        <w:rPr>
          <w:b/>
          <w:bCs/>
        </w:rPr>
        <w:t>Thursday</w:t>
      </w:r>
      <w:r w:rsidRPr="009C1005">
        <w:rPr>
          <w:b/>
          <w:bCs/>
        </w:rPr>
        <w:t>, October 2</w:t>
      </w:r>
      <w:r>
        <w:rPr>
          <w:b/>
          <w:bCs/>
        </w:rPr>
        <w:t>4</w:t>
      </w:r>
      <w:r w:rsidRPr="009C1005">
        <w:rPr>
          <w:b/>
          <w:bCs/>
        </w:rPr>
        <w:t xml:space="preserve">, 2024, </w:t>
      </w:r>
      <w:r>
        <w:rPr>
          <w:b/>
          <w:bCs/>
        </w:rPr>
        <w:t>12:30</w:t>
      </w:r>
      <w:r w:rsidRPr="009C1005">
        <w:rPr>
          <w:b/>
          <w:bCs/>
        </w:rPr>
        <w:t xml:space="preserve"> p.m.</w:t>
      </w:r>
    </w:p>
    <w:p w14:paraId="77EA5CB8" w14:textId="77777777" w:rsidR="00B22DFA" w:rsidRPr="009C1005" w:rsidRDefault="00B22DFA" w:rsidP="00B22DFA">
      <w:pPr>
        <w:jc w:val="center"/>
        <w:rPr>
          <w:b/>
          <w:bCs/>
        </w:rPr>
      </w:pPr>
      <w:r w:rsidRPr="009C1005">
        <w:rPr>
          <w:b/>
          <w:bCs/>
        </w:rPr>
        <w:t xml:space="preserve">Altgeld Hall </w:t>
      </w:r>
      <w:r>
        <w:rPr>
          <w:b/>
          <w:bCs/>
        </w:rPr>
        <w:t>125</w:t>
      </w:r>
    </w:p>
    <w:p w14:paraId="74F3FCDF" w14:textId="77777777" w:rsidR="00B22DFA" w:rsidRPr="009C1005" w:rsidRDefault="00B22DFA" w:rsidP="00B22DFA">
      <w:pPr>
        <w:jc w:val="center"/>
        <w:rPr>
          <w:b/>
          <w:bCs/>
        </w:rPr>
      </w:pPr>
      <w:r w:rsidRPr="009C1005">
        <w:rPr>
          <w:b/>
          <w:bCs/>
        </w:rPr>
        <w:t>Northern Illinois University</w:t>
      </w:r>
    </w:p>
    <w:p w14:paraId="4F38E4EE" w14:textId="77777777" w:rsidR="00B22DFA" w:rsidRDefault="00B22DFA" w:rsidP="00B22DFA">
      <w:pPr>
        <w:jc w:val="center"/>
        <w:rPr>
          <w:b/>
          <w:bCs/>
        </w:rPr>
      </w:pPr>
      <w:r w:rsidRPr="009C1005">
        <w:rPr>
          <w:b/>
          <w:bCs/>
        </w:rPr>
        <w:t>DeKalb, Illinois</w:t>
      </w:r>
    </w:p>
    <w:p w14:paraId="54B36A48" w14:textId="77777777" w:rsidR="00B22DFA" w:rsidRDefault="00B22DFA" w:rsidP="00B22DFA">
      <w:pPr>
        <w:jc w:val="center"/>
        <w:rPr>
          <w:b/>
          <w:bCs/>
        </w:rPr>
      </w:pPr>
    </w:p>
    <w:p w14:paraId="0201349C" w14:textId="77777777" w:rsidR="00B22DFA" w:rsidRDefault="00B22DFA" w:rsidP="00B22DFA">
      <w:pPr>
        <w:rPr>
          <w:b/>
          <w:bCs/>
        </w:rPr>
      </w:pPr>
    </w:p>
    <w:p w14:paraId="034C0018" w14:textId="77777777" w:rsidR="00B22DFA" w:rsidRPr="007040C0" w:rsidRDefault="00B22DFA" w:rsidP="00B22DFA">
      <w:r>
        <w:rPr>
          <w:b/>
          <w:bCs/>
        </w:rPr>
        <w:t xml:space="preserve">VOTING MEMBERS PRESENT: </w:t>
      </w:r>
      <w:r>
        <w:t>Arado, Brain, Campbell, Mills (for Wang), Novak (for Hartenhoff), Thomas</w:t>
      </w:r>
    </w:p>
    <w:p w14:paraId="15AC4DC6" w14:textId="77777777" w:rsidR="00B22DFA" w:rsidRDefault="00B22DFA" w:rsidP="00B22DFA">
      <w:pPr>
        <w:rPr>
          <w:b/>
          <w:bCs/>
        </w:rPr>
      </w:pPr>
    </w:p>
    <w:p w14:paraId="0E30601F" w14:textId="77777777" w:rsidR="00B22DFA" w:rsidRPr="007040C0" w:rsidRDefault="00B22DFA" w:rsidP="00B22DFA">
      <w:r>
        <w:rPr>
          <w:b/>
          <w:bCs/>
        </w:rPr>
        <w:t xml:space="preserve">VOTING MEMBERS ABSENT: </w:t>
      </w:r>
      <w:r>
        <w:t>Hartenhoff, Rajabi, Wang</w:t>
      </w:r>
    </w:p>
    <w:p w14:paraId="70E44425" w14:textId="77777777" w:rsidR="00B22DFA" w:rsidRDefault="00B22DFA" w:rsidP="00B22DFA">
      <w:pPr>
        <w:jc w:val="center"/>
        <w:rPr>
          <w:b/>
          <w:bCs/>
        </w:rPr>
      </w:pPr>
    </w:p>
    <w:p w14:paraId="001720A5" w14:textId="77777777" w:rsidR="00B22DFA" w:rsidRDefault="00B22DFA" w:rsidP="00B22DFA">
      <w:pPr>
        <w:jc w:val="center"/>
        <w:rPr>
          <w:b/>
          <w:bCs/>
        </w:rPr>
      </w:pPr>
    </w:p>
    <w:p w14:paraId="124C1C42" w14:textId="77777777" w:rsidR="00B22DFA" w:rsidRDefault="00B22DFA" w:rsidP="00B22DFA">
      <w:pPr>
        <w:rPr>
          <w:b/>
          <w:bCs/>
        </w:rPr>
      </w:pPr>
      <w:r w:rsidRPr="005303AF">
        <w:rPr>
          <w:b/>
          <w:bCs/>
        </w:rPr>
        <w:t>I.</w:t>
      </w:r>
      <w:r w:rsidRPr="005303AF">
        <w:rPr>
          <w:b/>
          <w:bCs/>
        </w:rPr>
        <w:tab/>
        <w:t>Call to Order</w:t>
      </w:r>
    </w:p>
    <w:p w14:paraId="0CE4B9F1" w14:textId="77777777" w:rsidR="00B22DFA" w:rsidRDefault="00B22DFA" w:rsidP="00B22DFA">
      <w:pPr>
        <w:rPr>
          <w:b/>
          <w:bCs/>
        </w:rPr>
      </w:pPr>
    </w:p>
    <w:p w14:paraId="3DBE08E5" w14:textId="77777777" w:rsidR="00B22DFA" w:rsidRPr="003B2CB9" w:rsidRDefault="00B22DFA" w:rsidP="00B22DFA">
      <w:pPr>
        <w:ind w:left="720"/>
      </w:pPr>
      <w:r w:rsidRPr="003B2CB9">
        <w:t xml:space="preserve">Faculty Senate (FS) Faculty Rights and Responsibilities </w:t>
      </w:r>
      <w:r>
        <w:t xml:space="preserve">(FRR) </w:t>
      </w:r>
      <w:r w:rsidRPr="003B2CB9">
        <w:t xml:space="preserve">Committee </w:t>
      </w:r>
      <w:r>
        <w:t xml:space="preserve">Chair </w:t>
      </w:r>
      <w:r w:rsidRPr="003B2CB9">
        <w:rPr>
          <w:b/>
          <w:bCs/>
        </w:rPr>
        <w:t>T. Arado</w:t>
      </w:r>
      <w:r>
        <w:t xml:space="preserve"> called the meeting to order at 12:30 p.m.</w:t>
      </w:r>
    </w:p>
    <w:p w14:paraId="3E67FF45" w14:textId="77777777" w:rsidR="00B22DFA" w:rsidRPr="005303AF" w:rsidRDefault="00B22DFA" w:rsidP="00B22DFA">
      <w:pPr>
        <w:rPr>
          <w:b/>
          <w:bCs/>
        </w:rPr>
      </w:pPr>
    </w:p>
    <w:p w14:paraId="36B8C5AC" w14:textId="77777777" w:rsidR="00B22DFA" w:rsidRDefault="00B22DFA" w:rsidP="00B22DFA">
      <w:pPr>
        <w:rPr>
          <w:b/>
          <w:bCs/>
        </w:rPr>
      </w:pPr>
      <w:r w:rsidRPr="005303AF">
        <w:rPr>
          <w:b/>
          <w:bCs/>
        </w:rPr>
        <w:t>II.</w:t>
      </w:r>
      <w:r w:rsidRPr="005303AF">
        <w:rPr>
          <w:b/>
          <w:bCs/>
        </w:rPr>
        <w:tab/>
        <w:t>Verification of Quorum</w:t>
      </w:r>
    </w:p>
    <w:p w14:paraId="69841586" w14:textId="77777777" w:rsidR="00B22DFA" w:rsidRDefault="00B22DFA" w:rsidP="00B22DFA">
      <w:pPr>
        <w:rPr>
          <w:b/>
          <w:bCs/>
        </w:rPr>
      </w:pPr>
    </w:p>
    <w:p w14:paraId="0B3A9ECF" w14:textId="77777777" w:rsidR="00B22DFA" w:rsidRPr="003B2CB9" w:rsidRDefault="00B22DFA" w:rsidP="00B22DFA">
      <w:r>
        <w:rPr>
          <w:b/>
          <w:bCs/>
        </w:rPr>
        <w:tab/>
      </w:r>
      <w:r w:rsidRPr="003B2CB9">
        <w:t>A quorum was verified.</w:t>
      </w:r>
    </w:p>
    <w:p w14:paraId="62EB189B" w14:textId="77777777" w:rsidR="00B22DFA" w:rsidRPr="005303AF" w:rsidRDefault="00B22DFA" w:rsidP="00B22DFA">
      <w:pPr>
        <w:rPr>
          <w:b/>
          <w:bCs/>
        </w:rPr>
      </w:pPr>
      <w:r w:rsidRPr="005303AF">
        <w:rPr>
          <w:b/>
          <w:bCs/>
        </w:rPr>
        <w:tab/>
      </w:r>
    </w:p>
    <w:p w14:paraId="701BCEFE" w14:textId="77777777" w:rsidR="00B22DFA" w:rsidRDefault="00B22DFA" w:rsidP="00B22DFA">
      <w:pPr>
        <w:rPr>
          <w:b/>
          <w:bCs/>
        </w:rPr>
      </w:pPr>
      <w:r w:rsidRPr="005303AF">
        <w:rPr>
          <w:b/>
          <w:bCs/>
        </w:rPr>
        <w:t>III.</w:t>
      </w:r>
      <w:r w:rsidRPr="005303AF">
        <w:rPr>
          <w:b/>
          <w:bCs/>
        </w:rPr>
        <w:tab/>
        <w:t>Adoption of the Agenda</w:t>
      </w:r>
    </w:p>
    <w:p w14:paraId="75E0DA8F" w14:textId="77777777" w:rsidR="00B22DFA" w:rsidRDefault="00B22DFA" w:rsidP="00B22DFA">
      <w:pPr>
        <w:rPr>
          <w:b/>
          <w:bCs/>
        </w:rPr>
      </w:pPr>
    </w:p>
    <w:p w14:paraId="4E2D9C8E" w14:textId="77777777" w:rsidR="00B22DFA" w:rsidRPr="005303AF" w:rsidRDefault="00B22DFA" w:rsidP="00B22DFA">
      <w:pPr>
        <w:rPr>
          <w:b/>
          <w:bCs/>
        </w:rPr>
      </w:pPr>
      <w:r>
        <w:rPr>
          <w:b/>
          <w:bCs/>
        </w:rPr>
        <w:tab/>
        <w:t xml:space="preserve">C. Campbell </w:t>
      </w:r>
      <w:r w:rsidRPr="00DE56F5">
        <w:t>moved to adopt the agenda, seconded by</w:t>
      </w:r>
      <w:r>
        <w:rPr>
          <w:b/>
          <w:bCs/>
        </w:rPr>
        <w:t xml:space="preserve"> J. Novak. </w:t>
      </w:r>
      <w:r w:rsidRPr="00DE56F5">
        <w:t>Motion passed.</w:t>
      </w:r>
    </w:p>
    <w:p w14:paraId="46DBD01F" w14:textId="77777777" w:rsidR="00B22DFA" w:rsidRPr="005303AF" w:rsidRDefault="00B22DFA" w:rsidP="00B22DFA">
      <w:pPr>
        <w:rPr>
          <w:b/>
          <w:bCs/>
        </w:rPr>
      </w:pPr>
    </w:p>
    <w:p w14:paraId="79CC1B9C" w14:textId="77777777" w:rsidR="00B22DFA" w:rsidRDefault="00B22DFA" w:rsidP="00B22DFA">
      <w:r w:rsidRPr="005303AF">
        <w:rPr>
          <w:b/>
          <w:bCs/>
        </w:rPr>
        <w:t>IV.</w:t>
      </w:r>
      <w:r w:rsidRPr="005303AF">
        <w:rPr>
          <w:b/>
          <w:bCs/>
        </w:rPr>
        <w:tab/>
        <w:t xml:space="preserve">Approval of the </w:t>
      </w:r>
      <w:r>
        <w:rPr>
          <w:b/>
          <w:bCs/>
        </w:rPr>
        <w:t>November 6, 2023</w:t>
      </w:r>
      <w:r w:rsidRPr="005303AF">
        <w:rPr>
          <w:b/>
          <w:bCs/>
        </w:rPr>
        <w:t>, Minutes</w:t>
      </w:r>
      <w:r>
        <w:rPr>
          <w:b/>
          <w:bCs/>
        </w:rPr>
        <w:t xml:space="preserve"> </w:t>
      </w:r>
    </w:p>
    <w:p w14:paraId="264C3486" w14:textId="77777777" w:rsidR="00B22DFA" w:rsidRDefault="00B22DFA" w:rsidP="00B22DFA"/>
    <w:p w14:paraId="5487AE1A" w14:textId="77777777" w:rsidR="00B22DFA" w:rsidRPr="004D2184" w:rsidRDefault="00B22DFA" w:rsidP="00B22DFA">
      <w:pPr>
        <w:ind w:firstLine="720"/>
      </w:pPr>
      <w:r w:rsidRPr="00A509A4">
        <w:rPr>
          <w:b/>
          <w:bCs/>
        </w:rPr>
        <w:t>D. Brain</w:t>
      </w:r>
      <w:r>
        <w:t xml:space="preserve"> moved to approve the minutes, seconded by </w:t>
      </w:r>
      <w:r w:rsidRPr="00A509A4">
        <w:rPr>
          <w:b/>
          <w:bCs/>
        </w:rPr>
        <w:t>C. Campbell</w:t>
      </w:r>
      <w:r>
        <w:t>. Motion passed.</w:t>
      </w:r>
    </w:p>
    <w:p w14:paraId="742F08D6" w14:textId="77777777" w:rsidR="00B22DFA" w:rsidRPr="005303AF" w:rsidRDefault="00B22DFA" w:rsidP="00B22DFA">
      <w:pPr>
        <w:rPr>
          <w:b/>
          <w:bCs/>
        </w:rPr>
      </w:pPr>
      <w:r w:rsidRPr="005303AF">
        <w:rPr>
          <w:b/>
          <w:bCs/>
        </w:rPr>
        <w:tab/>
      </w:r>
    </w:p>
    <w:p w14:paraId="4B730170" w14:textId="77777777" w:rsidR="00B22DFA" w:rsidRPr="005303AF" w:rsidRDefault="00B22DFA" w:rsidP="00B22DFA">
      <w:pPr>
        <w:rPr>
          <w:b/>
          <w:bCs/>
        </w:rPr>
      </w:pPr>
      <w:r w:rsidRPr="005303AF">
        <w:rPr>
          <w:b/>
          <w:bCs/>
        </w:rPr>
        <w:t>V.</w:t>
      </w:r>
      <w:r w:rsidRPr="005303AF">
        <w:rPr>
          <w:b/>
          <w:bCs/>
        </w:rPr>
        <w:tab/>
        <w:t>Public Comment</w:t>
      </w:r>
    </w:p>
    <w:p w14:paraId="160AFDBB" w14:textId="77777777" w:rsidR="00B22DFA" w:rsidRPr="005303AF" w:rsidRDefault="00B22DFA" w:rsidP="00B22DFA"/>
    <w:p w14:paraId="3EB4B2D2" w14:textId="77777777" w:rsidR="00B22DFA" w:rsidRDefault="00B22DFA" w:rsidP="00B22DFA">
      <w:pPr>
        <w:ind w:left="720" w:hanging="720"/>
        <w:rPr>
          <w:b/>
          <w:bCs/>
        </w:rPr>
      </w:pPr>
      <w:r w:rsidRPr="005303AF">
        <w:rPr>
          <w:b/>
          <w:bCs/>
        </w:rPr>
        <w:t>VI.</w:t>
      </w:r>
      <w:r w:rsidRPr="005303AF">
        <w:rPr>
          <w:b/>
          <w:bCs/>
        </w:rPr>
        <w:tab/>
        <w:t xml:space="preserve">Items for FS </w:t>
      </w:r>
      <w:r>
        <w:rPr>
          <w:b/>
          <w:bCs/>
        </w:rPr>
        <w:t>Faculty Rights and Responsibilities</w:t>
      </w:r>
      <w:r w:rsidRPr="005303AF">
        <w:rPr>
          <w:b/>
          <w:bCs/>
        </w:rPr>
        <w:t xml:space="preserve"> Committee Consideration</w:t>
      </w:r>
    </w:p>
    <w:p w14:paraId="353CEB7F" w14:textId="77777777" w:rsidR="00B22DFA" w:rsidRDefault="00B22DFA" w:rsidP="00B22DFA">
      <w:pPr>
        <w:ind w:left="720" w:hanging="720"/>
        <w:rPr>
          <w:b/>
          <w:bCs/>
        </w:rPr>
      </w:pPr>
    </w:p>
    <w:p w14:paraId="7D232C5E" w14:textId="77777777" w:rsidR="00B22DFA" w:rsidRDefault="00B22DFA" w:rsidP="00B22DFA">
      <w:pPr>
        <w:ind w:left="720" w:hanging="720"/>
      </w:pPr>
      <w:r>
        <w:rPr>
          <w:b/>
          <w:bCs/>
        </w:rPr>
        <w:tab/>
      </w:r>
      <w:r w:rsidRPr="00334D66">
        <w:t>A.</w:t>
      </w:r>
      <w:r w:rsidRPr="00334D66">
        <w:tab/>
        <w:t>NIU definition of academic freedom</w:t>
      </w:r>
    </w:p>
    <w:p w14:paraId="496A0C0E" w14:textId="77777777" w:rsidR="00B22DFA" w:rsidRDefault="00B22DFA" w:rsidP="00B22DFA">
      <w:pPr>
        <w:ind w:left="720" w:hanging="720"/>
      </w:pPr>
    </w:p>
    <w:p w14:paraId="045D634F" w14:textId="77777777" w:rsidR="00B22DFA" w:rsidRDefault="00B22DFA" w:rsidP="00B22DFA">
      <w:pPr>
        <w:ind w:left="1440" w:hanging="720"/>
      </w:pPr>
      <w:r w:rsidRPr="00334D66">
        <w:t>B.</w:t>
      </w:r>
      <w:r w:rsidRPr="00334D66">
        <w:tab/>
        <w:t xml:space="preserve">Initial review of </w:t>
      </w:r>
      <w:hyperlink r:id="rId8" w:anchor="article14" w:history="1">
        <w:r w:rsidRPr="00334D66">
          <w:rPr>
            <w:rStyle w:val="Hyperlink"/>
          </w:rPr>
          <w:t>FS Bylaws, Article 14</w:t>
        </w:r>
      </w:hyperlink>
      <w:r w:rsidRPr="00334D66">
        <w:t>, Grievance Procedures for Violations of Academic Freedom</w:t>
      </w:r>
    </w:p>
    <w:p w14:paraId="0DB78899" w14:textId="77777777" w:rsidR="00B22DFA" w:rsidRDefault="00B22DFA" w:rsidP="00B22DFA">
      <w:pPr>
        <w:ind w:left="1440" w:hanging="720"/>
      </w:pPr>
    </w:p>
    <w:p w14:paraId="55000037" w14:textId="77777777" w:rsidR="00B22DFA" w:rsidRDefault="00B22DFA" w:rsidP="00B22DFA">
      <w:pPr>
        <w:ind w:left="720"/>
      </w:pPr>
      <w:r>
        <w:t xml:space="preserve">The committee members engaged in a discussion of academic freedom on the NIU campus, including its definition and procedures related to academic freedom challenges. </w:t>
      </w:r>
    </w:p>
    <w:p w14:paraId="7C152561" w14:textId="77777777" w:rsidR="00B22DFA" w:rsidRDefault="00B22DFA" w:rsidP="00B22DFA">
      <w:pPr>
        <w:ind w:left="720"/>
      </w:pPr>
    </w:p>
    <w:p w14:paraId="5247ED8D" w14:textId="77777777" w:rsidR="00B22DFA" w:rsidRDefault="00B22DFA" w:rsidP="00B22DFA">
      <w:pPr>
        <w:ind w:left="720"/>
      </w:pPr>
      <w:r>
        <w:lastRenderedPageBreak/>
        <w:t>The committee will engage their constituents to gather additional information related to the interpretation and application of academic freedom at NIU.</w:t>
      </w:r>
    </w:p>
    <w:p w14:paraId="2C71290B" w14:textId="77777777" w:rsidR="00B22DFA" w:rsidRDefault="00B22DFA" w:rsidP="00B22DFA">
      <w:pPr>
        <w:ind w:left="720"/>
      </w:pPr>
    </w:p>
    <w:p w14:paraId="0C405747" w14:textId="77777777" w:rsidR="00B22DFA" w:rsidRDefault="00B22DFA" w:rsidP="00B22DFA">
      <w:pPr>
        <w:ind w:left="720"/>
      </w:pPr>
      <w:r>
        <w:t>Members were encouraged to speak to their constituents on several topics:</w:t>
      </w:r>
    </w:p>
    <w:p w14:paraId="1B60EED3" w14:textId="77777777" w:rsidR="00B22DFA" w:rsidRDefault="00B22DFA" w:rsidP="00B22DFA">
      <w:pPr>
        <w:pStyle w:val="ListParagraph"/>
        <w:numPr>
          <w:ilvl w:val="0"/>
          <w:numId w:val="8"/>
        </w:numPr>
      </w:pPr>
      <w:r>
        <w:t>Are there times when NIU’s academic freedom policy has been inadequate?</w:t>
      </w:r>
    </w:p>
    <w:p w14:paraId="70B6D8AF" w14:textId="77777777" w:rsidR="00B22DFA" w:rsidRDefault="00B22DFA" w:rsidP="00B22DFA">
      <w:pPr>
        <w:pStyle w:val="ListParagraph"/>
        <w:numPr>
          <w:ilvl w:val="0"/>
          <w:numId w:val="8"/>
        </w:numPr>
      </w:pPr>
      <w:r>
        <w:t>What do we say academic freedom is, and are we living up to it at NIU?</w:t>
      </w:r>
    </w:p>
    <w:p w14:paraId="31A3AF15" w14:textId="77777777" w:rsidR="00B22DFA" w:rsidRDefault="00B22DFA" w:rsidP="00B22DFA">
      <w:pPr>
        <w:ind w:left="720"/>
      </w:pPr>
    </w:p>
    <w:p w14:paraId="6F8075B1" w14:textId="77777777" w:rsidR="00B22DFA" w:rsidRDefault="00B22DFA" w:rsidP="00B22DFA">
      <w:pPr>
        <w:ind w:left="720"/>
      </w:pPr>
      <w:r>
        <w:t>The committee will look at FS Bylaws Article 14 for sufficiency. Recommendations, if any are needed, will be made for improving the process.</w:t>
      </w:r>
    </w:p>
    <w:p w14:paraId="2E3008EE" w14:textId="77777777" w:rsidR="00B22DFA" w:rsidRDefault="00B22DFA" w:rsidP="00B22DFA">
      <w:pPr>
        <w:ind w:left="720"/>
      </w:pPr>
    </w:p>
    <w:p w14:paraId="03D34F3B" w14:textId="77777777" w:rsidR="00B22DFA" w:rsidRDefault="00B22DFA" w:rsidP="00B22DFA">
      <w:pPr>
        <w:ind w:left="720"/>
      </w:pPr>
      <w:r w:rsidRPr="007B7180">
        <w:rPr>
          <w:b/>
          <w:bCs/>
        </w:rPr>
        <w:t>T. Arado</w:t>
      </w:r>
      <w:r>
        <w:t xml:space="preserve"> will share additional resources with the committee members following the meeting. </w:t>
      </w:r>
    </w:p>
    <w:p w14:paraId="5C9349D2" w14:textId="77777777" w:rsidR="00B22DFA" w:rsidRDefault="00B22DFA" w:rsidP="00B22DFA">
      <w:pPr>
        <w:ind w:left="720"/>
        <w:rPr>
          <w:b/>
          <w:bCs/>
        </w:rPr>
      </w:pPr>
    </w:p>
    <w:p w14:paraId="1983F0C2" w14:textId="77777777" w:rsidR="00B22DFA" w:rsidRPr="00334D66" w:rsidRDefault="00B22DFA" w:rsidP="00B22DFA">
      <w:pPr>
        <w:ind w:left="720"/>
      </w:pPr>
      <w:r w:rsidRPr="007B7180">
        <w:rPr>
          <w:b/>
          <w:bCs/>
        </w:rPr>
        <w:t>P. Erickson</w:t>
      </w:r>
      <w:r>
        <w:t xml:space="preserve"> will research when the last time FS Bylaws Article 14 was amended.</w:t>
      </w:r>
    </w:p>
    <w:p w14:paraId="75B7F26D" w14:textId="77777777" w:rsidR="00B22DFA" w:rsidRDefault="00B22DFA" w:rsidP="00B22DFA">
      <w:pPr>
        <w:rPr>
          <w:b/>
          <w:bCs/>
        </w:rPr>
      </w:pPr>
    </w:p>
    <w:p w14:paraId="2CDC4964" w14:textId="77777777" w:rsidR="00B22DFA" w:rsidRPr="005303AF" w:rsidRDefault="00B22DFA" w:rsidP="00B22DFA">
      <w:pPr>
        <w:ind w:left="720" w:hanging="720"/>
      </w:pPr>
      <w:r w:rsidRPr="005303AF">
        <w:rPr>
          <w:b/>
          <w:bCs/>
        </w:rPr>
        <w:t>VII.</w:t>
      </w:r>
      <w:r w:rsidRPr="005303AF">
        <w:rPr>
          <w:b/>
          <w:bCs/>
        </w:rPr>
        <w:tab/>
        <w:t>Unfinished Business</w:t>
      </w:r>
      <w:r w:rsidRPr="005303AF">
        <w:rPr>
          <w:b/>
          <w:bCs/>
        </w:rPr>
        <w:br/>
      </w:r>
    </w:p>
    <w:p w14:paraId="19F85CAB" w14:textId="77777777" w:rsidR="00B22DFA" w:rsidRPr="005303AF" w:rsidRDefault="00B22DFA" w:rsidP="00B22DFA">
      <w:r w:rsidRPr="005303AF">
        <w:rPr>
          <w:b/>
          <w:bCs/>
        </w:rPr>
        <w:t xml:space="preserve">VIII. </w:t>
      </w:r>
      <w:r w:rsidRPr="005303AF">
        <w:rPr>
          <w:b/>
          <w:bCs/>
        </w:rPr>
        <w:tab/>
        <w:t>New Business</w:t>
      </w:r>
    </w:p>
    <w:p w14:paraId="6807CFB4" w14:textId="77777777" w:rsidR="00B22DFA" w:rsidRPr="005303AF" w:rsidRDefault="00B22DFA" w:rsidP="00B22DFA"/>
    <w:p w14:paraId="0EB82674" w14:textId="77777777" w:rsidR="00B22DFA" w:rsidRDefault="00B22DFA" w:rsidP="00B22DFA">
      <w:pPr>
        <w:rPr>
          <w:b/>
          <w:bCs/>
        </w:rPr>
      </w:pPr>
      <w:r w:rsidRPr="005303AF">
        <w:rPr>
          <w:b/>
          <w:bCs/>
        </w:rPr>
        <w:t>IX.</w:t>
      </w:r>
      <w:r w:rsidRPr="005303AF">
        <w:rPr>
          <w:b/>
          <w:bCs/>
        </w:rPr>
        <w:tab/>
        <w:t>Adjournment</w:t>
      </w:r>
    </w:p>
    <w:p w14:paraId="49A7DF7F" w14:textId="77777777" w:rsidR="00B22DFA" w:rsidRDefault="00B22DFA" w:rsidP="00B22DFA">
      <w:pPr>
        <w:rPr>
          <w:b/>
          <w:bCs/>
        </w:rPr>
      </w:pPr>
    </w:p>
    <w:p w14:paraId="4835DD2F" w14:textId="77777777" w:rsidR="00B22DFA" w:rsidRPr="00423354" w:rsidRDefault="00B22DFA" w:rsidP="00B22DFA">
      <w:pPr>
        <w:ind w:left="720"/>
      </w:pPr>
      <w:r>
        <w:rPr>
          <w:b/>
          <w:bCs/>
        </w:rPr>
        <w:t xml:space="preserve">J. Novak </w:t>
      </w:r>
      <w:r w:rsidRPr="00423354">
        <w:t xml:space="preserve">moved to adjourn, seconded by </w:t>
      </w:r>
      <w:r w:rsidRPr="00423354">
        <w:rPr>
          <w:b/>
          <w:bCs/>
        </w:rPr>
        <w:t>C. Campbell</w:t>
      </w:r>
      <w:r w:rsidRPr="00423354">
        <w:t>. Motion passed. Meeting adjourned at 1:35 p.m.</w:t>
      </w:r>
    </w:p>
    <w:p w14:paraId="557329F1" w14:textId="77777777" w:rsidR="00B22DFA" w:rsidRPr="003E5DCB" w:rsidRDefault="00B22DFA" w:rsidP="00B22DFA">
      <w:pPr>
        <w:rPr>
          <w:b/>
          <w:bCs/>
        </w:rPr>
      </w:pPr>
    </w:p>
    <w:p w14:paraId="3275A09D" w14:textId="6D07C00B" w:rsidR="00462603" w:rsidRPr="003E5DCB" w:rsidRDefault="00462603" w:rsidP="003E5DCB">
      <w:pPr>
        <w:rPr>
          <w:b/>
          <w:bCs/>
        </w:rPr>
      </w:pPr>
    </w:p>
    <w:sectPr w:rsidR="00462603" w:rsidRPr="003E5D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7CA07" w14:textId="77777777" w:rsidR="008536F9" w:rsidRDefault="008536F9" w:rsidP="008536F9">
      <w:r>
        <w:separator/>
      </w:r>
    </w:p>
  </w:endnote>
  <w:endnote w:type="continuationSeparator" w:id="0">
    <w:p w14:paraId="52D44C13" w14:textId="77777777" w:rsidR="008536F9" w:rsidRDefault="008536F9" w:rsidP="0085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119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10683" w14:textId="4ECF4AD5" w:rsidR="008536F9" w:rsidRDefault="008536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A7E2FF" w14:textId="77777777" w:rsidR="008536F9" w:rsidRDefault="00853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49D2C" w14:textId="77777777" w:rsidR="008536F9" w:rsidRDefault="008536F9" w:rsidP="008536F9">
      <w:r>
        <w:separator/>
      </w:r>
    </w:p>
  </w:footnote>
  <w:footnote w:type="continuationSeparator" w:id="0">
    <w:p w14:paraId="2E328375" w14:textId="77777777" w:rsidR="008536F9" w:rsidRDefault="008536F9" w:rsidP="0085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A0385"/>
    <w:multiLevelType w:val="multilevel"/>
    <w:tmpl w:val="8994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10199"/>
    <w:multiLevelType w:val="hybridMultilevel"/>
    <w:tmpl w:val="356E1DCE"/>
    <w:lvl w:ilvl="0" w:tplc="3EC2E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A335A"/>
    <w:multiLevelType w:val="hybridMultilevel"/>
    <w:tmpl w:val="97CE2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57E86"/>
    <w:multiLevelType w:val="hybridMultilevel"/>
    <w:tmpl w:val="EC8E8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827A52"/>
    <w:multiLevelType w:val="hybridMultilevel"/>
    <w:tmpl w:val="0B586E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8473C8"/>
    <w:multiLevelType w:val="hybridMultilevel"/>
    <w:tmpl w:val="F33AA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283A73"/>
    <w:multiLevelType w:val="hybridMultilevel"/>
    <w:tmpl w:val="CC960C66"/>
    <w:lvl w:ilvl="0" w:tplc="DAF8199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0D0FA1"/>
    <w:multiLevelType w:val="hybridMultilevel"/>
    <w:tmpl w:val="A6301E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71221730">
    <w:abstractNumId w:val="1"/>
  </w:num>
  <w:num w:numId="2" w16cid:durableId="1797874790">
    <w:abstractNumId w:val="6"/>
  </w:num>
  <w:num w:numId="3" w16cid:durableId="539322468">
    <w:abstractNumId w:val="0"/>
  </w:num>
  <w:num w:numId="4" w16cid:durableId="2025160677">
    <w:abstractNumId w:val="3"/>
  </w:num>
  <w:num w:numId="5" w16cid:durableId="252670374">
    <w:abstractNumId w:val="2"/>
  </w:num>
  <w:num w:numId="6" w16cid:durableId="986322596">
    <w:abstractNumId w:val="4"/>
  </w:num>
  <w:num w:numId="7" w16cid:durableId="1903758252">
    <w:abstractNumId w:val="7"/>
  </w:num>
  <w:num w:numId="8" w16cid:durableId="460617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E1"/>
    <w:rsid w:val="00007065"/>
    <w:rsid w:val="000445A4"/>
    <w:rsid w:val="0006525B"/>
    <w:rsid w:val="00072BEA"/>
    <w:rsid w:val="000833CD"/>
    <w:rsid w:val="00086E05"/>
    <w:rsid w:val="000C1EED"/>
    <w:rsid w:val="000C3915"/>
    <w:rsid w:val="000C779E"/>
    <w:rsid w:val="000D11AC"/>
    <w:rsid w:val="000F263F"/>
    <w:rsid w:val="001007C3"/>
    <w:rsid w:val="0010293C"/>
    <w:rsid w:val="00141EC8"/>
    <w:rsid w:val="00172A6B"/>
    <w:rsid w:val="00184CF5"/>
    <w:rsid w:val="001A47A3"/>
    <w:rsid w:val="001B62F4"/>
    <w:rsid w:val="001C1964"/>
    <w:rsid w:val="001C7416"/>
    <w:rsid w:val="001D3952"/>
    <w:rsid w:val="00240EBC"/>
    <w:rsid w:val="00242B58"/>
    <w:rsid w:val="0025608D"/>
    <w:rsid w:val="00272EEC"/>
    <w:rsid w:val="002816AC"/>
    <w:rsid w:val="00282894"/>
    <w:rsid w:val="002A05F0"/>
    <w:rsid w:val="002D7D85"/>
    <w:rsid w:val="00326B88"/>
    <w:rsid w:val="00334D66"/>
    <w:rsid w:val="00354E13"/>
    <w:rsid w:val="003575C7"/>
    <w:rsid w:val="00362C2B"/>
    <w:rsid w:val="00377D79"/>
    <w:rsid w:val="00381F30"/>
    <w:rsid w:val="00392ED2"/>
    <w:rsid w:val="003946EF"/>
    <w:rsid w:val="003A6DEF"/>
    <w:rsid w:val="003C413B"/>
    <w:rsid w:val="003E5DCB"/>
    <w:rsid w:val="003F6C19"/>
    <w:rsid w:val="00415AA3"/>
    <w:rsid w:val="00454613"/>
    <w:rsid w:val="004569F2"/>
    <w:rsid w:val="00462603"/>
    <w:rsid w:val="00493511"/>
    <w:rsid w:val="004C3641"/>
    <w:rsid w:val="004D2184"/>
    <w:rsid w:val="00502B98"/>
    <w:rsid w:val="00584A3D"/>
    <w:rsid w:val="005855EA"/>
    <w:rsid w:val="005877B7"/>
    <w:rsid w:val="005A789D"/>
    <w:rsid w:val="005B2D7B"/>
    <w:rsid w:val="005B4E64"/>
    <w:rsid w:val="005D2F25"/>
    <w:rsid w:val="0060698D"/>
    <w:rsid w:val="00606BDD"/>
    <w:rsid w:val="0064008F"/>
    <w:rsid w:val="00660CFC"/>
    <w:rsid w:val="006A5068"/>
    <w:rsid w:val="006A6F9C"/>
    <w:rsid w:val="006B07C7"/>
    <w:rsid w:val="00713D1F"/>
    <w:rsid w:val="007563B0"/>
    <w:rsid w:val="00774588"/>
    <w:rsid w:val="00775ACE"/>
    <w:rsid w:val="007832E3"/>
    <w:rsid w:val="007B0ED9"/>
    <w:rsid w:val="007D5409"/>
    <w:rsid w:val="00807A2E"/>
    <w:rsid w:val="00835879"/>
    <w:rsid w:val="008533B4"/>
    <w:rsid w:val="008536F9"/>
    <w:rsid w:val="008820C7"/>
    <w:rsid w:val="00892D72"/>
    <w:rsid w:val="008B45F3"/>
    <w:rsid w:val="008C1581"/>
    <w:rsid w:val="008C1983"/>
    <w:rsid w:val="008C3BD0"/>
    <w:rsid w:val="00910CDF"/>
    <w:rsid w:val="00957AC9"/>
    <w:rsid w:val="00982170"/>
    <w:rsid w:val="009A0DC9"/>
    <w:rsid w:val="009B16D5"/>
    <w:rsid w:val="009B3507"/>
    <w:rsid w:val="009C1005"/>
    <w:rsid w:val="00A066B1"/>
    <w:rsid w:val="00A3321A"/>
    <w:rsid w:val="00A33F67"/>
    <w:rsid w:val="00A45DD4"/>
    <w:rsid w:val="00A67794"/>
    <w:rsid w:val="00A72A69"/>
    <w:rsid w:val="00AD4C91"/>
    <w:rsid w:val="00AF4774"/>
    <w:rsid w:val="00AF56FA"/>
    <w:rsid w:val="00B041E0"/>
    <w:rsid w:val="00B06A64"/>
    <w:rsid w:val="00B219E1"/>
    <w:rsid w:val="00B22DFA"/>
    <w:rsid w:val="00B36B04"/>
    <w:rsid w:val="00B4509E"/>
    <w:rsid w:val="00B46762"/>
    <w:rsid w:val="00B50B5C"/>
    <w:rsid w:val="00B65E82"/>
    <w:rsid w:val="00B66BB3"/>
    <w:rsid w:val="00B82ED7"/>
    <w:rsid w:val="00B82F8F"/>
    <w:rsid w:val="00B91933"/>
    <w:rsid w:val="00BA0BF2"/>
    <w:rsid w:val="00BF79D6"/>
    <w:rsid w:val="00C036DA"/>
    <w:rsid w:val="00C176B9"/>
    <w:rsid w:val="00C434F8"/>
    <w:rsid w:val="00C515CD"/>
    <w:rsid w:val="00C7021E"/>
    <w:rsid w:val="00CC4CD7"/>
    <w:rsid w:val="00D012CB"/>
    <w:rsid w:val="00D540AD"/>
    <w:rsid w:val="00D63AAE"/>
    <w:rsid w:val="00D751B2"/>
    <w:rsid w:val="00D96271"/>
    <w:rsid w:val="00DB0A94"/>
    <w:rsid w:val="00DD256E"/>
    <w:rsid w:val="00DE2A9C"/>
    <w:rsid w:val="00E04479"/>
    <w:rsid w:val="00E4092D"/>
    <w:rsid w:val="00E468C5"/>
    <w:rsid w:val="00E6362C"/>
    <w:rsid w:val="00E64D57"/>
    <w:rsid w:val="00E74AC8"/>
    <w:rsid w:val="00E80A85"/>
    <w:rsid w:val="00E82882"/>
    <w:rsid w:val="00E84DE2"/>
    <w:rsid w:val="00E966CD"/>
    <w:rsid w:val="00EA4934"/>
    <w:rsid w:val="00EA7626"/>
    <w:rsid w:val="00EC1CAC"/>
    <w:rsid w:val="00EC5BCD"/>
    <w:rsid w:val="00EF3D13"/>
    <w:rsid w:val="00F0691D"/>
    <w:rsid w:val="00F4405E"/>
    <w:rsid w:val="00F852B4"/>
    <w:rsid w:val="00FA153C"/>
    <w:rsid w:val="00FA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5604E22"/>
  <w15:chartTrackingRefBased/>
  <w15:docId w15:val="{C67B8BEE-9A83-4EFC-A67F-A7147680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69F2"/>
    <w:pPr>
      <w:spacing w:before="100" w:beforeAutospacing="1" w:after="100" w:afterAutospacing="1" w:line="360" w:lineRule="auto"/>
      <w:outlineLvl w:val="0"/>
    </w:pPr>
    <w:rPr>
      <w:rFonts w:eastAsia="Times New Roman"/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9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19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9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9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9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9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9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9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9F2"/>
    <w:rPr>
      <w:rFonts w:eastAsia="Times New Roman"/>
      <w:b/>
      <w:bCs/>
      <w:kern w:val="3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69F2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19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9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9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9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9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9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9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9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9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9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9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260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60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A4"/>
    <w:rPr>
      <w:color w:val="605E5C"/>
      <w:shd w:val="clear" w:color="auto" w:fill="E1DFDD"/>
    </w:rPr>
  </w:style>
  <w:style w:type="paragraph" w:customStyle="1" w:styleId="Style1">
    <w:name w:val="Style1"/>
    <w:basedOn w:val="Heading1"/>
    <w:qFormat/>
    <w:rsid w:val="00E6362C"/>
    <w:pPr>
      <w:jc w:val="center"/>
    </w:pPr>
  </w:style>
  <w:style w:type="paragraph" w:customStyle="1" w:styleId="Style2">
    <w:name w:val="Style2"/>
    <w:basedOn w:val="Heading2"/>
    <w:qFormat/>
    <w:rsid w:val="00E6362C"/>
    <w:rPr>
      <w:b/>
    </w:rPr>
  </w:style>
  <w:style w:type="paragraph" w:customStyle="1" w:styleId="Style3">
    <w:name w:val="Style3"/>
    <w:basedOn w:val="Heading2"/>
    <w:qFormat/>
    <w:rsid w:val="00E6362C"/>
    <w:rPr>
      <w:b/>
    </w:rPr>
  </w:style>
  <w:style w:type="paragraph" w:customStyle="1" w:styleId="Style4">
    <w:name w:val="Style4"/>
    <w:basedOn w:val="Heading2"/>
    <w:qFormat/>
    <w:rsid w:val="00E6362C"/>
    <w:rPr>
      <w:b/>
    </w:rPr>
  </w:style>
  <w:style w:type="paragraph" w:customStyle="1" w:styleId="Style5">
    <w:name w:val="Style5"/>
    <w:basedOn w:val="Heading2"/>
    <w:qFormat/>
    <w:rsid w:val="00E6362C"/>
    <w:rPr>
      <w:b/>
    </w:rPr>
  </w:style>
  <w:style w:type="paragraph" w:customStyle="1" w:styleId="Style6">
    <w:name w:val="Style6"/>
    <w:basedOn w:val="Heading2"/>
    <w:qFormat/>
    <w:rsid w:val="00E6362C"/>
    <w:rPr>
      <w:b/>
    </w:rPr>
  </w:style>
  <w:style w:type="paragraph" w:customStyle="1" w:styleId="Style7">
    <w:name w:val="Style7"/>
    <w:basedOn w:val="Heading2"/>
    <w:qFormat/>
    <w:rsid w:val="00E6362C"/>
    <w:rPr>
      <w:b/>
    </w:rPr>
  </w:style>
  <w:style w:type="paragraph" w:customStyle="1" w:styleId="Style8">
    <w:name w:val="Style8"/>
    <w:basedOn w:val="Heading2"/>
    <w:qFormat/>
    <w:rsid w:val="00E6362C"/>
    <w:rPr>
      <w:b/>
    </w:rPr>
  </w:style>
  <w:style w:type="paragraph" w:customStyle="1" w:styleId="Style9">
    <w:name w:val="Style9"/>
    <w:basedOn w:val="Heading2"/>
    <w:qFormat/>
    <w:rsid w:val="00E6362C"/>
    <w:rPr>
      <w:b/>
    </w:rPr>
  </w:style>
  <w:style w:type="paragraph" w:customStyle="1" w:styleId="Style10">
    <w:name w:val="Style10"/>
    <w:basedOn w:val="Heading2"/>
    <w:qFormat/>
    <w:rsid w:val="00E6362C"/>
    <w:rPr>
      <w:b/>
    </w:rPr>
  </w:style>
  <w:style w:type="paragraph" w:customStyle="1" w:styleId="Style11">
    <w:name w:val="Style11"/>
    <w:basedOn w:val="Heading2"/>
    <w:qFormat/>
    <w:rsid w:val="00E6362C"/>
    <w:rPr>
      <w:b/>
    </w:rPr>
  </w:style>
  <w:style w:type="paragraph" w:customStyle="1" w:styleId="Style12">
    <w:name w:val="Style12"/>
    <w:basedOn w:val="Heading2"/>
    <w:qFormat/>
    <w:rsid w:val="00E6362C"/>
    <w:rPr>
      <w:b/>
    </w:rPr>
  </w:style>
  <w:style w:type="paragraph" w:customStyle="1" w:styleId="Style13">
    <w:name w:val="Style13"/>
    <w:basedOn w:val="Heading2"/>
    <w:qFormat/>
    <w:rsid w:val="00E6362C"/>
    <w:rPr>
      <w:b/>
    </w:rPr>
  </w:style>
  <w:style w:type="paragraph" w:customStyle="1" w:styleId="Style14">
    <w:name w:val="Style14"/>
    <w:basedOn w:val="Heading2"/>
    <w:qFormat/>
    <w:rsid w:val="00E6362C"/>
    <w:rPr>
      <w:b/>
    </w:rPr>
  </w:style>
  <w:style w:type="paragraph" w:customStyle="1" w:styleId="Style15">
    <w:name w:val="Style15"/>
    <w:basedOn w:val="Heading3"/>
    <w:qFormat/>
    <w:rsid w:val="00E6362C"/>
    <w:pPr>
      <w:ind w:left="720"/>
    </w:pPr>
    <w:rPr>
      <w:rFonts w:ascii="Times New Roman" w:hAnsi="Times New Roman"/>
      <w:sz w:val="24"/>
    </w:rPr>
  </w:style>
  <w:style w:type="paragraph" w:customStyle="1" w:styleId="Style16">
    <w:name w:val="Style16"/>
    <w:basedOn w:val="Style15"/>
    <w:qFormat/>
    <w:rsid w:val="00E6362C"/>
    <w:rPr>
      <w:color w:val="auto"/>
    </w:rPr>
  </w:style>
  <w:style w:type="paragraph" w:customStyle="1" w:styleId="Style17">
    <w:name w:val="Style17"/>
    <w:basedOn w:val="Heading3"/>
    <w:autoRedefine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19">
    <w:name w:val="Style19"/>
    <w:basedOn w:val="Normal"/>
    <w:qFormat/>
    <w:rsid w:val="00D96271"/>
    <w:pPr>
      <w:keepNext/>
      <w:keepLines/>
      <w:spacing w:before="40"/>
      <w:outlineLvl w:val="2"/>
    </w:pPr>
    <w:rPr>
      <w:rFonts w:eastAsiaTheme="majorEastAsia" w:cstheme="majorBidi"/>
      <w:kern w:val="0"/>
      <w14:ligatures w14:val="none"/>
    </w:rPr>
  </w:style>
  <w:style w:type="paragraph" w:customStyle="1" w:styleId="Style20">
    <w:name w:val="Style20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1">
    <w:name w:val="Style21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2">
    <w:name w:val="Style22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3">
    <w:name w:val="Style23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4">
    <w:name w:val="Style24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5">
    <w:name w:val="Style25"/>
    <w:basedOn w:val="Heading3"/>
    <w:qFormat/>
    <w:rsid w:val="00D96271"/>
    <w:pPr>
      <w:spacing w:before="40" w:after="0"/>
      <w:ind w:left="72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27">
    <w:name w:val="Style27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8">
    <w:name w:val="Style28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29">
    <w:name w:val="Style29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1">
    <w:name w:val="Style31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2">
    <w:name w:val="Style32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3">
    <w:name w:val="Style33"/>
    <w:basedOn w:val="Heading3"/>
    <w:next w:val="Style25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4">
    <w:name w:val="Style34"/>
    <w:basedOn w:val="Heading3"/>
    <w:qFormat/>
    <w:rsid w:val="00D96271"/>
    <w:pPr>
      <w:spacing w:before="40" w:after="0"/>
    </w:pPr>
    <w:rPr>
      <w:rFonts w:ascii="Times New Roman" w:hAnsi="Times New Roman"/>
      <w:color w:val="auto"/>
      <w:kern w:val="0"/>
      <w:sz w:val="24"/>
      <w:szCs w:val="24"/>
      <w14:ligatures w14:val="none"/>
    </w:rPr>
  </w:style>
  <w:style w:type="paragraph" w:customStyle="1" w:styleId="Style35">
    <w:name w:val="Style35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6">
    <w:name w:val="Style36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7">
    <w:name w:val="Style37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8">
    <w:name w:val="Style38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39">
    <w:name w:val="Style39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0">
    <w:name w:val="Style40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1">
    <w:name w:val="Style41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2">
    <w:name w:val="Style42"/>
    <w:basedOn w:val="Heading3"/>
    <w:next w:val="Style34"/>
    <w:qFormat/>
    <w:rsid w:val="00D96271"/>
    <w:pPr>
      <w:spacing w:before="40" w:after="0"/>
    </w:pPr>
    <w:rPr>
      <w:rFonts w:asciiTheme="majorHAnsi" w:hAnsiTheme="majorHAnsi"/>
      <w:color w:val="0A2F40" w:themeColor="accent1" w:themeShade="7F"/>
      <w:kern w:val="0"/>
      <w:sz w:val="24"/>
      <w:szCs w:val="24"/>
      <w14:ligatures w14:val="none"/>
    </w:rPr>
  </w:style>
  <w:style w:type="paragraph" w:customStyle="1" w:styleId="Style43">
    <w:name w:val="Style43"/>
    <w:basedOn w:val="Heading2"/>
    <w:qFormat/>
    <w:rsid w:val="00D96271"/>
    <w:rPr>
      <w:b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6F9"/>
  </w:style>
  <w:style w:type="paragraph" w:styleId="Footer">
    <w:name w:val="footer"/>
    <w:basedOn w:val="Normal"/>
    <w:link w:val="FooterChar"/>
    <w:uiPriority w:val="99"/>
    <w:unhideWhenUsed/>
    <w:rsid w:val="008536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6F9"/>
  </w:style>
  <w:style w:type="paragraph" w:customStyle="1" w:styleId="Style18">
    <w:name w:val="Style18"/>
    <w:basedOn w:val="Heading3"/>
    <w:qFormat/>
    <w:rsid w:val="00E84DE2"/>
    <w:rPr>
      <w:rFonts w:ascii="Times New Roman" w:hAnsi="Times New Roman"/>
      <w:color w:val="auto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794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794"/>
    <w:rPr>
      <w:rFonts w:asciiTheme="minorHAnsi" w:hAnsiTheme="minorHAnsi" w:cstheme="minorBidi"/>
      <w:sz w:val="20"/>
      <w:szCs w:val="20"/>
    </w:rPr>
  </w:style>
  <w:style w:type="character" w:styleId="Strong">
    <w:name w:val="Strong"/>
    <w:basedOn w:val="DefaultParagraphFont"/>
    <w:uiPriority w:val="22"/>
    <w:qFormat/>
    <w:rsid w:val="00A67794"/>
    <w:rPr>
      <w:b/>
      <w:bCs/>
    </w:rPr>
  </w:style>
  <w:style w:type="paragraph" w:customStyle="1" w:styleId="elementtoproof">
    <w:name w:val="elementtoproof"/>
    <w:basedOn w:val="Normal"/>
    <w:rsid w:val="00A67794"/>
    <w:rPr>
      <w:rFonts w:ascii="Aptos" w:hAnsi="Aptos" w:cs="Aptos"/>
      <w:kern w:val="0"/>
      <w14:ligatures w14:val="none"/>
    </w:rPr>
  </w:style>
  <w:style w:type="paragraph" w:customStyle="1" w:styleId="Style26">
    <w:name w:val="Style26"/>
    <w:basedOn w:val="Heading1"/>
    <w:qFormat/>
    <w:rsid w:val="00775AC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university-council/faculty-senate/bylaws/index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BEB84-45D7-4F55-8197-BAEECFF6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Erickson</dc:creator>
  <cp:keywords/>
  <dc:description/>
  <cp:lastModifiedBy>Patricia Erickson</cp:lastModifiedBy>
  <cp:revision>6</cp:revision>
  <cp:lastPrinted>2024-09-26T14:00:00Z</cp:lastPrinted>
  <dcterms:created xsi:type="dcterms:W3CDTF">2024-11-22T15:52:00Z</dcterms:created>
  <dcterms:modified xsi:type="dcterms:W3CDTF">2024-12-02T17:42:00Z</dcterms:modified>
</cp:coreProperties>
</file>