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ED27" w14:textId="458D493F" w:rsidR="002C52BF" w:rsidRPr="002B786B" w:rsidRDefault="002F74B7" w:rsidP="42DD7A7D">
      <w:pPr>
        <w:pStyle w:val="Heading1"/>
        <w:jc w:val="center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U</w:t>
      </w:r>
      <w:r w:rsidR="2D41F25E" w:rsidRPr="42DD7A7D">
        <w:rPr>
          <w:rFonts w:asciiTheme="minorHAnsi" w:hAnsiTheme="minorHAnsi" w:cstheme="minorBidi"/>
        </w:rPr>
        <w:t xml:space="preserve">niversity </w:t>
      </w:r>
      <w:r w:rsidRPr="42DD7A7D">
        <w:rPr>
          <w:rFonts w:asciiTheme="minorHAnsi" w:hAnsiTheme="minorHAnsi" w:cstheme="minorBidi"/>
        </w:rPr>
        <w:t>A</w:t>
      </w:r>
      <w:r w:rsidR="6A91862F" w:rsidRPr="42DD7A7D">
        <w:rPr>
          <w:rFonts w:asciiTheme="minorHAnsi" w:hAnsiTheme="minorHAnsi" w:cstheme="minorBidi"/>
        </w:rPr>
        <w:t xml:space="preserve">ssessment </w:t>
      </w:r>
      <w:r w:rsidRPr="42DD7A7D">
        <w:rPr>
          <w:rFonts w:asciiTheme="minorHAnsi" w:hAnsiTheme="minorHAnsi" w:cstheme="minorBidi"/>
        </w:rPr>
        <w:t>P</w:t>
      </w:r>
      <w:r w:rsidR="0AB86830" w:rsidRPr="42DD7A7D">
        <w:rPr>
          <w:rFonts w:asciiTheme="minorHAnsi" w:hAnsiTheme="minorHAnsi" w:cstheme="minorBidi"/>
        </w:rPr>
        <w:t>anel</w:t>
      </w:r>
      <w:r w:rsidRPr="42DD7A7D">
        <w:rPr>
          <w:rFonts w:asciiTheme="minorHAnsi" w:hAnsiTheme="minorHAnsi" w:cstheme="minorBidi"/>
        </w:rPr>
        <w:t xml:space="preserve"> Meeting</w:t>
      </w:r>
    </w:p>
    <w:p w14:paraId="32B40D3B" w14:textId="4DE561A9" w:rsidR="002C52BF" w:rsidRPr="002B786B" w:rsidRDefault="002C52BF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Friday</w:t>
      </w:r>
      <w:r w:rsidR="002F74B7" w:rsidRPr="002B786B">
        <w:rPr>
          <w:rFonts w:asciiTheme="minorHAnsi" w:hAnsiTheme="minorHAnsi" w:cstheme="minorHAnsi"/>
        </w:rPr>
        <w:t>,</w:t>
      </w:r>
      <w:r w:rsidRPr="002B786B">
        <w:rPr>
          <w:rFonts w:asciiTheme="minorHAnsi" w:hAnsiTheme="minorHAnsi" w:cstheme="minorHAnsi"/>
        </w:rPr>
        <w:t xml:space="preserve"> </w:t>
      </w:r>
      <w:r w:rsidR="005E00E3">
        <w:rPr>
          <w:rFonts w:asciiTheme="minorHAnsi" w:hAnsiTheme="minorHAnsi" w:cstheme="minorHAnsi"/>
        </w:rPr>
        <w:t>April 5</w:t>
      </w:r>
      <w:r w:rsidRPr="002B786B">
        <w:rPr>
          <w:rFonts w:asciiTheme="minorHAnsi" w:hAnsiTheme="minorHAnsi" w:cstheme="minorHAnsi"/>
        </w:rPr>
        <w:t>, 202</w:t>
      </w:r>
      <w:r w:rsidR="00A801D4">
        <w:rPr>
          <w:rFonts w:asciiTheme="minorHAnsi" w:hAnsiTheme="minorHAnsi" w:cstheme="minorHAnsi"/>
        </w:rPr>
        <w:t>4</w:t>
      </w:r>
    </w:p>
    <w:p w14:paraId="4E5D6AE6" w14:textId="2EBD640D" w:rsidR="00DD4D0D" w:rsidRPr="002B786B" w:rsidRDefault="002F74B7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1</w:t>
      </w:r>
      <w:r w:rsidR="002C52BF" w:rsidRPr="002B786B">
        <w:rPr>
          <w:rFonts w:asciiTheme="minorHAnsi" w:hAnsiTheme="minorHAnsi" w:cstheme="minorHAnsi"/>
        </w:rPr>
        <w:t>0</w:t>
      </w:r>
      <w:r w:rsidRPr="002B786B">
        <w:rPr>
          <w:rFonts w:asciiTheme="minorHAnsi" w:hAnsiTheme="minorHAnsi" w:cstheme="minorHAnsi"/>
        </w:rPr>
        <w:t>:00 a.m. – 1</w:t>
      </w:r>
      <w:r w:rsidR="002C52BF" w:rsidRPr="002B786B">
        <w:rPr>
          <w:rFonts w:asciiTheme="minorHAnsi" w:hAnsiTheme="minorHAnsi" w:cstheme="minorHAnsi"/>
        </w:rPr>
        <w:t>2</w:t>
      </w:r>
      <w:r w:rsidRPr="002B786B">
        <w:rPr>
          <w:rFonts w:asciiTheme="minorHAnsi" w:hAnsiTheme="minorHAnsi" w:cstheme="minorHAnsi"/>
        </w:rPr>
        <w:t xml:space="preserve">:00 </w:t>
      </w:r>
      <w:r w:rsidR="002C52BF" w:rsidRPr="002B786B">
        <w:rPr>
          <w:rFonts w:asciiTheme="minorHAnsi" w:hAnsiTheme="minorHAnsi" w:cstheme="minorHAnsi"/>
        </w:rPr>
        <w:t>p</w:t>
      </w:r>
      <w:r w:rsidRPr="002B786B">
        <w:rPr>
          <w:rFonts w:asciiTheme="minorHAnsi" w:hAnsiTheme="minorHAnsi" w:cstheme="minorHAnsi"/>
        </w:rPr>
        <w:t>.m.</w:t>
      </w:r>
    </w:p>
    <w:p w14:paraId="329AA4FE" w14:textId="7B86846E" w:rsidR="00DD4D0D" w:rsidRPr="002B786B" w:rsidRDefault="007706F0" w:rsidP="00464C61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Altgeld Hall 203</w:t>
      </w:r>
      <w:r w:rsidR="002F74B7" w:rsidRPr="002B786B">
        <w:rPr>
          <w:rFonts w:asciiTheme="minorHAnsi" w:hAnsiTheme="minorHAnsi" w:cstheme="minorHAnsi"/>
          <w:sz w:val="24"/>
        </w:rPr>
        <w:t xml:space="preserve"> </w:t>
      </w:r>
    </w:p>
    <w:p w14:paraId="3124456B" w14:textId="77777777" w:rsidR="00464C61" w:rsidRDefault="00464C61">
      <w:pPr>
        <w:pStyle w:val="Heading1"/>
        <w:rPr>
          <w:rFonts w:asciiTheme="minorHAnsi" w:hAnsiTheme="minorHAnsi" w:cstheme="minorHAnsi"/>
        </w:rPr>
      </w:pPr>
    </w:p>
    <w:p w14:paraId="71B88348" w14:textId="7672E767" w:rsidR="00DD4D0D" w:rsidRPr="002B786B" w:rsidRDefault="002F74B7">
      <w:pPr>
        <w:pStyle w:val="Heading1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 xml:space="preserve">Members </w:t>
      </w:r>
    </w:p>
    <w:p w14:paraId="45303174" w14:textId="7E72F5D2" w:rsidR="00217488" w:rsidRDefault="002F74B7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Present:</w:t>
      </w:r>
      <w:r w:rsidR="005464D3" w:rsidRPr="007706F0">
        <w:rPr>
          <w:rFonts w:asciiTheme="minorHAnsi" w:hAnsiTheme="minorHAnsi" w:cstheme="minorHAnsi"/>
          <w:b/>
          <w:bCs/>
        </w:rPr>
        <w:tab/>
      </w:r>
      <w:r w:rsidR="007D051A" w:rsidRPr="007706F0">
        <w:rPr>
          <w:rFonts w:asciiTheme="minorHAnsi" w:hAnsiTheme="minorHAnsi" w:cstheme="minorHAnsi"/>
        </w:rPr>
        <w:t>Amy Buhrow,</w:t>
      </w:r>
      <w:r w:rsidR="007D051A" w:rsidRPr="002B786B">
        <w:rPr>
          <w:rFonts w:asciiTheme="minorHAnsi" w:hAnsiTheme="minorHAnsi" w:cstheme="minorHAnsi"/>
        </w:rPr>
        <w:t xml:space="preserve"> Chair (nonvoting, ex officio); </w:t>
      </w:r>
      <w:r w:rsidR="005464D3" w:rsidRPr="007706F0">
        <w:rPr>
          <w:rFonts w:asciiTheme="minorHAnsi" w:hAnsiTheme="minorHAnsi" w:cstheme="minorHAnsi"/>
        </w:rPr>
        <w:t>Linda Matuszewski,</w:t>
      </w:r>
      <w:r w:rsidR="005464D3" w:rsidRPr="002B786B">
        <w:rPr>
          <w:rFonts w:asciiTheme="minorHAnsi" w:hAnsiTheme="minorHAnsi" w:cstheme="minorHAnsi"/>
        </w:rPr>
        <w:t xml:space="preserve"> ACCY Business;</w:t>
      </w:r>
      <w:r w:rsidR="00542F4F" w:rsidRPr="002B786B">
        <w:rPr>
          <w:rFonts w:asciiTheme="minorHAnsi" w:hAnsiTheme="minorHAnsi" w:cstheme="minorHAnsi"/>
        </w:rPr>
        <w:t xml:space="preserve"> </w:t>
      </w:r>
      <w:r w:rsidR="00542F4F" w:rsidRPr="007706F0">
        <w:rPr>
          <w:rFonts w:asciiTheme="minorHAnsi" w:hAnsiTheme="minorHAnsi" w:cstheme="minorHAnsi"/>
        </w:rPr>
        <w:t>Ursula Sullivan,</w:t>
      </w:r>
      <w:r w:rsidR="00542F4F" w:rsidRPr="002B786B">
        <w:rPr>
          <w:rFonts w:asciiTheme="minorHAnsi" w:hAnsiTheme="minorHAnsi" w:cstheme="minorHAnsi"/>
        </w:rPr>
        <w:t xml:space="preserve"> MKTG Business; </w:t>
      </w:r>
      <w:r w:rsidR="007706F0" w:rsidRPr="007706F0">
        <w:rPr>
          <w:rFonts w:asciiTheme="minorHAnsi" w:hAnsiTheme="minorHAnsi" w:cstheme="minorHAnsi"/>
        </w:rPr>
        <w:t>Peitao Zhu,</w:t>
      </w:r>
      <w:r w:rsidR="007706F0" w:rsidRPr="002B786B">
        <w:rPr>
          <w:rFonts w:asciiTheme="minorHAnsi" w:hAnsiTheme="minorHAnsi" w:cstheme="minorHAnsi"/>
        </w:rPr>
        <w:t xml:space="preserve"> CAHE Education;</w:t>
      </w:r>
      <w:r w:rsidR="007706F0" w:rsidRPr="009E4D8D">
        <w:rPr>
          <w:rFonts w:asciiTheme="minorHAnsi" w:hAnsiTheme="minorHAnsi" w:cstheme="minorHAnsi"/>
        </w:rPr>
        <w:t xml:space="preserve"> </w:t>
      </w:r>
      <w:r w:rsidR="001E6EBD" w:rsidRPr="007706F0">
        <w:rPr>
          <w:rFonts w:asciiTheme="minorHAnsi" w:hAnsiTheme="minorHAnsi" w:cstheme="minorHAnsi"/>
          <w:bCs/>
        </w:rPr>
        <w:t>Hasan Ferdowsi</w:t>
      </w:r>
      <w:r w:rsidR="001E6EBD" w:rsidRPr="002B786B">
        <w:rPr>
          <w:rFonts w:asciiTheme="minorHAnsi" w:hAnsiTheme="minorHAnsi" w:cstheme="minorHAnsi"/>
          <w:bCs/>
        </w:rPr>
        <w:t>, ELEC Engineering;</w:t>
      </w:r>
      <w:r w:rsidR="007706F0" w:rsidRPr="007706F0">
        <w:rPr>
          <w:rFonts w:asciiTheme="minorHAnsi" w:hAnsiTheme="minorHAnsi" w:cstheme="minorHAnsi"/>
        </w:rPr>
        <w:t xml:space="preserve"> Bette Montgomery,</w:t>
      </w:r>
      <w:r w:rsidR="007706F0" w:rsidRPr="002B786B">
        <w:rPr>
          <w:rFonts w:asciiTheme="minorHAnsi" w:hAnsiTheme="minorHAnsi" w:cstheme="minorHAnsi"/>
        </w:rPr>
        <w:t xml:space="preserve"> FACS CHHS; </w:t>
      </w:r>
      <w:r w:rsidR="00F31D9E" w:rsidRPr="002B786B">
        <w:rPr>
          <w:rFonts w:asciiTheme="minorHAnsi" w:hAnsiTheme="minorHAnsi" w:cstheme="minorHAnsi"/>
        </w:rPr>
        <w:t>Amanda Durik, CLAS Curricular Dean;</w:t>
      </w:r>
      <w:r w:rsidR="00A35DF0" w:rsidRPr="002B786B">
        <w:rPr>
          <w:rFonts w:asciiTheme="minorHAnsi" w:hAnsiTheme="minorHAnsi" w:cstheme="minorHAnsi"/>
        </w:rPr>
        <w:t xml:space="preserve"> </w:t>
      </w:r>
      <w:r w:rsidR="005464D3" w:rsidRPr="002B786B">
        <w:rPr>
          <w:rFonts w:asciiTheme="minorHAnsi" w:hAnsiTheme="minorHAnsi" w:cstheme="minorHAnsi"/>
        </w:rPr>
        <w:t xml:space="preserve">Chris Goodman, PADM CLAS; Nestor Osorio, Libraries; Bethany Rohl, Student Rep; </w:t>
      </w:r>
      <w:r w:rsidR="009E4D8D">
        <w:rPr>
          <w:rFonts w:asciiTheme="minorHAnsi" w:hAnsiTheme="minorHAnsi" w:cstheme="minorHAnsi"/>
        </w:rPr>
        <w:t xml:space="preserve">Carrie Zack, </w:t>
      </w:r>
      <w:r w:rsidR="009E4D8D" w:rsidRPr="002B786B">
        <w:rPr>
          <w:rFonts w:asciiTheme="minorHAnsi" w:hAnsiTheme="minorHAnsi" w:cstheme="minorHAnsi"/>
        </w:rPr>
        <w:t>(ex officio)</w:t>
      </w:r>
      <w:r w:rsidR="007706F0">
        <w:rPr>
          <w:rFonts w:asciiTheme="minorHAnsi" w:hAnsiTheme="minorHAnsi" w:cstheme="minorHAnsi"/>
        </w:rPr>
        <w:t xml:space="preserve">; Tracy Miller, CITL; </w:t>
      </w:r>
      <w:r w:rsidR="007706F0" w:rsidRPr="002B786B">
        <w:rPr>
          <w:rFonts w:asciiTheme="minorHAnsi" w:hAnsiTheme="minorHAnsi" w:cstheme="minorHAnsi"/>
        </w:rPr>
        <w:t>Tawanda Paul</w:t>
      </w:r>
      <w:r w:rsidR="007706F0">
        <w:rPr>
          <w:rFonts w:asciiTheme="minorHAnsi" w:hAnsiTheme="minorHAnsi" w:cstheme="minorHAnsi"/>
        </w:rPr>
        <w:t xml:space="preserve">, </w:t>
      </w:r>
      <w:r w:rsidR="007706F0" w:rsidRPr="002B786B">
        <w:rPr>
          <w:rFonts w:asciiTheme="minorHAnsi" w:hAnsiTheme="minorHAnsi" w:cstheme="minorHAnsi"/>
        </w:rPr>
        <w:t>(ex officio)</w:t>
      </w:r>
      <w:r w:rsidR="005E00E3" w:rsidRPr="005E00E3">
        <w:rPr>
          <w:rFonts w:asciiTheme="minorHAnsi" w:hAnsiTheme="minorHAnsi" w:cstheme="minorHAnsi"/>
        </w:rPr>
        <w:t xml:space="preserve"> </w:t>
      </w:r>
      <w:r w:rsidR="005E00E3" w:rsidRPr="007706F0">
        <w:rPr>
          <w:rFonts w:asciiTheme="minorHAnsi" w:hAnsiTheme="minorHAnsi" w:cstheme="minorHAnsi"/>
        </w:rPr>
        <w:t>Nicholas Grahovec,</w:t>
      </w:r>
      <w:r w:rsidR="005E00E3" w:rsidRPr="002B786B">
        <w:rPr>
          <w:rFonts w:asciiTheme="minorHAnsi" w:hAnsiTheme="minorHAnsi" w:cstheme="minorHAnsi"/>
        </w:rPr>
        <w:t xml:space="preserve"> KNPE Education;</w:t>
      </w:r>
      <w:r w:rsidR="005E00E3">
        <w:rPr>
          <w:rFonts w:asciiTheme="minorHAnsi" w:hAnsiTheme="minorHAnsi" w:cstheme="minorHAnsi"/>
        </w:rPr>
        <w:t xml:space="preserve"> </w:t>
      </w:r>
      <w:r w:rsidR="005E00E3" w:rsidRPr="007706F0">
        <w:rPr>
          <w:rFonts w:asciiTheme="minorHAnsi" w:hAnsiTheme="minorHAnsi" w:cstheme="minorHAnsi"/>
        </w:rPr>
        <w:t>Hamid Bateni</w:t>
      </w:r>
      <w:r w:rsidR="005E00E3" w:rsidRPr="002B786B">
        <w:rPr>
          <w:rFonts w:asciiTheme="minorHAnsi" w:hAnsiTheme="minorHAnsi" w:cstheme="minorHAnsi"/>
        </w:rPr>
        <w:t>, AHCD CHHS Michaela Holtz, Student Affairs</w:t>
      </w:r>
    </w:p>
    <w:p w14:paraId="3CF30F74" w14:textId="77777777" w:rsidR="005E00E3" w:rsidRPr="002B786B" w:rsidRDefault="005E00E3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</w:p>
    <w:p w14:paraId="4E914748" w14:textId="43CA0A13" w:rsidR="00DD4D0D" w:rsidRPr="002B786B" w:rsidRDefault="002C52BF" w:rsidP="00E00BF8">
      <w:pPr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Absent</w:t>
      </w:r>
      <w:r w:rsidR="002F74B7" w:rsidRPr="002B786B">
        <w:rPr>
          <w:rFonts w:asciiTheme="minorHAnsi" w:hAnsiTheme="minorHAnsi" w:cstheme="minorHAnsi"/>
          <w:b/>
        </w:rPr>
        <w:t>:</w:t>
      </w:r>
      <w:r w:rsidR="005464D3" w:rsidRPr="002B786B">
        <w:rPr>
          <w:rFonts w:asciiTheme="minorHAnsi" w:hAnsiTheme="minorHAnsi" w:cstheme="minorHAnsi"/>
          <w:b/>
        </w:rPr>
        <w:tab/>
      </w:r>
      <w:r w:rsidR="005E00E3" w:rsidRPr="007706F0">
        <w:rPr>
          <w:rFonts w:asciiTheme="minorHAnsi" w:hAnsiTheme="minorHAnsi" w:cstheme="minorHAnsi"/>
        </w:rPr>
        <w:t>Christine Nguyen,</w:t>
      </w:r>
      <w:r w:rsidR="005E00E3" w:rsidRPr="002B786B">
        <w:rPr>
          <w:rFonts w:asciiTheme="minorHAnsi" w:hAnsiTheme="minorHAnsi" w:cstheme="minorHAnsi"/>
        </w:rPr>
        <w:t xml:space="preserve"> ISYS Engineering</w:t>
      </w:r>
      <w:r w:rsidR="005E00E3">
        <w:rPr>
          <w:rFonts w:asciiTheme="minorHAnsi" w:hAnsiTheme="minorHAnsi" w:cstheme="minorHAnsi"/>
        </w:rPr>
        <w:t>;</w:t>
      </w:r>
      <w:r w:rsidR="005E00E3" w:rsidRPr="005E00E3">
        <w:rPr>
          <w:rFonts w:asciiTheme="minorHAnsi" w:hAnsiTheme="minorHAnsi" w:cstheme="minorHAnsi"/>
        </w:rPr>
        <w:t xml:space="preserve"> </w:t>
      </w:r>
      <w:r w:rsidR="005E00E3">
        <w:rPr>
          <w:rFonts w:asciiTheme="minorHAnsi" w:hAnsiTheme="minorHAnsi" w:cstheme="minorHAnsi"/>
        </w:rPr>
        <w:t>Matt Timko</w:t>
      </w:r>
      <w:r w:rsidR="005E00E3" w:rsidRPr="002B786B">
        <w:rPr>
          <w:rFonts w:asciiTheme="minorHAnsi" w:hAnsiTheme="minorHAnsi" w:cstheme="minorHAnsi"/>
        </w:rPr>
        <w:t>, Law;</w:t>
      </w:r>
      <w:r w:rsidR="005E00E3" w:rsidRPr="005E00E3">
        <w:rPr>
          <w:rFonts w:asciiTheme="minorHAnsi" w:hAnsiTheme="minorHAnsi" w:cstheme="minorHAnsi"/>
        </w:rPr>
        <w:t xml:space="preserve"> </w:t>
      </w:r>
      <w:r w:rsidR="005E00E3" w:rsidRPr="002B786B">
        <w:rPr>
          <w:rFonts w:asciiTheme="minorHAnsi" w:hAnsiTheme="minorHAnsi" w:cstheme="minorHAnsi"/>
        </w:rPr>
        <w:t>Cathy Schaff, Educator Licensure and Preparation</w:t>
      </w:r>
      <w:r w:rsidR="005E00E3">
        <w:rPr>
          <w:rFonts w:asciiTheme="minorHAnsi" w:hAnsiTheme="minorHAnsi" w:cstheme="minorHAnsi"/>
        </w:rPr>
        <w:t xml:space="preserve"> (</w:t>
      </w:r>
      <w:r w:rsidR="005E00E3" w:rsidRPr="002B786B">
        <w:rPr>
          <w:rFonts w:asciiTheme="minorHAnsi" w:hAnsiTheme="minorHAnsi" w:cstheme="minorHAnsi"/>
        </w:rPr>
        <w:t>ex officio, nonvoting</w:t>
      </w:r>
      <w:r w:rsidR="005E00E3">
        <w:rPr>
          <w:rFonts w:asciiTheme="minorHAnsi" w:hAnsiTheme="minorHAnsi" w:cstheme="minorHAnsi"/>
        </w:rPr>
        <w:t>)</w:t>
      </w:r>
    </w:p>
    <w:p w14:paraId="3668852D" w14:textId="77777777" w:rsidR="00DD4D0D" w:rsidRPr="002B786B" w:rsidRDefault="002F74B7" w:rsidP="00ED7118">
      <w:pPr>
        <w:spacing w:after="0" w:line="259" w:lineRule="auto"/>
        <w:ind w:left="1" w:right="0" w:firstLine="0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 xml:space="preserve"> </w:t>
      </w:r>
      <w:r w:rsidRPr="002B786B">
        <w:rPr>
          <w:rFonts w:asciiTheme="minorHAnsi" w:hAnsiTheme="minorHAnsi" w:cstheme="minorHAnsi"/>
          <w:b/>
        </w:rPr>
        <w:tab/>
        <w:t xml:space="preserve"> </w:t>
      </w:r>
    </w:p>
    <w:p w14:paraId="62C9D807" w14:textId="38DA5B13" w:rsidR="00DD4D0D" w:rsidRPr="00F5329F" w:rsidRDefault="002C52BF" w:rsidP="00ED7118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F5329F">
        <w:rPr>
          <w:rFonts w:asciiTheme="minorHAnsi" w:hAnsiTheme="minorHAnsi" w:cstheme="minorHAnsi"/>
          <w:b/>
          <w:bCs/>
        </w:rPr>
        <w:t>The meeting</w:t>
      </w:r>
      <w:r w:rsidR="002F74B7" w:rsidRPr="00F5329F">
        <w:rPr>
          <w:rFonts w:asciiTheme="minorHAnsi" w:hAnsiTheme="minorHAnsi" w:cstheme="minorHAnsi"/>
          <w:b/>
          <w:bCs/>
        </w:rPr>
        <w:t xml:space="preserve"> was called to order by </w:t>
      </w:r>
      <w:r w:rsidR="00D100D0" w:rsidRPr="00F5329F">
        <w:rPr>
          <w:rFonts w:asciiTheme="minorHAnsi" w:hAnsiTheme="minorHAnsi" w:cstheme="minorHAnsi"/>
          <w:b/>
          <w:bCs/>
        </w:rPr>
        <w:t>Amy Buhrow</w:t>
      </w:r>
      <w:r w:rsidR="002F74B7" w:rsidRPr="00F5329F">
        <w:rPr>
          <w:rFonts w:asciiTheme="minorHAnsi" w:hAnsiTheme="minorHAnsi" w:cstheme="minorHAnsi"/>
          <w:b/>
          <w:bCs/>
        </w:rPr>
        <w:t xml:space="preserve"> at 10:0</w:t>
      </w:r>
      <w:r w:rsidR="006E62D5" w:rsidRPr="00F5329F">
        <w:rPr>
          <w:rFonts w:asciiTheme="minorHAnsi" w:hAnsiTheme="minorHAnsi" w:cstheme="minorHAnsi"/>
          <w:b/>
          <w:bCs/>
        </w:rPr>
        <w:t>1</w:t>
      </w:r>
      <w:r w:rsidR="002F74B7" w:rsidRPr="00F5329F">
        <w:rPr>
          <w:rFonts w:asciiTheme="minorHAnsi" w:hAnsiTheme="minorHAnsi" w:cstheme="minorHAnsi"/>
          <w:b/>
          <w:bCs/>
        </w:rPr>
        <w:t xml:space="preserve">a.m. </w:t>
      </w:r>
    </w:p>
    <w:p w14:paraId="285ADACF" w14:textId="77777777" w:rsidR="002C52BF" w:rsidRPr="002B786B" w:rsidRDefault="002C52BF" w:rsidP="002C52BF">
      <w:pPr>
        <w:ind w:right="0"/>
        <w:rPr>
          <w:rFonts w:asciiTheme="minorHAnsi" w:hAnsiTheme="minorHAnsi" w:cstheme="minorHAnsi"/>
        </w:rPr>
      </w:pPr>
    </w:p>
    <w:p w14:paraId="00A5BE7B" w14:textId="231D3C7D" w:rsidR="00E52853" w:rsidRDefault="006570F1" w:rsidP="000B730A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bCs/>
        </w:rPr>
      </w:pPr>
      <w:r w:rsidRPr="002B786B">
        <w:rPr>
          <w:rFonts w:asciiTheme="minorHAnsi" w:hAnsiTheme="minorHAnsi" w:cstheme="minorHAnsi"/>
          <w:b/>
          <w:bCs/>
        </w:rPr>
        <w:t>Welcome, Introductions, and Announcement</w:t>
      </w:r>
      <w:r w:rsidR="00D100D0">
        <w:rPr>
          <w:rFonts w:asciiTheme="minorHAnsi" w:hAnsiTheme="minorHAnsi" w:cstheme="minorHAnsi"/>
          <w:b/>
          <w:bCs/>
        </w:rPr>
        <w:t>s</w:t>
      </w:r>
    </w:p>
    <w:p w14:paraId="26D3927F" w14:textId="2D92B88D" w:rsidR="00D53485" w:rsidRPr="005E00E3" w:rsidRDefault="5857EE2D" w:rsidP="005E00E3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</w:rPr>
      </w:pPr>
      <w:r w:rsidRPr="005E00E3">
        <w:rPr>
          <w:rFonts w:asciiTheme="minorHAnsi" w:eastAsiaTheme="minorEastAsia" w:hAnsiTheme="minorHAnsi" w:cstheme="minorBidi"/>
        </w:rPr>
        <w:t xml:space="preserve">The Assessment for Learning Improvement Showcase </w:t>
      </w:r>
      <w:r w:rsidR="00FB1302" w:rsidRPr="005E00E3">
        <w:rPr>
          <w:rFonts w:asciiTheme="minorHAnsi" w:eastAsiaTheme="minorEastAsia" w:hAnsiTheme="minorHAnsi" w:cstheme="minorBidi"/>
        </w:rPr>
        <w:t>will be April</w:t>
      </w:r>
      <w:r w:rsidR="000B1441" w:rsidRPr="005E00E3">
        <w:rPr>
          <w:rFonts w:asciiTheme="minorHAnsi" w:eastAsiaTheme="minorEastAsia" w:hAnsiTheme="minorHAnsi" w:cstheme="minorBidi"/>
        </w:rPr>
        <w:t xml:space="preserve"> 19</w:t>
      </w:r>
      <w:r w:rsidR="000B1441" w:rsidRPr="005E00E3">
        <w:rPr>
          <w:rFonts w:asciiTheme="minorHAnsi" w:eastAsiaTheme="minorEastAsia" w:hAnsiTheme="minorHAnsi" w:cstheme="minorBidi"/>
          <w:vertAlign w:val="superscript"/>
        </w:rPr>
        <w:t>th</w:t>
      </w:r>
      <w:r w:rsidR="00FB1302" w:rsidRPr="005E00E3">
        <w:rPr>
          <w:rFonts w:asciiTheme="minorHAnsi" w:eastAsiaTheme="minorEastAsia" w:hAnsiTheme="minorHAnsi" w:cstheme="minorBidi"/>
        </w:rPr>
        <w:t xml:space="preserve">. </w:t>
      </w:r>
      <w:r w:rsidR="7941A9C4" w:rsidRPr="005E00E3">
        <w:rPr>
          <w:rFonts w:asciiTheme="minorHAnsi" w:eastAsiaTheme="minorEastAsia" w:hAnsiTheme="minorHAnsi" w:cstheme="minorBidi"/>
        </w:rPr>
        <w:t xml:space="preserve">Presenters will host </w:t>
      </w:r>
      <w:r w:rsidR="00FB1302" w:rsidRPr="005E00E3">
        <w:rPr>
          <w:rFonts w:asciiTheme="minorHAnsi" w:eastAsiaTheme="minorEastAsia" w:hAnsiTheme="minorHAnsi" w:cstheme="minorBidi"/>
        </w:rPr>
        <w:t xml:space="preserve">tables </w:t>
      </w:r>
      <w:r w:rsidR="3E10F72A" w:rsidRPr="005E00E3">
        <w:rPr>
          <w:rFonts w:asciiTheme="minorHAnsi" w:eastAsiaTheme="minorEastAsia" w:hAnsiTheme="minorHAnsi" w:cstheme="minorBidi"/>
        </w:rPr>
        <w:t>and share</w:t>
      </w:r>
      <w:r w:rsidR="00FB1302" w:rsidRPr="005E00E3">
        <w:rPr>
          <w:rFonts w:asciiTheme="minorHAnsi" w:eastAsiaTheme="minorEastAsia" w:hAnsiTheme="minorHAnsi" w:cstheme="minorBidi"/>
        </w:rPr>
        <w:t xml:space="preserve"> </w:t>
      </w:r>
      <w:r w:rsidR="079C2BC1" w:rsidRPr="005E00E3">
        <w:rPr>
          <w:rFonts w:asciiTheme="minorHAnsi" w:eastAsiaTheme="minorEastAsia" w:hAnsiTheme="minorHAnsi" w:cstheme="minorBidi"/>
        </w:rPr>
        <w:t>best practices in assessment</w:t>
      </w:r>
      <w:r w:rsidR="00FB1302" w:rsidRPr="005E00E3">
        <w:rPr>
          <w:rFonts w:asciiTheme="minorHAnsi" w:eastAsiaTheme="minorEastAsia" w:hAnsiTheme="minorHAnsi" w:cstheme="minorBidi"/>
        </w:rPr>
        <w:t xml:space="preserve">. </w:t>
      </w:r>
      <w:r w:rsidR="005E00E3">
        <w:rPr>
          <w:rFonts w:asciiTheme="minorHAnsi" w:eastAsiaTheme="minorEastAsia" w:hAnsiTheme="minorHAnsi" w:cstheme="minorBidi"/>
        </w:rPr>
        <w:t>The table topics were shared. UAP members were encouraged to attend and bring a colleague.</w:t>
      </w:r>
    </w:p>
    <w:p w14:paraId="3B27C325" w14:textId="07EBC4B3" w:rsidR="005E00E3" w:rsidRDefault="005E00E3" w:rsidP="005E00E3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April 5 meeting will be the last of the spring 2024 semester.</w:t>
      </w:r>
    </w:p>
    <w:p w14:paraId="5805F17E" w14:textId="77777777" w:rsidR="005E00E3" w:rsidRPr="005E00E3" w:rsidRDefault="005E00E3" w:rsidP="005E00E3">
      <w:pPr>
        <w:pStyle w:val="ListParagraph"/>
        <w:spacing w:after="0" w:line="240" w:lineRule="auto"/>
        <w:ind w:left="1081" w:right="0" w:firstLine="0"/>
        <w:rPr>
          <w:rFonts w:asciiTheme="minorHAnsi" w:hAnsiTheme="minorHAnsi" w:cstheme="minorHAnsi"/>
        </w:rPr>
      </w:pPr>
    </w:p>
    <w:p w14:paraId="1652E1A3" w14:textId="77777777" w:rsidR="005E00E3" w:rsidRPr="005E00E3" w:rsidRDefault="00217488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6429A1">
        <w:rPr>
          <w:rFonts w:asciiTheme="minorHAnsi" w:hAnsiTheme="minorHAnsi" w:cstheme="minorHAnsi"/>
          <w:b/>
          <w:bCs/>
        </w:rPr>
        <w:t>Approval of Minutes</w:t>
      </w:r>
      <w:r w:rsidR="00FF4029">
        <w:rPr>
          <w:rFonts w:asciiTheme="minorHAnsi" w:hAnsiTheme="minorHAnsi" w:cstheme="minorHAnsi"/>
          <w:b/>
          <w:bCs/>
        </w:rPr>
        <w:t xml:space="preserve">: </w:t>
      </w:r>
      <w:r w:rsidR="00FF4029" w:rsidRPr="00FF4029">
        <w:rPr>
          <w:rFonts w:asciiTheme="minorHAnsi" w:hAnsiTheme="minorHAnsi" w:cstheme="minorHAnsi"/>
        </w:rPr>
        <w:t xml:space="preserve">Motion to approve the </w:t>
      </w:r>
      <w:r w:rsidR="005E00E3">
        <w:rPr>
          <w:rFonts w:asciiTheme="minorHAnsi" w:hAnsiTheme="minorHAnsi" w:cstheme="minorHAnsi"/>
        </w:rPr>
        <w:t>March 1</w:t>
      </w:r>
      <w:r w:rsidR="00FF4029" w:rsidRPr="00FF4029">
        <w:rPr>
          <w:rFonts w:asciiTheme="minorHAnsi" w:hAnsiTheme="minorHAnsi" w:cstheme="minorHAnsi"/>
        </w:rPr>
        <w:t xml:space="preserve">, 2024, minutes by </w:t>
      </w:r>
      <w:r w:rsidR="005E00E3">
        <w:rPr>
          <w:rFonts w:asciiTheme="minorHAnsi" w:hAnsiTheme="minorHAnsi" w:cstheme="minorHAnsi"/>
        </w:rPr>
        <w:t>Ursula Sullivan</w:t>
      </w:r>
      <w:r w:rsidR="00FF4029" w:rsidRPr="00FF4029">
        <w:rPr>
          <w:rFonts w:asciiTheme="minorHAnsi" w:hAnsiTheme="minorHAnsi" w:cstheme="minorHAnsi"/>
        </w:rPr>
        <w:t xml:space="preserve">, seconded by </w:t>
      </w:r>
      <w:r w:rsidR="005E00E3" w:rsidRPr="007706F0">
        <w:rPr>
          <w:rFonts w:asciiTheme="minorHAnsi" w:hAnsiTheme="minorHAnsi" w:cstheme="minorHAnsi"/>
        </w:rPr>
        <w:t>Nicholas Grahovec</w:t>
      </w:r>
      <w:r w:rsidR="00FF4029" w:rsidRPr="00FF4029">
        <w:rPr>
          <w:rFonts w:asciiTheme="minorHAnsi" w:hAnsiTheme="minorHAnsi" w:cstheme="minorHAnsi"/>
        </w:rPr>
        <w:t>, motion carried unanimously.</w:t>
      </w:r>
    </w:p>
    <w:p w14:paraId="114CACA9" w14:textId="77777777" w:rsidR="005E00E3" w:rsidRPr="005E00E3" w:rsidRDefault="005E00E3" w:rsidP="005E00E3">
      <w:pPr>
        <w:pStyle w:val="ListParagraph"/>
        <w:ind w:left="361" w:right="0" w:firstLine="0"/>
        <w:rPr>
          <w:rFonts w:asciiTheme="minorHAnsi" w:hAnsiTheme="minorHAnsi" w:cstheme="minorHAnsi"/>
          <w:b/>
          <w:bCs/>
        </w:rPr>
      </w:pPr>
    </w:p>
    <w:p w14:paraId="5276E554" w14:textId="77777777" w:rsidR="005E00E3" w:rsidRPr="005E00E3" w:rsidRDefault="005E00E3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5E00E3">
        <w:rPr>
          <w:rFonts w:asciiTheme="minorHAnsi" w:eastAsiaTheme="minorEastAsia" w:hAnsiTheme="minorHAnsi" w:cstheme="minorBidi"/>
          <w:b/>
          <w:bCs/>
        </w:rPr>
        <w:t>Regular Updates</w:t>
      </w:r>
    </w:p>
    <w:p w14:paraId="1B8CF757" w14:textId="1AAF4F03" w:rsidR="005E00E3" w:rsidRPr="005E00E3" w:rsidRDefault="005E00E3" w:rsidP="005E00E3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5E00E3">
        <w:rPr>
          <w:rFonts w:asciiTheme="minorHAnsi" w:eastAsiaTheme="minorEastAsia" w:hAnsiTheme="minorHAnsi" w:cstheme="minorBidi"/>
        </w:rPr>
        <w:t>Higher Learning Commission</w:t>
      </w:r>
    </w:p>
    <w:p w14:paraId="501C0F1E" w14:textId="17E9CA23" w:rsidR="005E00E3" w:rsidRDefault="005E00E3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The Higher Learning Commission 10-year Comprehensive Evaluation was held March 24-26.  The Peer Review Team will share their report in 3-5 weeks.  We will have the opportunity to review it and provide corrections to factual errors prior to its submission to the Higher Learning Commission </w:t>
      </w:r>
      <w:r w:rsidRPr="005E00E3">
        <w:rPr>
          <w:rFonts w:asciiTheme="minorHAnsi" w:eastAsiaTheme="minorEastAsia" w:hAnsiTheme="minorHAnsi" w:cstheme="minorBidi"/>
        </w:rPr>
        <w:t>Institutional Actions Council</w:t>
      </w:r>
      <w:r>
        <w:rPr>
          <w:rFonts w:asciiTheme="minorHAnsi" w:eastAsiaTheme="minorEastAsia" w:hAnsiTheme="minorHAnsi" w:cstheme="minorBidi"/>
        </w:rPr>
        <w:t>.</w:t>
      </w:r>
    </w:p>
    <w:p w14:paraId="6957CB64" w14:textId="77777777" w:rsidR="005E00E3" w:rsidRDefault="005E00E3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An overview of the Federal Compliance initial findings was provided. Members were alerted to the need to include course-level student learning outcomes on all syllabi and the importance of using Blackboard for online course delivery, as a tool to verify the identity of students.</w:t>
      </w:r>
    </w:p>
    <w:p w14:paraId="07138BFC" w14:textId="3A3A4AE3" w:rsidR="005E00E3" w:rsidRDefault="005E00E3" w:rsidP="005E00E3">
      <w:pPr>
        <w:pStyle w:val="ListParagraph"/>
        <w:numPr>
          <w:ilvl w:val="1"/>
          <w:numId w:val="4"/>
        </w:numPr>
        <w:ind w:right="0"/>
        <w:rPr>
          <w:rFonts w:asciiTheme="minorHAnsi" w:eastAsiaTheme="minorEastAsia" w:hAnsiTheme="minorHAnsi" w:cstheme="minorBidi"/>
        </w:rPr>
      </w:pPr>
      <w:r w:rsidRPr="005E00E3">
        <w:rPr>
          <w:rFonts w:asciiTheme="minorHAnsi" w:eastAsiaTheme="minorEastAsia" w:hAnsiTheme="minorHAnsi" w:cstheme="minorBidi"/>
        </w:rPr>
        <w:t>Cocurricular Assessment</w:t>
      </w:r>
    </w:p>
    <w:p w14:paraId="7DE6364F" w14:textId="77777777" w:rsidR="00584694" w:rsidRPr="00D751D3" w:rsidRDefault="00584694" w:rsidP="007E0482">
      <w:pPr>
        <w:pStyle w:val="ListParagraph"/>
        <w:numPr>
          <w:ilvl w:val="2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Bidi"/>
        </w:rPr>
      </w:pPr>
      <w:r w:rsidRPr="00D751D3">
        <w:rPr>
          <w:rFonts w:asciiTheme="minorHAnsi" w:eastAsiaTheme="minorEastAsia" w:hAnsiTheme="minorHAnsi" w:cstheme="minorBidi"/>
        </w:rPr>
        <w:t>The UAP should finalize the template today. Two orientations will be held for programs that were identified as ones that contribute to student achievement of the Baccalaureate student learning outcomes.</w:t>
      </w:r>
    </w:p>
    <w:p w14:paraId="1474C38C" w14:textId="77777777" w:rsidR="00584694" w:rsidRPr="00D751D3" w:rsidRDefault="005E00E3" w:rsidP="00584694">
      <w:pPr>
        <w:pStyle w:val="ListParagraph"/>
        <w:numPr>
          <w:ilvl w:val="2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Bidi"/>
        </w:rPr>
      </w:pPr>
      <w:r w:rsidRPr="00D751D3">
        <w:rPr>
          <w:rFonts w:asciiTheme="minorHAnsi" w:eastAsiaTheme="minorEastAsia" w:hAnsiTheme="minorHAnsi" w:cstheme="minorBidi"/>
        </w:rPr>
        <w:t>General Education Assessment</w:t>
      </w:r>
    </w:p>
    <w:p w14:paraId="3B6BFE0D" w14:textId="38903BFB" w:rsidR="005E00E3" w:rsidRPr="00D751D3" w:rsidRDefault="00584694" w:rsidP="00584694">
      <w:pPr>
        <w:pStyle w:val="ListParagraph"/>
        <w:numPr>
          <w:ilvl w:val="3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Bidi"/>
        </w:rPr>
      </w:pPr>
      <w:r w:rsidRPr="00D751D3">
        <w:rPr>
          <w:rFonts w:asciiTheme="minorHAnsi" w:eastAsiaTheme="minorEastAsia" w:hAnsiTheme="minorHAnsi" w:cstheme="minorBidi"/>
        </w:rPr>
        <w:t>The p</w:t>
      </w:r>
      <w:r w:rsidR="005E00E3" w:rsidRPr="00D751D3">
        <w:rPr>
          <w:rFonts w:asciiTheme="minorHAnsi" w:eastAsiaTheme="minorEastAsia" w:hAnsiTheme="minorHAnsi" w:cstheme="minorBidi"/>
        </w:rPr>
        <w:t xml:space="preserve">hilosophy and </w:t>
      </w:r>
      <w:r w:rsidRPr="00D751D3">
        <w:rPr>
          <w:rFonts w:asciiTheme="minorHAnsi" w:eastAsiaTheme="minorEastAsia" w:hAnsiTheme="minorHAnsi" w:cstheme="minorBidi"/>
        </w:rPr>
        <w:t>p</w:t>
      </w:r>
      <w:r w:rsidR="005E00E3" w:rsidRPr="00D751D3">
        <w:rPr>
          <w:rFonts w:asciiTheme="minorHAnsi" w:eastAsiaTheme="minorEastAsia" w:hAnsiTheme="minorHAnsi" w:cstheme="minorBidi"/>
        </w:rPr>
        <w:t>rinciples will go</w:t>
      </w:r>
      <w:r w:rsidRPr="00D751D3">
        <w:rPr>
          <w:rFonts w:asciiTheme="minorHAnsi" w:eastAsiaTheme="minorEastAsia" w:hAnsiTheme="minorHAnsi" w:cstheme="minorBidi"/>
        </w:rPr>
        <w:t xml:space="preserve"> to the Baccalaureate Council before the end of the semester for approval.</w:t>
      </w:r>
    </w:p>
    <w:p w14:paraId="2C9EE39C" w14:textId="7B0D0C2E" w:rsidR="00584694" w:rsidRPr="00D751D3" w:rsidRDefault="00584694" w:rsidP="00584694">
      <w:pPr>
        <w:pStyle w:val="ListParagraph"/>
        <w:numPr>
          <w:ilvl w:val="3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Bidi"/>
        </w:rPr>
      </w:pPr>
      <w:r w:rsidRPr="00D751D3">
        <w:rPr>
          <w:rFonts w:asciiTheme="minorHAnsi" w:eastAsiaTheme="minorEastAsia" w:hAnsiTheme="minorHAnsi" w:cstheme="minorBidi"/>
        </w:rPr>
        <w:t>Creating a sustainable, systematic assessment plan is the General Education Committee’s next task.</w:t>
      </w:r>
    </w:p>
    <w:p w14:paraId="46EC4F66" w14:textId="08135C42" w:rsidR="005E00E3" w:rsidRPr="00D751D3" w:rsidRDefault="00584694" w:rsidP="00584694">
      <w:pPr>
        <w:pStyle w:val="ListParagraph"/>
        <w:numPr>
          <w:ilvl w:val="3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Bidi"/>
        </w:rPr>
      </w:pPr>
      <w:r w:rsidRPr="00D751D3">
        <w:rPr>
          <w:rFonts w:asciiTheme="minorHAnsi" w:eastAsiaTheme="minorEastAsia" w:hAnsiTheme="minorHAnsi" w:cstheme="minorBidi"/>
        </w:rPr>
        <w:t xml:space="preserve">UAP members discussed the importance of </w:t>
      </w:r>
      <w:r w:rsidR="005E00E3" w:rsidRPr="00D751D3">
        <w:rPr>
          <w:rFonts w:asciiTheme="minorHAnsi" w:eastAsiaTheme="minorEastAsia" w:hAnsiTheme="minorHAnsi" w:cstheme="minorBidi"/>
        </w:rPr>
        <w:t xml:space="preserve">communicating </w:t>
      </w:r>
      <w:r w:rsidRPr="00D751D3">
        <w:rPr>
          <w:rFonts w:asciiTheme="minorHAnsi" w:eastAsiaTheme="minorEastAsia" w:hAnsiTheme="minorHAnsi" w:cstheme="minorBidi"/>
        </w:rPr>
        <w:t>how the course and Baccalaureate student learning outcomes translate to</w:t>
      </w:r>
      <w:r w:rsidR="005E00E3" w:rsidRPr="00D751D3">
        <w:rPr>
          <w:rFonts w:asciiTheme="minorHAnsi" w:eastAsiaTheme="minorEastAsia" w:hAnsiTheme="minorHAnsi" w:cstheme="minorBidi"/>
        </w:rPr>
        <w:t xml:space="preserve"> generalizable knowledge and skills</w:t>
      </w:r>
      <w:r w:rsidRPr="00D751D3">
        <w:rPr>
          <w:rFonts w:asciiTheme="minorHAnsi" w:eastAsiaTheme="minorEastAsia" w:hAnsiTheme="minorHAnsi" w:cstheme="minorBidi"/>
        </w:rPr>
        <w:t>. For example, could we coach students to describe the critical thinking skills gained as having the ability to t</w:t>
      </w:r>
      <w:r w:rsidR="005E00E3" w:rsidRPr="00D751D3">
        <w:rPr>
          <w:rFonts w:asciiTheme="minorHAnsi" w:eastAsiaTheme="minorEastAsia" w:hAnsiTheme="minorHAnsi" w:cstheme="minorBidi"/>
        </w:rPr>
        <w:t>hink about complex processes and problems</w:t>
      </w:r>
      <w:r w:rsidRPr="00D751D3">
        <w:rPr>
          <w:rFonts w:asciiTheme="minorHAnsi" w:eastAsiaTheme="minorEastAsia" w:hAnsiTheme="minorHAnsi" w:cstheme="minorBidi"/>
        </w:rPr>
        <w:t>.</w:t>
      </w:r>
    </w:p>
    <w:p w14:paraId="7506347A" w14:textId="77777777" w:rsidR="006429A1" w:rsidRDefault="006429A1" w:rsidP="00ED7118">
      <w:pPr>
        <w:spacing w:after="0"/>
        <w:ind w:right="0"/>
        <w:rPr>
          <w:rFonts w:asciiTheme="minorHAnsi" w:hAnsiTheme="minorHAnsi" w:cstheme="minorHAnsi"/>
          <w:b/>
          <w:bCs/>
        </w:rPr>
      </w:pPr>
    </w:p>
    <w:p w14:paraId="1F6F8952" w14:textId="5E1F79A3" w:rsidR="006429A1" w:rsidRDefault="006429A1" w:rsidP="006429A1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Old Business</w:t>
      </w:r>
    </w:p>
    <w:p w14:paraId="2D73D66E" w14:textId="37084131" w:rsidR="00210A36" w:rsidRDefault="00777AB2" w:rsidP="00210A36">
      <w:pPr>
        <w:pStyle w:val="ListParagraph"/>
        <w:numPr>
          <w:ilvl w:val="1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Cocurricular Assessment Plan Template</w:t>
      </w:r>
    </w:p>
    <w:p w14:paraId="3B677619" w14:textId="6DB32CB8" w:rsidR="448C0F3B" w:rsidRPr="00584694" w:rsidRDefault="00584694" w:rsidP="42DD7A7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Bidi"/>
          <w:color w:val="000000" w:themeColor="text1"/>
          <w:szCs w:val="19"/>
        </w:rPr>
      </w:pPr>
      <w:r>
        <w:rPr>
          <w:rFonts w:asciiTheme="minorHAnsi" w:hAnsiTheme="minorHAnsi" w:cstheme="minorBidi"/>
        </w:rPr>
        <w:t>UAP members reviewed the latest draft of the Cocurricular Assessment Plan template.  These edits will be made prior to launch:</w:t>
      </w:r>
    </w:p>
    <w:p w14:paraId="3AADDDC8" w14:textId="2C810171" w:rsidR="00584694" w:rsidRPr="00584694" w:rsidRDefault="00584694" w:rsidP="00584694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  <w:color w:val="000000" w:themeColor="text1"/>
          <w:szCs w:val="19"/>
        </w:rPr>
      </w:pPr>
      <w:r>
        <w:rPr>
          <w:rFonts w:asciiTheme="minorHAnsi" w:hAnsiTheme="minorHAnsi" w:cstheme="minorBidi"/>
        </w:rPr>
        <w:t>Add a glossary of terms.</w:t>
      </w:r>
    </w:p>
    <w:p w14:paraId="17C4C034" w14:textId="40E2429C" w:rsidR="00584694" w:rsidRPr="00584694" w:rsidRDefault="00584694" w:rsidP="00584694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  <w:color w:val="000000" w:themeColor="text1"/>
          <w:szCs w:val="19"/>
        </w:rPr>
      </w:pPr>
      <w:r>
        <w:rPr>
          <w:rFonts w:asciiTheme="minorHAnsi" w:hAnsiTheme="minorHAnsi" w:cstheme="minorBidi"/>
        </w:rPr>
        <w:lastRenderedPageBreak/>
        <w:t xml:space="preserve">Delete </w:t>
      </w:r>
      <w:r w:rsidR="00A505C3">
        <w:rPr>
          <w:rFonts w:asciiTheme="minorHAnsi" w:hAnsiTheme="minorHAnsi" w:cstheme="minorBidi"/>
        </w:rPr>
        <w:t>“</w:t>
      </w:r>
      <w:r>
        <w:rPr>
          <w:rFonts w:asciiTheme="minorHAnsi" w:hAnsiTheme="minorHAnsi" w:cstheme="minorBidi"/>
        </w:rPr>
        <w:t>demonstrate</w:t>
      </w:r>
      <w:r w:rsidR="00A505C3">
        <w:rPr>
          <w:rFonts w:asciiTheme="minorHAnsi" w:hAnsiTheme="minorHAnsi" w:cstheme="minorBidi"/>
        </w:rPr>
        <w:t>”</w:t>
      </w:r>
      <w:r>
        <w:rPr>
          <w:rFonts w:asciiTheme="minorHAnsi" w:hAnsiTheme="minorHAnsi" w:cstheme="minorBidi"/>
        </w:rPr>
        <w:t xml:space="preserve"> in the student learning outcome.</w:t>
      </w:r>
    </w:p>
    <w:p w14:paraId="2031AB30" w14:textId="62B9981B" w:rsidR="00584694" w:rsidRDefault="00584694" w:rsidP="00584694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  <w:color w:val="000000" w:themeColor="text1"/>
          <w:szCs w:val="19"/>
        </w:rPr>
      </w:pPr>
      <w:r>
        <w:rPr>
          <w:rFonts w:asciiTheme="minorHAnsi" w:hAnsiTheme="minorHAnsi" w:cstheme="minorBidi"/>
          <w:color w:val="000000" w:themeColor="text1"/>
          <w:szCs w:val="19"/>
        </w:rPr>
        <w:t>Add examples to tables wherever possible.</w:t>
      </w:r>
    </w:p>
    <w:p w14:paraId="7F4DC142" w14:textId="77777777" w:rsidR="00777AB2" w:rsidRPr="00914A37" w:rsidRDefault="00777AB2" w:rsidP="00914A37">
      <w:pPr>
        <w:spacing w:after="0"/>
        <w:ind w:left="0" w:right="0" w:firstLine="0"/>
        <w:rPr>
          <w:rFonts w:asciiTheme="minorHAnsi" w:hAnsiTheme="minorHAnsi" w:cstheme="minorHAnsi"/>
          <w:b/>
          <w:bCs/>
        </w:rPr>
      </w:pPr>
    </w:p>
    <w:p w14:paraId="035347E6" w14:textId="4481B902" w:rsidR="00777AB2" w:rsidRDefault="00777AB2" w:rsidP="00777AB2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New Business </w:t>
      </w:r>
    </w:p>
    <w:p w14:paraId="63F80777" w14:textId="77777777" w:rsidR="00584694" w:rsidRPr="00584694" w:rsidRDefault="00584694" w:rsidP="00584694">
      <w:pPr>
        <w:pStyle w:val="ListParagraph"/>
        <w:numPr>
          <w:ilvl w:val="1"/>
          <w:numId w:val="4"/>
        </w:numPr>
        <w:rPr>
          <w:rFonts w:asciiTheme="minorHAnsi" w:hAnsiTheme="minorHAnsi" w:cstheme="minorBidi"/>
          <w:b/>
          <w:bCs/>
        </w:rPr>
      </w:pPr>
      <w:r w:rsidRPr="00584694">
        <w:rPr>
          <w:rFonts w:asciiTheme="minorHAnsi" w:hAnsiTheme="minorHAnsi" w:cstheme="minorBidi"/>
          <w:b/>
          <w:bCs/>
        </w:rPr>
        <w:t>Wrap-up for 2023-2024/Chair evaluation</w:t>
      </w:r>
    </w:p>
    <w:p w14:paraId="6D6E265A" w14:textId="7A39A3B8" w:rsidR="2943E452" w:rsidRDefault="2943E452" w:rsidP="42DD7A7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Bidi"/>
        </w:rPr>
      </w:pPr>
      <w:r w:rsidRPr="00584694">
        <w:rPr>
          <w:rFonts w:asciiTheme="minorHAnsi" w:hAnsiTheme="minorHAnsi" w:cstheme="minorBidi"/>
        </w:rPr>
        <w:t xml:space="preserve">A draft of </w:t>
      </w:r>
      <w:r w:rsidR="003B200D">
        <w:rPr>
          <w:rFonts w:asciiTheme="minorHAnsi" w:hAnsiTheme="minorHAnsi" w:cstheme="minorBidi"/>
        </w:rPr>
        <w:t xml:space="preserve">a UAP chair evaluation was reviewed and feedback provided.  </w:t>
      </w:r>
    </w:p>
    <w:p w14:paraId="399CD118" w14:textId="4FDF43D7" w:rsidR="003B200D" w:rsidRDefault="003B200D" w:rsidP="003B200D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 NA option will be added to the Likert scale.</w:t>
      </w:r>
    </w:p>
    <w:p w14:paraId="177F1723" w14:textId="5FD50910" w:rsidR="003B200D" w:rsidRDefault="003B200D" w:rsidP="003B200D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Administrative and Leadership headings will be added to the matrix to categorize the duties.</w:t>
      </w:r>
    </w:p>
    <w:p w14:paraId="6FC91E40" w14:textId="24ABF7CF" w:rsidR="003B200D" w:rsidRDefault="003B200D" w:rsidP="003B200D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 statement will be added to the leadership category to capture the effectiveness of the chair in encouraging innovation and advancing new ideas.</w:t>
      </w:r>
    </w:p>
    <w:p w14:paraId="4685A82F" w14:textId="7239553C" w:rsidR="003B200D" w:rsidRDefault="003B200D" w:rsidP="003B200D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survey will be launched with anonymous links after the Assessment for Learning Improvement Showcase.</w:t>
      </w:r>
    </w:p>
    <w:p w14:paraId="24AE5FD9" w14:textId="77777777" w:rsidR="003B200D" w:rsidRPr="003B200D" w:rsidRDefault="003B200D" w:rsidP="003B200D">
      <w:pPr>
        <w:pStyle w:val="ListParagraph"/>
        <w:numPr>
          <w:ilvl w:val="2"/>
          <w:numId w:val="4"/>
        </w:numPr>
        <w:rPr>
          <w:rFonts w:asciiTheme="minorHAnsi" w:hAnsiTheme="minorHAnsi" w:cstheme="minorBidi"/>
        </w:rPr>
      </w:pPr>
      <w:r w:rsidRPr="003B200D">
        <w:rPr>
          <w:rFonts w:asciiTheme="minorHAnsi" w:hAnsiTheme="minorHAnsi" w:cstheme="minorBidi"/>
        </w:rPr>
        <w:t>2024-2025 Topics</w:t>
      </w:r>
    </w:p>
    <w:p w14:paraId="234F1714" w14:textId="63C8CC78" w:rsidR="003B200D" w:rsidRDefault="003B200D" w:rsidP="003B200D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 draft of the 2024-2025 plan/review schedule was introduced.</w:t>
      </w:r>
    </w:p>
    <w:p w14:paraId="569D0531" w14:textId="1BC7A251" w:rsidR="003B200D" w:rsidRDefault="003B200D" w:rsidP="003B200D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UAP members reviewed and discussed the duties codified in the UAP bylaws.  A survey will be created and distributed to determine the extent to which UAP is fulfilling the duties and to identify opportunities to improve how campus constituents are served.</w:t>
      </w:r>
    </w:p>
    <w:p w14:paraId="341D7669" w14:textId="33917047" w:rsidR="003B200D" w:rsidRDefault="003B200D" w:rsidP="003B200D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UAP members discussed the various stakeholder groups (</w:t>
      </w:r>
      <w:r w:rsidRPr="003B200D">
        <w:rPr>
          <w:rFonts w:asciiTheme="minorHAnsi" w:hAnsiTheme="minorHAnsi" w:cstheme="minorBidi"/>
        </w:rPr>
        <w:t>B</w:t>
      </w:r>
      <w:r>
        <w:rPr>
          <w:rFonts w:asciiTheme="minorHAnsi" w:hAnsiTheme="minorHAnsi" w:cstheme="minorBidi"/>
        </w:rPr>
        <w:t>accalaureate Council</w:t>
      </w:r>
      <w:r w:rsidRPr="003B200D">
        <w:rPr>
          <w:rFonts w:asciiTheme="minorHAnsi" w:hAnsiTheme="minorHAnsi" w:cstheme="minorBidi"/>
        </w:rPr>
        <w:t>, A</w:t>
      </w:r>
      <w:r>
        <w:rPr>
          <w:rFonts w:asciiTheme="minorHAnsi" w:hAnsiTheme="minorHAnsi" w:cstheme="minorBidi"/>
        </w:rPr>
        <w:t xml:space="preserve">cademic </w:t>
      </w:r>
      <w:r w:rsidRPr="003B200D">
        <w:rPr>
          <w:rFonts w:asciiTheme="minorHAnsi" w:hAnsiTheme="minorHAnsi" w:cstheme="minorBidi"/>
        </w:rPr>
        <w:t>P</w:t>
      </w:r>
      <w:r>
        <w:rPr>
          <w:rFonts w:asciiTheme="minorHAnsi" w:hAnsiTheme="minorHAnsi" w:cstheme="minorBidi"/>
        </w:rPr>
        <w:t xml:space="preserve">lanning </w:t>
      </w:r>
      <w:r w:rsidRPr="003B200D">
        <w:rPr>
          <w:rFonts w:asciiTheme="minorHAnsi" w:hAnsiTheme="minorHAnsi" w:cstheme="minorBidi"/>
        </w:rPr>
        <w:t>C</w:t>
      </w:r>
      <w:r>
        <w:rPr>
          <w:rFonts w:asciiTheme="minorHAnsi" w:hAnsiTheme="minorHAnsi" w:cstheme="minorBidi"/>
        </w:rPr>
        <w:t>ouncil</w:t>
      </w:r>
      <w:r w:rsidRPr="003B200D">
        <w:rPr>
          <w:rFonts w:asciiTheme="minorHAnsi" w:hAnsiTheme="minorHAnsi" w:cstheme="minorBidi"/>
        </w:rPr>
        <w:t xml:space="preserve">, Deans, Associate Deans, Departments) and the possibility </w:t>
      </w:r>
      <w:r>
        <w:rPr>
          <w:rFonts w:asciiTheme="minorHAnsi" w:hAnsiTheme="minorHAnsi" w:cstheme="minorBidi"/>
        </w:rPr>
        <w:t>of surveying each to determine if they find UAP work useful and to identify opportunities to better align with their needs.</w:t>
      </w:r>
    </w:p>
    <w:p w14:paraId="0A2A0147" w14:textId="2C38AC8E" w:rsidR="003B200D" w:rsidRPr="00584694" w:rsidRDefault="003B200D" w:rsidP="003B200D">
      <w:pPr>
        <w:pStyle w:val="ListParagraph"/>
        <w:numPr>
          <w:ilvl w:val="3"/>
          <w:numId w:val="4"/>
        </w:numPr>
        <w:spacing w:after="0"/>
        <w:ind w:right="0"/>
        <w:rPr>
          <w:rFonts w:asciiTheme="minorHAnsi" w:hAnsiTheme="minorHAnsi" w:cstheme="minorBidi"/>
        </w:rPr>
      </w:pPr>
      <w:r w:rsidRPr="00D751D3">
        <w:rPr>
          <w:rFonts w:asciiTheme="minorHAnsi" w:hAnsiTheme="minorHAnsi" w:cstheme="minorBidi"/>
        </w:rPr>
        <w:t>All</w:t>
      </w:r>
      <w:r w:rsidR="0072468F" w:rsidRPr="00D751D3">
        <w:rPr>
          <w:rFonts w:asciiTheme="minorHAnsi" w:hAnsiTheme="minorHAnsi" w:cstheme="minorBidi"/>
        </w:rPr>
        <w:t xml:space="preserve"> present</w:t>
      </w:r>
      <w:r w:rsidR="00D751D3" w:rsidRPr="00D751D3">
        <w:rPr>
          <w:rFonts w:asciiTheme="minorHAnsi" w:hAnsiTheme="minorHAnsi" w:cstheme="minorBidi"/>
        </w:rPr>
        <w:t xml:space="preserve"> </w:t>
      </w:r>
      <w:r w:rsidRPr="00D751D3">
        <w:rPr>
          <w:rFonts w:asciiTheme="minorHAnsi" w:hAnsiTheme="minorHAnsi" w:cstheme="minorBidi"/>
        </w:rPr>
        <w:t>memb</w:t>
      </w:r>
      <w:r>
        <w:rPr>
          <w:rFonts w:asciiTheme="minorHAnsi" w:hAnsiTheme="minorHAnsi" w:cstheme="minorBidi"/>
        </w:rPr>
        <w:t>ers</w:t>
      </w:r>
      <w:r w:rsidR="00D751D3">
        <w:rPr>
          <w:rFonts w:asciiTheme="minorHAnsi" w:hAnsiTheme="minorHAnsi" w:cstheme="minorBidi"/>
        </w:rPr>
        <w:t xml:space="preserve"> with terms ending in June 2024 </w:t>
      </w:r>
      <w:r>
        <w:rPr>
          <w:rFonts w:asciiTheme="minorHAnsi" w:hAnsiTheme="minorHAnsi" w:cstheme="minorBidi"/>
        </w:rPr>
        <w:t>indicated their intent to return to the UAP for another term</w:t>
      </w:r>
    </w:p>
    <w:p w14:paraId="598D0F02" w14:textId="77777777" w:rsidR="003B200D" w:rsidRPr="003B200D" w:rsidRDefault="003B200D" w:rsidP="003B200D">
      <w:pPr>
        <w:pStyle w:val="ListParagraph"/>
        <w:ind w:left="361" w:right="0" w:firstLine="0"/>
        <w:rPr>
          <w:rFonts w:asciiTheme="minorHAnsi" w:hAnsiTheme="minorHAnsi" w:cstheme="minorBidi"/>
        </w:rPr>
      </w:pPr>
    </w:p>
    <w:p w14:paraId="581DF4CD" w14:textId="37772454" w:rsidR="00562087" w:rsidRPr="00FF4029" w:rsidRDefault="00562087" w:rsidP="42DD7A7D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  <w:b/>
          <w:bCs/>
        </w:rPr>
        <w:t>Adjournment:</w:t>
      </w:r>
      <w:r w:rsidR="001B38B7" w:rsidRPr="42DD7A7D">
        <w:rPr>
          <w:rFonts w:asciiTheme="minorHAnsi" w:hAnsiTheme="minorHAnsi" w:cstheme="minorBidi"/>
          <w:b/>
          <w:bCs/>
        </w:rPr>
        <w:t xml:space="preserve"> </w:t>
      </w:r>
      <w:r w:rsidR="00FF4029" w:rsidRPr="42DD7A7D">
        <w:rPr>
          <w:rFonts w:asciiTheme="minorHAnsi" w:hAnsiTheme="minorHAnsi" w:cstheme="minorBidi"/>
        </w:rPr>
        <w:t>Motion to adjourn by</w:t>
      </w:r>
      <w:r w:rsidR="00B845ED">
        <w:rPr>
          <w:rFonts w:asciiTheme="minorHAnsi" w:hAnsiTheme="minorHAnsi" w:cstheme="minorBidi"/>
        </w:rPr>
        <w:t xml:space="preserve"> </w:t>
      </w:r>
      <w:r w:rsidR="00B845ED" w:rsidRPr="007706F0">
        <w:rPr>
          <w:rFonts w:asciiTheme="minorHAnsi" w:hAnsiTheme="minorHAnsi" w:cstheme="minorHAnsi"/>
        </w:rPr>
        <w:t>Nicholas Grahovec</w:t>
      </w:r>
      <w:r w:rsidR="00FF4029" w:rsidRPr="42DD7A7D">
        <w:rPr>
          <w:rFonts w:asciiTheme="minorHAnsi" w:hAnsiTheme="minorHAnsi" w:cstheme="minorBidi"/>
        </w:rPr>
        <w:t xml:space="preserve">, seconded by </w:t>
      </w:r>
      <w:r w:rsidR="00B845ED" w:rsidRPr="007706F0">
        <w:rPr>
          <w:rFonts w:asciiTheme="minorHAnsi" w:hAnsiTheme="minorHAnsi" w:cstheme="minorHAnsi"/>
        </w:rPr>
        <w:t>Peitao Zhu</w:t>
      </w:r>
      <w:r w:rsidR="00FF4029" w:rsidRPr="42DD7A7D">
        <w:rPr>
          <w:rFonts w:asciiTheme="minorHAnsi" w:hAnsiTheme="minorHAnsi" w:cstheme="minorBidi"/>
        </w:rPr>
        <w:t>, carried unanimously, meeting adjourned at 1</w:t>
      </w:r>
      <w:r w:rsidR="08BC88D6" w:rsidRPr="42DD7A7D">
        <w:rPr>
          <w:rFonts w:asciiTheme="minorHAnsi" w:hAnsiTheme="minorHAnsi" w:cstheme="minorBidi"/>
        </w:rPr>
        <w:t>1</w:t>
      </w:r>
      <w:r w:rsidR="00FF4029" w:rsidRPr="42DD7A7D">
        <w:rPr>
          <w:rFonts w:asciiTheme="minorHAnsi" w:hAnsiTheme="minorHAnsi" w:cstheme="minorBidi"/>
        </w:rPr>
        <w:t>:22</w:t>
      </w:r>
      <w:r w:rsidR="00D909F9">
        <w:rPr>
          <w:rFonts w:asciiTheme="minorHAnsi" w:hAnsiTheme="minorHAnsi" w:cstheme="minorBidi"/>
        </w:rPr>
        <w:t>a</w:t>
      </w:r>
      <w:r w:rsidR="00FF4029" w:rsidRPr="42DD7A7D">
        <w:rPr>
          <w:rFonts w:asciiTheme="minorHAnsi" w:hAnsiTheme="minorHAnsi" w:cstheme="minorBidi"/>
        </w:rPr>
        <w:t>m.</w:t>
      </w:r>
    </w:p>
    <w:p w14:paraId="44ADD4AA" w14:textId="77777777" w:rsidR="00562087" w:rsidRPr="002B786B" w:rsidRDefault="00562087" w:rsidP="00562087">
      <w:pPr>
        <w:ind w:right="0"/>
        <w:rPr>
          <w:rFonts w:asciiTheme="minorHAnsi" w:hAnsiTheme="minorHAnsi" w:cstheme="minorHAnsi"/>
          <w:b/>
          <w:bCs/>
        </w:rPr>
      </w:pPr>
    </w:p>
    <w:p w14:paraId="5C0A1F1E" w14:textId="77777777" w:rsidR="005F791A" w:rsidRPr="005F791A" w:rsidRDefault="005F791A" w:rsidP="005F791A">
      <w:pPr>
        <w:pStyle w:val="ListParagraph"/>
        <w:rPr>
          <w:rFonts w:asciiTheme="minorHAnsi" w:hAnsiTheme="minorHAnsi" w:cstheme="minorHAnsi"/>
          <w:b/>
          <w:bCs/>
        </w:rPr>
      </w:pPr>
    </w:p>
    <w:p w14:paraId="62F13EFB" w14:textId="4E68C720" w:rsidR="005F791A" w:rsidRPr="005F791A" w:rsidRDefault="005F791A" w:rsidP="005F791A">
      <w:pPr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Respectfully submitted by </w:t>
      </w:r>
      <w:r w:rsidR="003B200D">
        <w:rPr>
          <w:rFonts w:asciiTheme="minorHAnsi" w:hAnsiTheme="minorHAnsi" w:cstheme="minorHAnsi"/>
          <w:b/>
          <w:bCs/>
        </w:rPr>
        <w:t>AAE Staff</w:t>
      </w:r>
    </w:p>
    <w:p w14:paraId="16EED1B8" w14:textId="691AA8F6" w:rsidR="00DD4D0D" w:rsidRDefault="00DD4D0D">
      <w:pPr>
        <w:spacing w:after="0" w:line="259" w:lineRule="auto"/>
        <w:ind w:left="6" w:right="0" w:firstLine="0"/>
        <w:jc w:val="center"/>
      </w:pPr>
    </w:p>
    <w:p w14:paraId="62F049F2" w14:textId="77777777" w:rsidR="00DD4D0D" w:rsidRDefault="002F74B7">
      <w:pPr>
        <w:spacing w:after="0" w:line="259" w:lineRule="auto"/>
        <w:ind w:left="1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D4D0D">
      <w:pgSz w:w="12240" w:h="15840"/>
      <w:pgMar w:top="1440" w:right="1443" w:bottom="1440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0628" w14:textId="77777777" w:rsidR="00BA2E75" w:rsidRDefault="00BA2E75" w:rsidP="00BA2E75">
      <w:pPr>
        <w:spacing w:after="0" w:line="240" w:lineRule="auto"/>
      </w:pPr>
      <w:r>
        <w:separator/>
      </w:r>
    </w:p>
  </w:endnote>
  <w:endnote w:type="continuationSeparator" w:id="0">
    <w:p w14:paraId="0AF0292F" w14:textId="77777777" w:rsidR="00BA2E75" w:rsidRDefault="00BA2E75" w:rsidP="00B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FA1C5" w14:textId="77777777" w:rsidR="00BA2E75" w:rsidRDefault="00BA2E75" w:rsidP="00BA2E75">
      <w:pPr>
        <w:spacing w:after="0" w:line="240" w:lineRule="auto"/>
      </w:pPr>
      <w:r>
        <w:separator/>
      </w:r>
    </w:p>
  </w:footnote>
  <w:footnote w:type="continuationSeparator" w:id="0">
    <w:p w14:paraId="7451C324" w14:textId="77777777" w:rsidR="00BA2E75" w:rsidRDefault="00BA2E75" w:rsidP="00BA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07AAA"/>
    <w:multiLevelType w:val="hybridMultilevel"/>
    <w:tmpl w:val="7DB277F0"/>
    <w:lvl w:ilvl="0" w:tplc="F8D6B51C">
      <w:start w:val="2023"/>
      <w:numFmt w:val="bullet"/>
      <w:lvlText w:val=""/>
      <w:lvlJc w:val="left"/>
      <w:pPr>
        <w:ind w:left="361" w:hanging="360"/>
      </w:pPr>
      <w:rPr>
        <w:rFonts w:ascii="Symbol" w:eastAsia="Garamond" w:hAnsi="Symbol" w:cs="Garamond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37D23772"/>
    <w:multiLevelType w:val="hybridMultilevel"/>
    <w:tmpl w:val="B64C300E"/>
    <w:lvl w:ilvl="0" w:tplc="102E3C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D65C5C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342FFE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E45A62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226C8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70E0AA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A490DE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649566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60B922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92666"/>
    <w:multiLevelType w:val="hybridMultilevel"/>
    <w:tmpl w:val="AA62EDBE"/>
    <w:lvl w:ilvl="0" w:tplc="3CE80E52">
      <w:start w:val="1"/>
      <w:numFmt w:val="bullet"/>
      <w:lvlText w:val="o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2A75C4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5E9176">
      <w:start w:val="1"/>
      <w:numFmt w:val="bullet"/>
      <w:lvlText w:val="▪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46C3D6">
      <w:start w:val="1"/>
      <w:numFmt w:val="bullet"/>
      <w:lvlText w:val="•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48D7B2">
      <w:start w:val="1"/>
      <w:numFmt w:val="bullet"/>
      <w:lvlText w:val="o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FE8CF4">
      <w:start w:val="1"/>
      <w:numFmt w:val="bullet"/>
      <w:lvlText w:val="▪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5C3BC2">
      <w:start w:val="1"/>
      <w:numFmt w:val="bullet"/>
      <w:lvlText w:val="•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B6C44E">
      <w:start w:val="1"/>
      <w:numFmt w:val="bullet"/>
      <w:lvlText w:val="o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3C4A46">
      <w:start w:val="1"/>
      <w:numFmt w:val="bullet"/>
      <w:lvlText w:val="▪"/>
      <w:lvlJc w:val="left"/>
      <w:pPr>
        <w:ind w:left="75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E4960"/>
    <w:multiLevelType w:val="hybridMultilevel"/>
    <w:tmpl w:val="430483D8"/>
    <w:lvl w:ilvl="0" w:tplc="8764688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18B760">
      <w:start w:val="1"/>
      <w:numFmt w:val="bullet"/>
      <w:lvlText w:val="o"/>
      <w:lvlJc w:val="left"/>
      <w:pPr>
        <w:ind w:left="1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76C010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4C6E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6CB18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8E717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464678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6A07FC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74C020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174323">
    <w:abstractNumId w:val="1"/>
  </w:num>
  <w:num w:numId="2" w16cid:durableId="2038850573">
    <w:abstractNumId w:val="2"/>
  </w:num>
  <w:num w:numId="3" w16cid:durableId="1581406216">
    <w:abstractNumId w:val="3"/>
  </w:num>
  <w:num w:numId="4" w16cid:durableId="115876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0D"/>
    <w:rsid w:val="00010D7E"/>
    <w:rsid w:val="00014A6F"/>
    <w:rsid w:val="000178A0"/>
    <w:rsid w:val="00020C0D"/>
    <w:rsid w:val="00037FF0"/>
    <w:rsid w:val="00097AF3"/>
    <w:rsid w:val="00097E47"/>
    <w:rsid w:val="000B1441"/>
    <w:rsid w:val="000B730A"/>
    <w:rsid w:val="000C1B8D"/>
    <w:rsid w:val="000C6990"/>
    <w:rsid w:val="00105F1A"/>
    <w:rsid w:val="00111050"/>
    <w:rsid w:val="0011659C"/>
    <w:rsid w:val="00126C40"/>
    <w:rsid w:val="001738C2"/>
    <w:rsid w:val="00181452"/>
    <w:rsid w:val="001B0FEA"/>
    <w:rsid w:val="001B38B7"/>
    <w:rsid w:val="001C44BC"/>
    <w:rsid w:val="001E6EBD"/>
    <w:rsid w:val="00210A36"/>
    <w:rsid w:val="00217488"/>
    <w:rsid w:val="002232B3"/>
    <w:rsid w:val="0023251D"/>
    <w:rsid w:val="00246479"/>
    <w:rsid w:val="002639A5"/>
    <w:rsid w:val="00290AEF"/>
    <w:rsid w:val="002B3853"/>
    <w:rsid w:val="002B786B"/>
    <w:rsid w:val="002C52BF"/>
    <w:rsid w:val="002D1958"/>
    <w:rsid w:val="002E4F57"/>
    <w:rsid w:val="002F0196"/>
    <w:rsid w:val="002F74B7"/>
    <w:rsid w:val="00307720"/>
    <w:rsid w:val="00332BD1"/>
    <w:rsid w:val="003358A7"/>
    <w:rsid w:val="00340F59"/>
    <w:rsid w:val="00363229"/>
    <w:rsid w:val="003766CD"/>
    <w:rsid w:val="0038038E"/>
    <w:rsid w:val="003B200D"/>
    <w:rsid w:val="003F69A6"/>
    <w:rsid w:val="004101BA"/>
    <w:rsid w:val="004150FD"/>
    <w:rsid w:val="00464C61"/>
    <w:rsid w:val="0048078A"/>
    <w:rsid w:val="00482AE1"/>
    <w:rsid w:val="00483DE7"/>
    <w:rsid w:val="004A057A"/>
    <w:rsid w:val="004A288D"/>
    <w:rsid w:val="004B25B9"/>
    <w:rsid w:val="00501CCE"/>
    <w:rsid w:val="00505200"/>
    <w:rsid w:val="00517DFC"/>
    <w:rsid w:val="00522340"/>
    <w:rsid w:val="00540C2D"/>
    <w:rsid w:val="00542F4F"/>
    <w:rsid w:val="005464D3"/>
    <w:rsid w:val="00562087"/>
    <w:rsid w:val="00582889"/>
    <w:rsid w:val="00584694"/>
    <w:rsid w:val="0059044E"/>
    <w:rsid w:val="005E00E3"/>
    <w:rsid w:val="005F791A"/>
    <w:rsid w:val="0060173A"/>
    <w:rsid w:val="00620D58"/>
    <w:rsid w:val="00624547"/>
    <w:rsid w:val="006429A1"/>
    <w:rsid w:val="006570F1"/>
    <w:rsid w:val="00661E22"/>
    <w:rsid w:val="0066246D"/>
    <w:rsid w:val="006A26F7"/>
    <w:rsid w:val="006A79F7"/>
    <w:rsid w:val="006C15D4"/>
    <w:rsid w:val="006C1E7C"/>
    <w:rsid w:val="006D48FC"/>
    <w:rsid w:val="006D6412"/>
    <w:rsid w:val="006DAF5C"/>
    <w:rsid w:val="006E5279"/>
    <w:rsid w:val="006E62D5"/>
    <w:rsid w:val="006F0A62"/>
    <w:rsid w:val="007162FF"/>
    <w:rsid w:val="00721F75"/>
    <w:rsid w:val="0072468F"/>
    <w:rsid w:val="00750184"/>
    <w:rsid w:val="00762740"/>
    <w:rsid w:val="007672A0"/>
    <w:rsid w:val="007706F0"/>
    <w:rsid w:val="00773839"/>
    <w:rsid w:val="00773AAD"/>
    <w:rsid w:val="00773DC6"/>
    <w:rsid w:val="00777AB2"/>
    <w:rsid w:val="00792182"/>
    <w:rsid w:val="007C6A6B"/>
    <w:rsid w:val="007D051A"/>
    <w:rsid w:val="00823358"/>
    <w:rsid w:val="0083388C"/>
    <w:rsid w:val="0086180F"/>
    <w:rsid w:val="008676CC"/>
    <w:rsid w:val="008D2F48"/>
    <w:rsid w:val="008E07AD"/>
    <w:rsid w:val="008F565D"/>
    <w:rsid w:val="009115D0"/>
    <w:rsid w:val="0091405D"/>
    <w:rsid w:val="00914A37"/>
    <w:rsid w:val="009268A1"/>
    <w:rsid w:val="009543B7"/>
    <w:rsid w:val="009603B2"/>
    <w:rsid w:val="009C65C4"/>
    <w:rsid w:val="009E2ADB"/>
    <w:rsid w:val="009E4D8D"/>
    <w:rsid w:val="009E5AE5"/>
    <w:rsid w:val="00A277C0"/>
    <w:rsid w:val="00A35DF0"/>
    <w:rsid w:val="00A36E2F"/>
    <w:rsid w:val="00A410E0"/>
    <w:rsid w:val="00A436F4"/>
    <w:rsid w:val="00A505C3"/>
    <w:rsid w:val="00A625FB"/>
    <w:rsid w:val="00A636F9"/>
    <w:rsid w:val="00A801D4"/>
    <w:rsid w:val="00AE5D2C"/>
    <w:rsid w:val="00B613E5"/>
    <w:rsid w:val="00B70B85"/>
    <w:rsid w:val="00B845ED"/>
    <w:rsid w:val="00B85288"/>
    <w:rsid w:val="00BA2E75"/>
    <w:rsid w:val="00BB18EE"/>
    <w:rsid w:val="00BB36E1"/>
    <w:rsid w:val="00BC5BEB"/>
    <w:rsid w:val="00BD5E7A"/>
    <w:rsid w:val="00BF6AB6"/>
    <w:rsid w:val="00C004EB"/>
    <w:rsid w:val="00C43B74"/>
    <w:rsid w:val="00C666C5"/>
    <w:rsid w:val="00C708E3"/>
    <w:rsid w:val="00C81BBD"/>
    <w:rsid w:val="00C928CA"/>
    <w:rsid w:val="00C93A43"/>
    <w:rsid w:val="00CE5941"/>
    <w:rsid w:val="00D100D0"/>
    <w:rsid w:val="00D41E5F"/>
    <w:rsid w:val="00D53485"/>
    <w:rsid w:val="00D72624"/>
    <w:rsid w:val="00D751D3"/>
    <w:rsid w:val="00D909F9"/>
    <w:rsid w:val="00D92396"/>
    <w:rsid w:val="00DA3589"/>
    <w:rsid w:val="00DD4D0D"/>
    <w:rsid w:val="00DD5FF0"/>
    <w:rsid w:val="00DF2072"/>
    <w:rsid w:val="00E00BF8"/>
    <w:rsid w:val="00E0373F"/>
    <w:rsid w:val="00E05AB7"/>
    <w:rsid w:val="00E10405"/>
    <w:rsid w:val="00E12460"/>
    <w:rsid w:val="00E437A2"/>
    <w:rsid w:val="00E52853"/>
    <w:rsid w:val="00E56DC2"/>
    <w:rsid w:val="00E65F6C"/>
    <w:rsid w:val="00E73B3B"/>
    <w:rsid w:val="00E73F0A"/>
    <w:rsid w:val="00E76BF1"/>
    <w:rsid w:val="00E82CCB"/>
    <w:rsid w:val="00EC2188"/>
    <w:rsid w:val="00EC32AF"/>
    <w:rsid w:val="00ED1B12"/>
    <w:rsid w:val="00ED7118"/>
    <w:rsid w:val="00EE59C6"/>
    <w:rsid w:val="00F17EFD"/>
    <w:rsid w:val="00F31D9E"/>
    <w:rsid w:val="00F5329F"/>
    <w:rsid w:val="00F62E33"/>
    <w:rsid w:val="00F81AA7"/>
    <w:rsid w:val="00F845BB"/>
    <w:rsid w:val="00F907E7"/>
    <w:rsid w:val="00F969F2"/>
    <w:rsid w:val="00FA6F6C"/>
    <w:rsid w:val="00FB1302"/>
    <w:rsid w:val="00FB1BA7"/>
    <w:rsid w:val="00FD19F4"/>
    <w:rsid w:val="00FD6FDD"/>
    <w:rsid w:val="00FF4029"/>
    <w:rsid w:val="00FF5E52"/>
    <w:rsid w:val="02AAFEE8"/>
    <w:rsid w:val="079C2BC1"/>
    <w:rsid w:val="0888DDFA"/>
    <w:rsid w:val="08A64BA0"/>
    <w:rsid w:val="08BC88D6"/>
    <w:rsid w:val="0AB86830"/>
    <w:rsid w:val="0B4C8C88"/>
    <w:rsid w:val="0DE333DC"/>
    <w:rsid w:val="0E02C225"/>
    <w:rsid w:val="10B8F7C2"/>
    <w:rsid w:val="10ECA932"/>
    <w:rsid w:val="12C37A15"/>
    <w:rsid w:val="12F3697D"/>
    <w:rsid w:val="145F4A76"/>
    <w:rsid w:val="1693E5AC"/>
    <w:rsid w:val="1905E37D"/>
    <w:rsid w:val="1932BB99"/>
    <w:rsid w:val="1B8A7D38"/>
    <w:rsid w:val="1D032730"/>
    <w:rsid w:val="1D6369C3"/>
    <w:rsid w:val="1E2814AF"/>
    <w:rsid w:val="1F61D17F"/>
    <w:rsid w:val="1FBDDA5F"/>
    <w:rsid w:val="22DD4DEE"/>
    <w:rsid w:val="232DD69E"/>
    <w:rsid w:val="237268B4"/>
    <w:rsid w:val="2564293E"/>
    <w:rsid w:val="25988708"/>
    <w:rsid w:val="27D25508"/>
    <w:rsid w:val="2845D9D7"/>
    <w:rsid w:val="28C50D40"/>
    <w:rsid w:val="29366B61"/>
    <w:rsid w:val="294348B0"/>
    <w:rsid w:val="2943E452"/>
    <w:rsid w:val="2C4F9E78"/>
    <w:rsid w:val="2CB344EF"/>
    <w:rsid w:val="2D41F25E"/>
    <w:rsid w:val="2EEC10FE"/>
    <w:rsid w:val="30799320"/>
    <w:rsid w:val="32156381"/>
    <w:rsid w:val="32C756B3"/>
    <w:rsid w:val="368261FF"/>
    <w:rsid w:val="379AC7D6"/>
    <w:rsid w:val="39369837"/>
    <w:rsid w:val="3B225C01"/>
    <w:rsid w:val="3C0E2D70"/>
    <w:rsid w:val="3E0A095A"/>
    <w:rsid w:val="3E10F72A"/>
    <w:rsid w:val="3F75382B"/>
    <w:rsid w:val="40281DF0"/>
    <w:rsid w:val="40C72CC7"/>
    <w:rsid w:val="42DD7A7D"/>
    <w:rsid w:val="448C0F3B"/>
    <w:rsid w:val="452CC88F"/>
    <w:rsid w:val="461D08C5"/>
    <w:rsid w:val="48B01119"/>
    <w:rsid w:val="48F7468F"/>
    <w:rsid w:val="4954A987"/>
    <w:rsid w:val="4C79F643"/>
    <w:rsid w:val="4E29B39A"/>
    <w:rsid w:val="53CE38DD"/>
    <w:rsid w:val="54975C2E"/>
    <w:rsid w:val="55A1B890"/>
    <w:rsid w:val="56DBEC2E"/>
    <w:rsid w:val="58353778"/>
    <w:rsid w:val="5857EE2D"/>
    <w:rsid w:val="58F0A1FC"/>
    <w:rsid w:val="5950B4FE"/>
    <w:rsid w:val="5BA6D799"/>
    <w:rsid w:val="5BAB83F2"/>
    <w:rsid w:val="5F6E493B"/>
    <w:rsid w:val="619E869A"/>
    <w:rsid w:val="62613139"/>
    <w:rsid w:val="633A56FB"/>
    <w:rsid w:val="66498FE1"/>
    <w:rsid w:val="66C067B8"/>
    <w:rsid w:val="680DC81E"/>
    <w:rsid w:val="69A9987F"/>
    <w:rsid w:val="6A91862F"/>
    <w:rsid w:val="6CBAA34B"/>
    <w:rsid w:val="6CE216FF"/>
    <w:rsid w:val="6CFDE664"/>
    <w:rsid w:val="6E6755F2"/>
    <w:rsid w:val="70B39F15"/>
    <w:rsid w:val="70EB6A44"/>
    <w:rsid w:val="74C1FD62"/>
    <w:rsid w:val="7941A9C4"/>
    <w:rsid w:val="799E2F63"/>
    <w:rsid w:val="7AB1EBA5"/>
    <w:rsid w:val="7BBBB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8F4D3C"/>
  <w15:docId w15:val="{C82BB30A-F3FE-4102-977E-3C9DDCD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right="465" w:hanging="10"/>
    </w:pPr>
    <w:rPr>
      <w:rFonts w:ascii="Garamond" w:eastAsia="Garamond" w:hAnsi="Garamond" w:cs="Garamond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"/>
      <w:outlineLvl w:val="0"/>
    </w:pPr>
    <w:rPr>
      <w:rFonts w:ascii="Garamond" w:eastAsia="Garamond" w:hAnsi="Garamond" w:cs="Garamond"/>
      <w:b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2C52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5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Revision">
    <w:name w:val="Revision"/>
    <w:hidden/>
    <w:uiPriority w:val="99"/>
    <w:semiHidden/>
    <w:rsid w:val="00EC2188"/>
    <w:pPr>
      <w:spacing w:after="0" w:line="240" w:lineRule="auto"/>
    </w:pPr>
    <w:rPr>
      <w:rFonts w:ascii="Garamond" w:eastAsia="Garamond" w:hAnsi="Garamond" w:cs="Garamond"/>
      <w:color w:val="000000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6C5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6C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EE"/>
    <w:rPr>
      <w:rFonts w:ascii="Segoe UI" w:eastAsia="Garamond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C8BDAE9D45140B55A0084207DF007" ma:contentTypeVersion="17" ma:contentTypeDescription="Create a new document." ma:contentTypeScope="" ma:versionID="1ab7972ea8cf372ebf8ced8dd1cd0d43">
  <xsd:schema xmlns:xsd="http://www.w3.org/2001/XMLSchema" xmlns:xs="http://www.w3.org/2001/XMLSchema" xmlns:p="http://schemas.microsoft.com/office/2006/metadata/properties" xmlns:ns2="d7f1c913-c4cf-4a25-9302-c687b58e130d" xmlns:ns3="780bbb10-16be-465c-8816-c272262ba8fa" targetNamespace="http://schemas.microsoft.com/office/2006/metadata/properties" ma:root="true" ma:fieldsID="082757eb9924f1e5f658ef7bea0e6b4d" ns2:_="" ns3:_="">
    <xsd:import namespace="d7f1c913-c4cf-4a25-9302-c687b58e130d"/>
    <xsd:import namespace="780bbb10-16be-465c-8816-c272262ba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1c913-c4cf-4a25-9302-c687b58e1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bb10-16be-465c-8816-c272262ba8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acf1a9-303b-4f18-b947-8a2cdccbf461}" ma:internalName="TaxCatchAll" ma:showField="CatchAllData" ma:web="780bbb10-16be-465c-8816-c272262ba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6DA9-4849-45AC-AA39-E291A0476384}"/>
</file>

<file path=customXml/itemProps2.xml><?xml version="1.0" encoding="utf-8"?>
<ds:datastoreItem xmlns:ds="http://schemas.openxmlformats.org/officeDocument/2006/customXml" ds:itemID="{E7CC1267-28D1-4437-8B80-FAF7857A2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8E424-8F53-4A5B-8031-3AF6567B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659</Words>
  <Characters>3767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cp:lastModifiedBy>Amy Buhrow</cp:lastModifiedBy>
  <cp:revision>10</cp:revision>
  <dcterms:created xsi:type="dcterms:W3CDTF">2024-04-05T21:33:00Z</dcterms:created>
  <dcterms:modified xsi:type="dcterms:W3CDTF">2024-08-21T17:15:00Z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fdea7128a502a1c22804d3b2aa8a4fa0a0d3138930f98650cce4a4b9034b6bd6</vt:lpwstr>
  </property>
</Properties>
</file>