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04E3" w14:textId="76E0B39F" w:rsidR="00414A5A" w:rsidRDefault="543AF131" w:rsidP="30F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aps/>
          <w:color w:val="000000" w:themeColor="text1"/>
          <w:sz w:val="22"/>
          <w:szCs w:val="22"/>
        </w:rPr>
        <w:t>GRADUATE COUNCIL MINUTES</w:t>
      </w: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1AAC6FF1" w14:textId="74CF518F" w:rsidR="00414A5A" w:rsidRDefault="543AF131" w:rsidP="30F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aps/>
          <w:color w:val="000000" w:themeColor="text1"/>
          <w:sz w:val="22"/>
          <w:szCs w:val="22"/>
        </w:rPr>
        <w:t>UNAPPROVED</w:t>
      </w: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622C4A1B" w14:textId="0E6C3BA7" w:rsidR="00414A5A" w:rsidRDefault="543AF131" w:rsidP="30F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691</w:t>
      </w: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st</w:t>
      </w: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Meeting </w:t>
      </w:r>
    </w:p>
    <w:p w14:paraId="285F72D5" w14:textId="67C5A2CD" w:rsidR="00414A5A" w:rsidRDefault="543AF131" w:rsidP="30F52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March 3, 2025 </w:t>
      </w:r>
    </w:p>
    <w:p w14:paraId="1F0564A7" w14:textId="3E6A57B3" w:rsidR="00414A5A" w:rsidRDefault="00414A5A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60BF84A" w14:textId="2FA9CCC2" w:rsidR="00414A5A" w:rsidRDefault="543AF131" w:rsidP="05C067B5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MEMBERS PRESENT</w:t>
      </w:r>
      <w:proofErr w:type="gramStart"/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00584C9F">
        <w:tab/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Arado</w:t>
      </w:r>
      <w:proofErr w:type="gramEnd"/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Barnes, Becker,</w:t>
      </w:r>
      <w:r w:rsidR="607D2159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607D2159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Biokoro</w:t>
      </w:r>
      <w:proofErr w:type="spellEnd"/>
      <w:r w:rsidR="607D2159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Chen, Fickling, Fletcher, Floyd, Garver, Gericke, Kelly, Klis, </w:t>
      </w:r>
      <w:r w:rsidR="3A8B1AC4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Lundstrum, 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McFarland, Notebaert, Ricklefs, Rohl, Scherer, Swingley, A. Wu, </w:t>
      </w:r>
      <w:proofErr w:type="spellStart"/>
      <w:proofErr w:type="gramStart"/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K.Wu</w:t>
      </w:r>
      <w:proofErr w:type="spellEnd"/>
      <w:proofErr w:type="gramEnd"/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Xia</w:t>
      </w:r>
    </w:p>
    <w:p w14:paraId="5E0BFDEC" w14:textId="0B324745" w:rsidR="00414A5A" w:rsidRDefault="00414A5A" w:rsidP="30F52AB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E1ECE20" w14:textId="0EE660BD" w:rsidR="00414A5A" w:rsidRDefault="543AF131" w:rsidP="05C06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MEMBERS ABSENT:</w:t>
      </w:r>
      <w:r w:rsidRPr="05C067B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584C9F">
        <w:tab/>
      </w:r>
      <w:r w:rsidR="00584C9F">
        <w:tab/>
      </w:r>
      <w:r w:rsidR="132078B2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Cooke, Finley, 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Sivakumar</w:t>
      </w:r>
      <w:r w:rsidR="7D39F493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Sosin</w:t>
      </w:r>
    </w:p>
    <w:p w14:paraId="390579FE" w14:textId="2EA36985" w:rsidR="00414A5A" w:rsidRDefault="00414A5A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EC98949" w14:textId="26132DD8" w:rsidR="00414A5A" w:rsidRDefault="543AF131" w:rsidP="05C067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OTHERS PRESENT</w:t>
      </w:r>
      <w:proofErr w:type="gramStart"/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</w:t>
      </w:r>
      <w:r w:rsidR="00584C9F">
        <w:tab/>
      </w:r>
      <w:r w:rsidR="00584C9F">
        <w:tab/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Doane</w:t>
      </w:r>
      <w:proofErr w:type="gramEnd"/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Gawron, Laudick, Reyman,</w:t>
      </w:r>
      <w:r w:rsidR="507EB782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Richardson,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Matuszewich, </w:t>
      </w:r>
    </w:p>
    <w:p w14:paraId="607A3161" w14:textId="24D18968" w:rsidR="00414A5A" w:rsidRDefault="543AF131" w:rsidP="05C067B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Van Dijk </w:t>
      </w:r>
    </w:p>
    <w:p w14:paraId="09D2A772" w14:textId="765CA682" w:rsidR="00414A5A" w:rsidRDefault="00414A5A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EE30A49" w14:textId="52F3A726" w:rsidR="00414A5A" w:rsidRDefault="543AF131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Called to Order</w:t>
      </w:r>
    </w:p>
    <w:p w14:paraId="7DD68D9E" w14:textId="7E5ED587" w:rsidR="00414A5A" w:rsidRDefault="1391B56D" w:rsidP="6DB4F4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Interim</w:t>
      </w:r>
      <w:r w:rsidR="543AF131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Dean Reyman called the meeting to order at 10:</w:t>
      </w:r>
      <w:r w:rsidR="2013FA65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01</w:t>
      </w:r>
      <w:r w:rsidR="543AF131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am.</w:t>
      </w:r>
    </w:p>
    <w:p w14:paraId="2660CB0F" w14:textId="6F614513" w:rsidR="00414A5A" w:rsidRDefault="543AF131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650D7289" w14:textId="3C8DFE87" w:rsidR="00414A5A" w:rsidRDefault="543AF131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Approval of Minutes</w:t>
      </w: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5CFF0211" w14:textId="5DBFFF06" w:rsidR="00414A5A" w:rsidRDefault="543AF131" w:rsidP="05C067B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 motion to approve the minutes from </w:t>
      </w:r>
      <w:r w:rsidR="3B14E00C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February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A4F6D8C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3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="668806C4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202</w:t>
      </w:r>
      <w:r w:rsidR="25DC90BD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was made by </w:t>
      </w:r>
      <w:r w:rsidR="247565D5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Lundstrum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seconded by </w:t>
      </w:r>
      <w:r w:rsidR="3B4C9EDD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Fickling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approved unanimously.</w:t>
      </w:r>
    </w:p>
    <w:p w14:paraId="03163285" w14:textId="33BA751D" w:rsidR="00414A5A" w:rsidRDefault="543AF131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100D1749" w14:textId="4CCCED04" w:rsidR="00414A5A" w:rsidRDefault="543AF131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76398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Committee Reports</w:t>
      </w:r>
      <w:r w:rsidRPr="58B7639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637FDABC" w14:textId="4888861B" w:rsidR="00414A5A" w:rsidRDefault="24B7876D" w:rsidP="05C067B5">
      <w:pPr>
        <w:pStyle w:val="ListParagraph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Reyman summarized the </w:t>
      </w:r>
      <w:r w:rsidR="4AE1397B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Graduate Faculty Award </w:t>
      </w:r>
      <w:r w:rsidR="41725395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="4AE1397B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ommittee </w:t>
      </w:r>
      <w:r w:rsidR="7E8F7444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</w:t>
      </w:r>
      <w:r w:rsidR="4AE1397B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eport</w:t>
      </w:r>
      <w:r w:rsidR="242669FD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37D269ED" w14:textId="1DD1FFF5" w:rsidR="6193E027" w:rsidRDefault="6193E027" w:rsidP="05C067B5">
      <w:pPr>
        <w:pStyle w:val="ListParagraph"/>
        <w:numPr>
          <w:ilvl w:val="1"/>
          <w:numId w:val="11"/>
        </w:num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7 Great Journeys Proposals were selected for funding. </w:t>
      </w:r>
    </w:p>
    <w:p w14:paraId="7BC572FE" w14:textId="41DBD3EC" w:rsidR="3FD4F52B" w:rsidRDefault="3FD4F52B" w:rsidP="05C067B5">
      <w:pPr>
        <w:pStyle w:val="ListParagraph"/>
        <w:numPr>
          <w:ilvl w:val="1"/>
          <w:numId w:val="11"/>
        </w:num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Reyman thanks the committee for their service</w:t>
      </w:r>
    </w:p>
    <w:p w14:paraId="3BE3D5E6" w14:textId="6DEA5DE7" w:rsidR="00414A5A" w:rsidRDefault="242669FD" w:rsidP="05C067B5">
      <w:pPr>
        <w:pStyle w:val="ListParagraph"/>
        <w:numPr>
          <w:ilvl w:val="0"/>
          <w:numId w:val="11"/>
        </w:num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Reyman summarized the </w:t>
      </w:r>
      <w:r w:rsidR="4AE1397B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Dissertation Completion Fellowship</w:t>
      </w:r>
      <w:r w:rsidR="54866707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committee</w:t>
      </w:r>
      <w:r w:rsidR="4AE1397B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2FB20AAF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</w:t>
      </w:r>
      <w:r w:rsidR="4AE1397B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eport</w:t>
      </w:r>
      <w:r w:rsidR="758D95E6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37D0D805" w14:textId="06C95BB2" w:rsidR="14A5ADBB" w:rsidRDefault="14A5ADBB" w:rsidP="05C067B5">
      <w:pPr>
        <w:pStyle w:val="ListParagraph"/>
        <w:numPr>
          <w:ilvl w:val="1"/>
          <w:numId w:val="11"/>
        </w:num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5 full time and 2 </w:t>
      </w:r>
      <w:proofErr w:type="gramStart"/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part time</w:t>
      </w:r>
      <w:proofErr w:type="gramEnd"/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applications were approved for funding. </w:t>
      </w:r>
    </w:p>
    <w:p w14:paraId="3C2E60FC" w14:textId="472A63C5" w:rsidR="105CFA09" w:rsidRDefault="105CFA09" w:rsidP="05C067B5">
      <w:pPr>
        <w:pStyle w:val="ListParagraph"/>
        <w:numPr>
          <w:ilvl w:val="1"/>
          <w:numId w:val="11"/>
        </w:num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Reyman thanked the committee for their service</w:t>
      </w:r>
    </w:p>
    <w:p w14:paraId="2535AAE3" w14:textId="6CCC3EF9" w:rsidR="543AF131" w:rsidRDefault="543AF131" w:rsidP="58B763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76398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New Business</w:t>
      </w:r>
      <w:r w:rsidRPr="58B7639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</w:t>
      </w:r>
    </w:p>
    <w:p w14:paraId="65924471" w14:textId="1A78BC48" w:rsidR="7F18BBCB" w:rsidRDefault="1F54A511" w:rsidP="05C067B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Reyman summarized </w:t>
      </w:r>
      <w:r w:rsidR="7F18BBCB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Graduate Assistantship Policy Proposal</w:t>
      </w:r>
    </w:p>
    <w:p w14:paraId="1DDE88B3" w14:textId="63415220" w:rsidR="1FBC49CE" w:rsidRDefault="1FBC49CE" w:rsidP="6DB4F42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revisions </w:t>
      </w:r>
      <w:r w:rsidR="6C0B9074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to the Graduate Assistantship Policy 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propose term limits to graduate assistantships. The purpose is to encourage </w:t>
      </w:r>
      <w:r w:rsidR="2E6029DB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students in 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timely completion of degrees and </w:t>
      </w:r>
      <w:r w:rsidR="7847381C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to 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support </w:t>
      </w:r>
      <w:r w:rsidR="1E845847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programs in managing graduate assistantship </w:t>
      </w:r>
      <w:r w:rsidR="5840EE48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opportunities</w:t>
      </w:r>
      <w:r w:rsidR="1E845847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for new and returning students.</w:t>
      </w:r>
    </w:p>
    <w:p w14:paraId="387B7958" w14:textId="5ED5702E" w:rsidR="0CF4ECF9" w:rsidRDefault="0CF4ECF9" w:rsidP="6DB4F42C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Reyman </w:t>
      </w:r>
      <w:r w:rsidR="70E13DDC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asked 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for Graduate Council feedback on the proposed changes. </w:t>
      </w:r>
      <w:proofErr w:type="gramStart"/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Deadline</w:t>
      </w:r>
      <w:proofErr w:type="gramEnd"/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for feedback</w:t>
      </w:r>
      <w:r w:rsidR="0667ACD5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from </w:t>
      </w:r>
      <w:proofErr w:type="gramStart"/>
      <w:r w:rsidR="0667ACD5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Gradua</w:t>
      </w:r>
      <w:r w:rsidR="2850BF52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te</w:t>
      </w:r>
      <w:proofErr w:type="gramEnd"/>
      <w:r w:rsidR="0667ACD5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Council </w:t>
      </w:r>
      <w:r w:rsidR="5C22695E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is</w:t>
      </w:r>
      <w:r w:rsidR="72B19710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Friday March 7. </w:t>
      </w:r>
    </w:p>
    <w:p w14:paraId="470A6272" w14:textId="4F52B392" w:rsidR="00414A5A" w:rsidRDefault="543AF131" w:rsidP="30F52AB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Style w:val="eop"/>
          <w:rFonts w:ascii="Times New Roman" w:eastAsia="Times New Roman" w:hAnsi="Times New Roman" w:cs="Times New Roman"/>
          <w:color w:val="000000" w:themeColor="text1"/>
        </w:rPr>
        <w:t>Curriculum Agenda led by Graduate Council Executive Committee Chair Garver</w:t>
      </w:r>
    </w:p>
    <w:p w14:paraId="03E4D7E0" w14:textId="6155101F" w:rsidR="00414A5A" w:rsidRDefault="543AF131" w:rsidP="05C067B5">
      <w:pPr>
        <w:pStyle w:val="ListParagraph"/>
        <w:numPr>
          <w:ilvl w:val="1"/>
          <w:numId w:val="9"/>
        </w:numPr>
        <w:shd w:val="clear" w:color="auto" w:fill="FFFFFF" w:themeFill="background1"/>
        <w:spacing w:before="220" w:after="220" w:line="240" w:lineRule="auto"/>
        <w:rPr>
          <w:rStyle w:val="eop"/>
          <w:rFonts w:ascii="Times New Roman" w:eastAsia="Times New Roman" w:hAnsi="Times New Roman" w:cs="Times New Roman"/>
          <w:color w:val="000000" w:themeColor="text1"/>
        </w:rPr>
      </w:pPr>
      <w:r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>Garver summarized curriculum changes proposed by each college</w:t>
      </w:r>
      <w:r w:rsidR="2886E3B2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. All consent agenda items will move forward. </w:t>
      </w:r>
    </w:p>
    <w:p w14:paraId="3A08117B" w14:textId="58FEA70F" w:rsidR="0333648D" w:rsidRDefault="0333648D" w:rsidP="05C067B5">
      <w:pPr>
        <w:pStyle w:val="ListParagraph"/>
        <w:numPr>
          <w:ilvl w:val="0"/>
          <w:numId w:val="3"/>
        </w:numPr>
        <w:shd w:val="clear" w:color="auto" w:fill="FFFFFF" w:themeFill="background1"/>
        <w:spacing w:before="220" w:after="220" w:line="240" w:lineRule="auto"/>
        <w:rPr>
          <w:rStyle w:val="eop"/>
          <w:rFonts w:ascii="Times New Roman" w:eastAsia="Times New Roman" w:hAnsi="Times New Roman" w:cs="Times New Roman"/>
          <w:color w:val="000000" w:themeColor="text1"/>
        </w:rPr>
      </w:pPr>
      <w:r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Richardson </w:t>
      </w:r>
      <w:r w:rsidR="34A15BED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presented and </w:t>
      </w:r>
      <w:r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>provided a s</w:t>
      </w:r>
      <w:r w:rsidR="40C50412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>ummary of</w:t>
      </w:r>
      <w:r w:rsidR="598BF613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 student support</w:t>
      </w:r>
      <w:r w:rsidR="40C50412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 </w:t>
      </w:r>
      <w:r w:rsidR="37DE9CEC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services provided by the office of </w:t>
      </w:r>
      <w:r w:rsidR="7B239548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>o</w:t>
      </w:r>
      <w:r w:rsidR="22AAC1DA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nline </w:t>
      </w:r>
      <w:r w:rsidR="4FBC77AA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>l</w:t>
      </w:r>
      <w:r w:rsidR="3E5FD108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>earning</w:t>
      </w:r>
      <w:r w:rsidR="276CD6A8" w:rsidRPr="05C067B5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7D349812" w14:textId="6E5671B1" w:rsidR="7F821841" w:rsidRDefault="7F821841" w:rsidP="6DB4F42C">
      <w:pPr>
        <w:pStyle w:val="ListParagraph"/>
        <w:numPr>
          <w:ilvl w:val="1"/>
          <w:numId w:val="3"/>
        </w:numPr>
        <w:shd w:val="clear" w:color="auto" w:fill="FFFFFF" w:themeFill="background1"/>
        <w:spacing w:before="220" w:after="220" w:line="240" w:lineRule="auto"/>
        <w:rPr>
          <w:rStyle w:val="eop"/>
          <w:rFonts w:ascii="Times New Roman" w:eastAsia="Times New Roman" w:hAnsi="Times New Roman" w:cs="Times New Roman"/>
          <w:color w:val="000000" w:themeColor="text1"/>
        </w:rPr>
      </w:pPr>
      <w:r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Reyman encourages </w:t>
      </w:r>
      <w:r w:rsidR="4A65FAEF"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>utilizing resources available from</w:t>
      </w:r>
      <w:r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 the </w:t>
      </w:r>
      <w:r w:rsidR="2883452A"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>O</w:t>
      </w:r>
      <w:r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ffice of </w:t>
      </w:r>
      <w:r w:rsidR="0AB279CE"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>O</w:t>
      </w:r>
      <w:r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nline </w:t>
      </w:r>
      <w:r w:rsidR="61FB29AD"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>L</w:t>
      </w:r>
      <w:r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>earning</w:t>
      </w:r>
      <w:r w:rsidR="02CE26C2"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 in launching new online programs</w:t>
      </w:r>
      <w:r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, </w:t>
      </w:r>
      <w:r w:rsidR="0A6DA57A"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>recruiting, and onboarding new students. P</w:t>
      </w:r>
      <w:r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>lease reach out to Anna Richardson with any questions</w:t>
      </w:r>
      <w:r w:rsidR="533890E4" w:rsidRPr="6DB4F42C">
        <w:rPr>
          <w:rStyle w:val="eop"/>
          <w:rFonts w:ascii="Times New Roman" w:eastAsia="Times New Roman" w:hAnsi="Times New Roman" w:cs="Times New Roman"/>
          <w:color w:val="000000" w:themeColor="text1"/>
        </w:rPr>
        <w:t xml:space="preserve"> or support needed. </w:t>
      </w:r>
    </w:p>
    <w:p w14:paraId="0E1D0CE0" w14:textId="169D3B77" w:rsidR="00414A5A" w:rsidRDefault="543AF131" w:rsidP="30F52AB2">
      <w:p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8B76398">
        <w:rPr>
          <w:rStyle w:val="eop"/>
          <w:rFonts w:ascii="Times New Roman" w:eastAsia="Times New Roman" w:hAnsi="Times New Roman" w:cs="Times New Roman"/>
          <w:color w:val="000000" w:themeColor="text1"/>
          <w:u w:val="single"/>
        </w:rPr>
        <w:t>Old Business</w:t>
      </w:r>
    </w:p>
    <w:p w14:paraId="5EA8D7C8" w14:textId="0939749A" w:rsidR="4FB0B199" w:rsidRDefault="25B2B6F4" w:rsidP="58B76398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 w:line="240" w:lineRule="auto"/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Reyman summarized the </w:t>
      </w:r>
      <w:r w:rsidR="4FB0B199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Online Program Designation</w:t>
      </w:r>
      <w:r w:rsidR="67BA4B2D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process</w:t>
      </w:r>
      <w:r w:rsidR="4FB0B199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for Graduate Catalog 2026-202</w:t>
      </w:r>
      <w:r w:rsidR="0E025B26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7</w:t>
      </w:r>
      <w:r w:rsidR="40601F7A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46781734" w14:textId="322701CA" w:rsidR="00414A5A" w:rsidRDefault="3A0F7750" w:rsidP="6DB4F42C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50 </w:t>
      </w:r>
      <w:r w:rsidR="56CE66AF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graduate programs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are currently accepting applications as online programs</w:t>
      </w:r>
      <w:r w:rsidR="4C4ABCA7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;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about half are not formally designated</w:t>
      </w:r>
      <w:r w:rsidR="06E736DA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as online programs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4D720262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Programs will be required to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seek </w:t>
      </w:r>
      <w:r w:rsidR="34316C66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online </w:t>
      </w:r>
      <w:r w:rsidR="50CFEA37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modality 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designation</w:t>
      </w:r>
      <w:r w:rsidR="2F9B4A58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 will no longer be able to accept applicants</w:t>
      </w:r>
      <w:r w:rsidR="192A8862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or receive services</w:t>
      </w:r>
      <w:r w:rsidR="2F9B4A58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as an online program</w:t>
      </w: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50A25229" w14:textId="4DC170E8" w:rsidR="00414A5A" w:rsidRDefault="21796337" w:rsidP="6DB4F42C">
      <w:pPr>
        <w:pStyle w:val="ListParagraph"/>
        <w:numPr>
          <w:ilvl w:val="1"/>
          <w:numId w:val="2"/>
        </w:numPr>
        <w:shd w:val="clear" w:color="auto" w:fill="FFFFFF" w:themeFill="background1"/>
        <w:spacing w:before="220" w:after="22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Richardson and Laudick will be reaching out to individual programs to help facilitate </w:t>
      </w:r>
      <w:r w:rsidR="5CF1A85E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modality designation changes for the 2026-2027 </w:t>
      </w:r>
      <w:r w:rsidR="5CF1A85E" w:rsidRPr="6DB4F42C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Graduate Catalog</w:t>
      </w:r>
      <w:r w:rsidR="5CF1A85E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4F57A729" w:rsidRPr="6DB4F42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47BF529" w14:textId="131B5376" w:rsidR="00414A5A" w:rsidRDefault="543AF131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 Adjournment</w:t>
      </w:r>
    </w:p>
    <w:p w14:paraId="31BCC0DD" w14:textId="3F412B85" w:rsidR="00414A5A" w:rsidRDefault="543AF131" w:rsidP="05C067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Adjourned at 1</w:t>
      </w:r>
      <w:r w:rsidR="1C593907"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0:40 </w:t>
      </w:r>
      <w:r w:rsidRPr="05C067B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am </w:t>
      </w:r>
    </w:p>
    <w:p w14:paraId="4838B229" w14:textId="57B80A3A" w:rsidR="00414A5A" w:rsidRDefault="00414A5A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8F21D8A" w14:textId="28E046E1" w:rsidR="00414A5A" w:rsidRDefault="543AF131" w:rsidP="30F52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30F52AB2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Minutes</w:t>
      </w:r>
    </w:p>
    <w:p w14:paraId="2C078E63" w14:textId="61FA2736" w:rsidR="00414A5A" w:rsidRDefault="543AF131" w:rsidP="0D722C55">
      <w:pPr>
        <w:pStyle w:val="ListParagraph"/>
        <w:numPr>
          <w:ilvl w:val="0"/>
          <w:numId w:val="4"/>
        </w:numPr>
        <w:shd w:val="clear" w:color="auto" w:fill="FFFFFF" w:themeFill="background1"/>
        <w:spacing w:before="220" w:after="2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D722C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Minutes respectfully submitted by: Kayla Doane, The Graduate Schoo</w:t>
      </w:r>
      <w:r w:rsidR="4B1C71FC" w:rsidRPr="0D722C55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</w:t>
      </w:r>
    </w:p>
    <w:sectPr w:rsidR="0041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654B"/>
    <w:multiLevelType w:val="hybridMultilevel"/>
    <w:tmpl w:val="3A5EA3EC"/>
    <w:lvl w:ilvl="0" w:tplc="2690C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6E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2E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A0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C6F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0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C4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42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31AA"/>
    <w:multiLevelType w:val="hybridMultilevel"/>
    <w:tmpl w:val="A9721098"/>
    <w:lvl w:ilvl="0" w:tplc="07DA9C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0A3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6E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9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1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41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46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46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7C87"/>
    <w:multiLevelType w:val="hybridMultilevel"/>
    <w:tmpl w:val="C58C0E90"/>
    <w:lvl w:ilvl="0" w:tplc="F7CA8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81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AC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6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23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C3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A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C3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8A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07F0A"/>
    <w:multiLevelType w:val="hybridMultilevel"/>
    <w:tmpl w:val="E7F8A5EA"/>
    <w:lvl w:ilvl="0" w:tplc="8D440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26FE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7C6D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07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40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CC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63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08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2F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85079"/>
    <w:multiLevelType w:val="hybridMultilevel"/>
    <w:tmpl w:val="41FAA24E"/>
    <w:lvl w:ilvl="0" w:tplc="3A04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C1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A4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40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08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04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6F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1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00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18321"/>
    <w:multiLevelType w:val="hybridMultilevel"/>
    <w:tmpl w:val="972E5BC6"/>
    <w:lvl w:ilvl="0" w:tplc="320C87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60B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46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02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E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46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2A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43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E3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BC67"/>
    <w:multiLevelType w:val="hybridMultilevel"/>
    <w:tmpl w:val="751AF056"/>
    <w:lvl w:ilvl="0" w:tplc="BABE8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20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A4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20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4E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63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C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0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E8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0B571"/>
    <w:multiLevelType w:val="hybridMultilevel"/>
    <w:tmpl w:val="27961386"/>
    <w:lvl w:ilvl="0" w:tplc="7C9E3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507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D7E9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CE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2D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0D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03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46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42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D80A9"/>
    <w:multiLevelType w:val="hybridMultilevel"/>
    <w:tmpl w:val="C5D65F5E"/>
    <w:lvl w:ilvl="0" w:tplc="1416D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62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E2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AD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60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4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8D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C5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00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6006D"/>
    <w:multiLevelType w:val="hybridMultilevel"/>
    <w:tmpl w:val="EA649180"/>
    <w:lvl w:ilvl="0" w:tplc="7272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2ED4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4B241F6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D8BA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83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EC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6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29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61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D1CA2"/>
    <w:multiLevelType w:val="hybridMultilevel"/>
    <w:tmpl w:val="CE9E1C46"/>
    <w:lvl w:ilvl="0" w:tplc="080C3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40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AC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83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A5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C8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68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01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388F4"/>
    <w:multiLevelType w:val="hybridMultilevel"/>
    <w:tmpl w:val="680AE4C4"/>
    <w:lvl w:ilvl="0" w:tplc="F3A24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01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E4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CA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FA1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2F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AF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48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874885">
    <w:abstractNumId w:val="6"/>
  </w:num>
  <w:num w:numId="2" w16cid:durableId="1940525592">
    <w:abstractNumId w:val="2"/>
  </w:num>
  <w:num w:numId="3" w16cid:durableId="1305046459">
    <w:abstractNumId w:val="8"/>
  </w:num>
  <w:num w:numId="4" w16cid:durableId="821965410">
    <w:abstractNumId w:val="4"/>
  </w:num>
  <w:num w:numId="5" w16cid:durableId="701593127">
    <w:abstractNumId w:val="10"/>
  </w:num>
  <w:num w:numId="6" w16cid:durableId="2016300199">
    <w:abstractNumId w:val="1"/>
  </w:num>
  <w:num w:numId="7" w16cid:durableId="554120923">
    <w:abstractNumId w:val="0"/>
  </w:num>
  <w:num w:numId="8" w16cid:durableId="599141991">
    <w:abstractNumId w:val="5"/>
  </w:num>
  <w:num w:numId="9" w16cid:durableId="136923448">
    <w:abstractNumId w:val="9"/>
  </w:num>
  <w:num w:numId="10" w16cid:durableId="1861357987">
    <w:abstractNumId w:val="11"/>
  </w:num>
  <w:num w:numId="11" w16cid:durableId="1496993792">
    <w:abstractNumId w:val="3"/>
  </w:num>
  <w:num w:numId="12" w16cid:durableId="1330523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AA0692"/>
    <w:rsid w:val="00414A5A"/>
    <w:rsid w:val="00584C9F"/>
    <w:rsid w:val="00EF67DF"/>
    <w:rsid w:val="029EC5F6"/>
    <w:rsid w:val="02CE26C2"/>
    <w:rsid w:val="0333648D"/>
    <w:rsid w:val="051D418F"/>
    <w:rsid w:val="05C067B5"/>
    <w:rsid w:val="0667ACD5"/>
    <w:rsid w:val="06E736DA"/>
    <w:rsid w:val="0826A95D"/>
    <w:rsid w:val="093DB6D2"/>
    <w:rsid w:val="0A4F6D8C"/>
    <w:rsid w:val="0A6DA57A"/>
    <w:rsid w:val="0AB279CE"/>
    <w:rsid w:val="0CF4ECF9"/>
    <w:rsid w:val="0D26CC4E"/>
    <w:rsid w:val="0D59DE77"/>
    <w:rsid w:val="0D722C55"/>
    <w:rsid w:val="0E025B26"/>
    <w:rsid w:val="0EA2418E"/>
    <w:rsid w:val="105CFA09"/>
    <w:rsid w:val="10EDE053"/>
    <w:rsid w:val="123C86C4"/>
    <w:rsid w:val="126D2741"/>
    <w:rsid w:val="132078B2"/>
    <w:rsid w:val="1391B56D"/>
    <w:rsid w:val="14A5ADBB"/>
    <w:rsid w:val="1569CE62"/>
    <w:rsid w:val="15E0B2DA"/>
    <w:rsid w:val="192A8862"/>
    <w:rsid w:val="1B9BB7C5"/>
    <w:rsid w:val="1C593907"/>
    <w:rsid w:val="1CF9744C"/>
    <w:rsid w:val="1E7C77F0"/>
    <w:rsid w:val="1E845847"/>
    <w:rsid w:val="1F54A511"/>
    <w:rsid w:val="1FBC49CE"/>
    <w:rsid w:val="2013FA65"/>
    <w:rsid w:val="20D4D55C"/>
    <w:rsid w:val="21796337"/>
    <w:rsid w:val="22AAC1DA"/>
    <w:rsid w:val="2422D47A"/>
    <w:rsid w:val="242669FD"/>
    <w:rsid w:val="247565D5"/>
    <w:rsid w:val="24B7876D"/>
    <w:rsid w:val="25B2B6F4"/>
    <w:rsid w:val="25C9BDC5"/>
    <w:rsid w:val="25DC90BD"/>
    <w:rsid w:val="276CD6A8"/>
    <w:rsid w:val="278ACF37"/>
    <w:rsid w:val="2850BF52"/>
    <w:rsid w:val="2883452A"/>
    <w:rsid w:val="2886E3B2"/>
    <w:rsid w:val="292A0C86"/>
    <w:rsid w:val="2CAA0692"/>
    <w:rsid w:val="2D6EE424"/>
    <w:rsid w:val="2E6029DB"/>
    <w:rsid w:val="2F200502"/>
    <w:rsid w:val="2F9B4A58"/>
    <w:rsid w:val="2FB20AAF"/>
    <w:rsid w:val="2FED8594"/>
    <w:rsid w:val="30F52AB2"/>
    <w:rsid w:val="3274D126"/>
    <w:rsid w:val="34316C66"/>
    <w:rsid w:val="34A15BED"/>
    <w:rsid w:val="37DE9CEC"/>
    <w:rsid w:val="3A0F7750"/>
    <w:rsid w:val="3A8B1AC4"/>
    <w:rsid w:val="3B14E00C"/>
    <w:rsid w:val="3B4C9EDD"/>
    <w:rsid w:val="3C635FD7"/>
    <w:rsid w:val="3CFA348C"/>
    <w:rsid w:val="3E5FD108"/>
    <w:rsid w:val="3FD4F52B"/>
    <w:rsid w:val="40601F7A"/>
    <w:rsid w:val="40C50412"/>
    <w:rsid w:val="41725395"/>
    <w:rsid w:val="41AD4EDE"/>
    <w:rsid w:val="41B1A928"/>
    <w:rsid w:val="49C25B53"/>
    <w:rsid w:val="4A65FAEF"/>
    <w:rsid w:val="4ABC412F"/>
    <w:rsid w:val="4AE1397B"/>
    <w:rsid w:val="4B1C71FC"/>
    <w:rsid w:val="4C4ABCA7"/>
    <w:rsid w:val="4D720262"/>
    <w:rsid w:val="4ED7F4CA"/>
    <w:rsid w:val="4F57A729"/>
    <w:rsid w:val="4FB0B199"/>
    <w:rsid w:val="4FBC77AA"/>
    <w:rsid w:val="4FC12B1C"/>
    <w:rsid w:val="503C58DB"/>
    <w:rsid w:val="507EB782"/>
    <w:rsid w:val="50CFEA37"/>
    <w:rsid w:val="533890E4"/>
    <w:rsid w:val="5378D8DD"/>
    <w:rsid w:val="543AF131"/>
    <w:rsid w:val="54866707"/>
    <w:rsid w:val="54EE3D6B"/>
    <w:rsid w:val="56CE66AF"/>
    <w:rsid w:val="5840EE48"/>
    <w:rsid w:val="58B76398"/>
    <w:rsid w:val="598BF613"/>
    <w:rsid w:val="5A629B54"/>
    <w:rsid w:val="5C22695E"/>
    <w:rsid w:val="5CF1A85E"/>
    <w:rsid w:val="5E3165D9"/>
    <w:rsid w:val="5E4A611F"/>
    <w:rsid w:val="5EB26BF3"/>
    <w:rsid w:val="601955D5"/>
    <w:rsid w:val="607D2159"/>
    <w:rsid w:val="6193E027"/>
    <w:rsid w:val="61FB29AD"/>
    <w:rsid w:val="635D967B"/>
    <w:rsid w:val="668806C4"/>
    <w:rsid w:val="67BA4B2D"/>
    <w:rsid w:val="68BC849D"/>
    <w:rsid w:val="6A9A6552"/>
    <w:rsid w:val="6AD926CB"/>
    <w:rsid w:val="6C0B9074"/>
    <w:rsid w:val="6D62A4F6"/>
    <w:rsid w:val="6DB32DB8"/>
    <w:rsid w:val="6DB4F42C"/>
    <w:rsid w:val="6EAF5ACA"/>
    <w:rsid w:val="6FEEA361"/>
    <w:rsid w:val="70E13DDC"/>
    <w:rsid w:val="72B19710"/>
    <w:rsid w:val="7382C8B8"/>
    <w:rsid w:val="73AED3EE"/>
    <w:rsid w:val="74DD4C4E"/>
    <w:rsid w:val="753AED1A"/>
    <w:rsid w:val="758D95E6"/>
    <w:rsid w:val="7847381C"/>
    <w:rsid w:val="7A2D49E4"/>
    <w:rsid w:val="7A9FBB0F"/>
    <w:rsid w:val="7B1FEE7D"/>
    <w:rsid w:val="7B239548"/>
    <w:rsid w:val="7C0525E7"/>
    <w:rsid w:val="7CA244B1"/>
    <w:rsid w:val="7D39F493"/>
    <w:rsid w:val="7E8F7444"/>
    <w:rsid w:val="7F18BBCB"/>
    <w:rsid w:val="7F8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841F"/>
  <w15:chartTrackingRefBased/>
  <w15:docId w15:val="{B7CA1E77-AA99-4700-AC2E-2F50C23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0F52AB2"/>
    <w:pPr>
      <w:ind w:left="720"/>
      <w:contextualSpacing/>
    </w:pPr>
  </w:style>
  <w:style w:type="character" w:customStyle="1" w:styleId="eop">
    <w:name w:val="eop"/>
    <w:basedOn w:val="DefaultParagraphFont"/>
    <w:uiPriority w:val="1"/>
    <w:rsid w:val="30F52AB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19D63A6AE194EAA17C06DB9065A24" ma:contentTypeVersion="15" ma:contentTypeDescription="Create a new document." ma:contentTypeScope="" ma:versionID="6a123d890792e324ba62b4eadd9a3c9b">
  <xsd:schema xmlns:xsd="http://www.w3.org/2001/XMLSchema" xmlns:xs="http://www.w3.org/2001/XMLSchema" xmlns:p="http://schemas.microsoft.com/office/2006/metadata/properties" xmlns:ns2="741b19c3-9577-44ae-976a-24c4b49ed8a8" xmlns:ns3="2f0220a5-1358-4991-b482-e0d80d818778" targetNamespace="http://schemas.microsoft.com/office/2006/metadata/properties" ma:root="true" ma:fieldsID="8ab6cd36567e81ddecaae6f2dcb0c399" ns2:_="" ns3:_="">
    <xsd:import namespace="741b19c3-9577-44ae-976a-24c4b49ed8a8"/>
    <xsd:import namespace="2f0220a5-1358-4991-b482-e0d80d818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9c3-9577-44ae-976a-24c4b49ed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20a5-1358-4991-b482-e0d80d8187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a11a1-6cfd-4c17-a8db-7d22ff2a0421}" ma:internalName="TaxCatchAll" ma:showField="CatchAllData" ma:web="2f0220a5-1358-4991-b482-e0d80d818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b19c3-9577-44ae-976a-24c4b49ed8a8">
      <Terms xmlns="http://schemas.microsoft.com/office/infopath/2007/PartnerControls"/>
    </lcf76f155ced4ddcb4097134ff3c332f>
    <TaxCatchAll xmlns="2f0220a5-1358-4991-b482-e0d80d8187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267FD-44EA-450B-9051-BF5E12A9D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19c3-9577-44ae-976a-24c4b49ed8a8"/>
    <ds:schemaRef ds:uri="2f0220a5-1358-4991-b482-e0d80d818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959EF-3147-45C5-93A5-68FF29194061}">
  <ds:schemaRefs>
    <ds:schemaRef ds:uri="http://schemas.microsoft.com/office/2006/metadata/properties"/>
    <ds:schemaRef ds:uri="http://schemas.microsoft.com/office/infopath/2007/PartnerControls"/>
    <ds:schemaRef ds:uri="741b19c3-9577-44ae-976a-24c4b49ed8a8"/>
    <ds:schemaRef ds:uri="2f0220a5-1358-4991-b482-e0d80d818778"/>
  </ds:schemaRefs>
</ds:datastoreItem>
</file>

<file path=customXml/itemProps3.xml><?xml version="1.0" encoding="utf-8"?>
<ds:datastoreItem xmlns:ds="http://schemas.openxmlformats.org/officeDocument/2006/customXml" ds:itemID="{60EC1CDA-8D06-4546-8EF6-6E82310E2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2269</Characters>
  <Application>Microsoft Office Word</Application>
  <DocSecurity>4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Doane</dc:creator>
  <cp:keywords/>
  <dc:description/>
  <cp:lastModifiedBy>Patricia Erickson</cp:lastModifiedBy>
  <cp:revision>2</cp:revision>
  <dcterms:created xsi:type="dcterms:W3CDTF">2025-04-07T21:11:00Z</dcterms:created>
  <dcterms:modified xsi:type="dcterms:W3CDTF">2025-04-07T21:11:00Z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0x01010065B19D63A6AE194EAA17C06DB9065A24</vt:lpwstr>
  </property>
  <property fmtid="{D5CDD505-2E9C-101B-9397-08002B2CF9AE}" pid="3" name="MediaServiceImageTags">
    <vt:lpwstr/>
  </property>
</Properties>
</file>