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EF9F" w14:textId="63B2A30F" w:rsidR="00D86908" w:rsidRDefault="00D86908" w:rsidP="00DF03D7">
      <w:pPr>
        <w:spacing w:after="0" w:line="240" w:lineRule="auto"/>
        <w:jc w:val="center"/>
        <w:rPr>
          <w:rFonts w:eastAsia="Times New Roman" w:cs="Times New Roman"/>
          <w:sz w:val="36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13E9566F" wp14:editId="6B1539F7">
            <wp:extent cx="3533775" cy="685800"/>
            <wp:effectExtent l="0" t="0" r="9525" b="0"/>
            <wp:docPr id="1639428883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783E" w14:textId="77777777" w:rsidR="00D86908" w:rsidRDefault="00D86908" w:rsidP="00DF03D7">
      <w:pPr>
        <w:spacing w:after="0" w:line="240" w:lineRule="auto"/>
        <w:jc w:val="center"/>
        <w:rPr>
          <w:rFonts w:eastAsia="Times New Roman" w:cs="Times New Roman"/>
          <w:sz w:val="36"/>
          <w:szCs w:val="32"/>
        </w:rPr>
      </w:pPr>
    </w:p>
    <w:p w14:paraId="0FEF5179" w14:textId="77777777" w:rsidR="00A2326E" w:rsidRDefault="00D063D0" w:rsidP="00720D97">
      <w:pPr>
        <w:pStyle w:val="Title"/>
        <w:jc w:val="center"/>
        <w:rPr>
          <w:rFonts w:ascii="Aptos Display" w:hAnsi="Aptos Display"/>
          <w:sz w:val="40"/>
          <w:szCs w:val="40"/>
        </w:rPr>
      </w:pPr>
      <w:r w:rsidRPr="00A2326E">
        <w:rPr>
          <w:rFonts w:ascii="Aptos Display" w:hAnsi="Aptos Display"/>
          <w:sz w:val="40"/>
          <w:szCs w:val="40"/>
        </w:rPr>
        <w:t xml:space="preserve">HDFS 284 – Introduction to Family Relationships </w:t>
      </w:r>
    </w:p>
    <w:p w14:paraId="501274FB" w14:textId="28DBB65A" w:rsidR="00D063D0" w:rsidRPr="00A2326E" w:rsidRDefault="00A2326E" w:rsidP="00720D97">
      <w:pPr>
        <w:pStyle w:val="Title"/>
        <w:jc w:val="center"/>
        <w:rPr>
          <w:rFonts w:ascii="Aptos Display" w:hAnsi="Aptos Display"/>
          <w:sz w:val="40"/>
          <w:szCs w:val="40"/>
        </w:rPr>
      </w:pPr>
      <w:r w:rsidRPr="00A2326E">
        <w:rPr>
          <w:rFonts w:ascii="Aptos Display" w:hAnsi="Aptos Display"/>
          <w:sz w:val="40"/>
          <w:szCs w:val="40"/>
        </w:rPr>
        <w:t xml:space="preserve"> </w:t>
      </w:r>
      <w:r w:rsidR="00D063D0" w:rsidRPr="00A2326E">
        <w:rPr>
          <w:rFonts w:ascii="Aptos Display" w:hAnsi="Aptos Display"/>
          <w:sz w:val="40"/>
          <w:szCs w:val="40"/>
        </w:rPr>
        <w:t xml:space="preserve">Proficiency </w:t>
      </w:r>
      <w:r w:rsidR="00720D97" w:rsidRPr="00A2326E">
        <w:rPr>
          <w:rFonts w:ascii="Aptos Display" w:hAnsi="Aptos Display"/>
          <w:sz w:val="40"/>
          <w:szCs w:val="40"/>
        </w:rPr>
        <w:t>Examination</w:t>
      </w:r>
    </w:p>
    <w:p w14:paraId="15B45FBD" w14:textId="1EC90642" w:rsidR="00DF03D7" w:rsidRPr="00720D97" w:rsidRDefault="00DF03D7" w:rsidP="00720D97">
      <w:pPr>
        <w:pStyle w:val="Subtitle"/>
        <w:jc w:val="center"/>
        <w:rPr>
          <w:rFonts w:ascii="Aptos Display" w:eastAsia="Times New Roman" w:hAnsi="Aptos Display"/>
          <w:sz w:val="32"/>
          <w:szCs w:val="32"/>
        </w:rPr>
      </w:pPr>
      <w:r w:rsidRPr="00720D97">
        <w:rPr>
          <w:rFonts w:ascii="Aptos Display" w:eastAsia="Times New Roman" w:hAnsi="Aptos Display"/>
          <w:sz w:val="32"/>
          <w:szCs w:val="32"/>
        </w:rPr>
        <w:t>Testing Services and</w:t>
      </w:r>
      <w:r w:rsidR="00D063D0" w:rsidRPr="00720D97">
        <w:rPr>
          <w:rFonts w:ascii="Aptos Display" w:eastAsia="Times New Roman" w:hAnsi="Aptos Display"/>
          <w:sz w:val="32"/>
          <w:szCs w:val="32"/>
        </w:rPr>
        <w:t xml:space="preserve"> the </w:t>
      </w:r>
      <w:r w:rsidRPr="00720D97">
        <w:rPr>
          <w:rFonts w:ascii="Aptos Display" w:eastAsia="Times New Roman" w:hAnsi="Aptos Display"/>
          <w:sz w:val="32"/>
          <w:szCs w:val="32"/>
        </w:rPr>
        <w:t>School of Family &amp; Consumer Sciences</w:t>
      </w:r>
    </w:p>
    <w:p w14:paraId="27244B96" w14:textId="77777777" w:rsidR="00D063D0" w:rsidRPr="00720D97" w:rsidRDefault="00D1722E" w:rsidP="00720D97">
      <w:pPr>
        <w:pStyle w:val="Heading1"/>
        <w:rPr>
          <w:rFonts w:ascii="Aptos Display" w:eastAsia="Times New Roman" w:hAnsi="Aptos Display"/>
          <w:color w:val="auto"/>
          <w:sz w:val="28"/>
          <w:szCs w:val="28"/>
        </w:rPr>
      </w:pPr>
      <w:r w:rsidRPr="00720D97">
        <w:rPr>
          <w:rFonts w:ascii="Aptos Display" w:eastAsia="Times New Roman" w:hAnsi="Aptos Display"/>
          <w:color w:val="auto"/>
          <w:sz w:val="28"/>
          <w:szCs w:val="28"/>
        </w:rPr>
        <w:t>Course Description</w:t>
      </w:r>
    </w:p>
    <w:p w14:paraId="5CF9A380" w14:textId="3DBA0842" w:rsidR="00DF03D7" w:rsidRPr="005410B1" w:rsidRDefault="00DF03D7" w:rsidP="00D063D0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 w:rsidRPr="005410B1">
        <w:rPr>
          <w:rFonts w:asciiTheme="minorHAnsi" w:eastAsia="Times New Roman" w:hAnsiTheme="minorHAnsi" w:cstheme="minorHAnsi"/>
          <w:sz w:val="22"/>
        </w:rPr>
        <w:t>Family development and internal family social</w:t>
      </w:r>
      <w:r w:rsidR="00D1722E" w:rsidRPr="005410B1">
        <w:rPr>
          <w:rFonts w:asciiTheme="minorHAnsi" w:eastAsia="Times New Roman" w:hAnsiTheme="minorHAnsi" w:cstheme="minorHAnsi"/>
          <w:sz w:val="22"/>
        </w:rPr>
        <w:t xml:space="preserve"> </w:t>
      </w:r>
      <w:r w:rsidRPr="005410B1">
        <w:rPr>
          <w:rFonts w:asciiTheme="minorHAnsi" w:eastAsia="Times New Roman" w:hAnsiTheme="minorHAnsi" w:cstheme="minorHAnsi"/>
          <w:sz w:val="22"/>
        </w:rPr>
        <w:t>processes using systemic perspectives. Family strengths and diversity. Interaction and</w:t>
      </w:r>
      <w:r w:rsidR="00D1722E" w:rsidRPr="005410B1">
        <w:rPr>
          <w:rFonts w:asciiTheme="minorHAnsi" w:eastAsia="Times New Roman" w:hAnsiTheme="minorHAnsi" w:cstheme="minorHAnsi"/>
          <w:sz w:val="22"/>
        </w:rPr>
        <w:t xml:space="preserve"> </w:t>
      </w:r>
      <w:r w:rsidRPr="005410B1">
        <w:rPr>
          <w:rFonts w:asciiTheme="minorHAnsi" w:eastAsia="Times New Roman" w:hAnsiTheme="minorHAnsi" w:cstheme="minorHAnsi"/>
          <w:sz w:val="22"/>
        </w:rPr>
        <w:t>communication patterns.</w:t>
      </w:r>
    </w:p>
    <w:p w14:paraId="6CA8DDC3" w14:textId="77777777" w:rsidR="00D063D0" w:rsidRPr="00720D97" w:rsidRDefault="00E5493F" w:rsidP="00720D97">
      <w:pPr>
        <w:pStyle w:val="Heading1"/>
        <w:rPr>
          <w:rFonts w:ascii="Aptos Display" w:eastAsia="Times New Roman" w:hAnsi="Aptos Display"/>
          <w:color w:val="auto"/>
          <w:sz w:val="28"/>
          <w:szCs w:val="28"/>
        </w:rPr>
      </w:pPr>
      <w:r w:rsidRPr="00720D97">
        <w:rPr>
          <w:rFonts w:ascii="Aptos Display" w:eastAsia="Times New Roman" w:hAnsi="Aptos Display"/>
          <w:color w:val="auto"/>
          <w:sz w:val="28"/>
          <w:szCs w:val="28"/>
        </w:rPr>
        <w:t>Proficiency Exam</w:t>
      </w:r>
    </w:p>
    <w:p w14:paraId="79CACD39" w14:textId="77777777" w:rsidR="00D063D0" w:rsidRPr="005410B1" w:rsidRDefault="00DF03D7" w:rsidP="00E5493F">
      <w:pPr>
        <w:spacing w:after="0" w:line="240" w:lineRule="auto"/>
        <w:ind w:left="2880" w:hanging="2880"/>
        <w:rPr>
          <w:rFonts w:ascii="Calibri" w:eastAsia="Times New Roman" w:hAnsi="Calibri" w:cs="Calibri"/>
          <w:sz w:val="22"/>
        </w:rPr>
      </w:pPr>
      <w:r w:rsidRPr="005410B1">
        <w:rPr>
          <w:rFonts w:ascii="Calibri" w:eastAsia="Times New Roman" w:hAnsi="Calibri" w:cs="Calibri"/>
          <w:sz w:val="22"/>
        </w:rPr>
        <w:t>The exam consists of 120</w:t>
      </w:r>
      <w:r w:rsidR="00E5493F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multiple choice items. Two hours of</w:t>
      </w:r>
      <w:r w:rsidR="00E5493F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testing time are allowed.</w:t>
      </w:r>
      <w:r w:rsidR="00E5493F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The</w:t>
      </w:r>
    </w:p>
    <w:p w14:paraId="7A028567" w14:textId="4E29C023" w:rsidR="005410B1" w:rsidRPr="005410B1" w:rsidRDefault="00DF03D7" w:rsidP="00E5493F">
      <w:pPr>
        <w:spacing w:after="0" w:line="240" w:lineRule="auto"/>
        <w:ind w:left="2880" w:hanging="2880"/>
        <w:rPr>
          <w:rFonts w:ascii="Calibri" w:eastAsia="Times New Roman" w:hAnsi="Calibri" w:cs="Calibri"/>
          <w:sz w:val="22"/>
        </w:rPr>
      </w:pPr>
      <w:r w:rsidRPr="005410B1">
        <w:rPr>
          <w:rFonts w:ascii="Calibri" w:eastAsia="Times New Roman" w:hAnsi="Calibri" w:cs="Calibri"/>
          <w:sz w:val="22"/>
        </w:rPr>
        <w:t>minimum passing</w:t>
      </w:r>
      <w:r w:rsidR="005410B1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score is 96</w:t>
      </w:r>
      <w:r w:rsidR="00E5493F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test items</w:t>
      </w:r>
      <w:r w:rsidR="003E5122">
        <w:rPr>
          <w:rFonts w:ascii="Calibri" w:eastAsia="Times New Roman" w:hAnsi="Calibri" w:cs="Calibri"/>
          <w:sz w:val="22"/>
        </w:rPr>
        <w:t>,</w:t>
      </w:r>
      <w:r w:rsidR="00E5493F" w:rsidRPr="005410B1">
        <w:rPr>
          <w:rFonts w:ascii="Calibri" w:eastAsia="Times New Roman" w:hAnsi="Calibri" w:cs="Calibri"/>
          <w:sz w:val="22"/>
        </w:rPr>
        <w:t xml:space="preserve"> 80%</w:t>
      </w:r>
      <w:r w:rsidRPr="005410B1">
        <w:rPr>
          <w:rFonts w:ascii="Calibri" w:eastAsia="Times New Roman" w:hAnsi="Calibri" w:cs="Calibri"/>
          <w:sz w:val="22"/>
        </w:rPr>
        <w:t xml:space="preserve"> answered correctly. Upon successful completion </w:t>
      </w:r>
    </w:p>
    <w:p w14:paraId="6C9B1E7F" w14:textId="7DE08BDE" w:rsidR="00DF03D7" w:rsidRPr="005410B1" w:rsidRDefault="00DF03D7" w:rsidP="00E5493F">
      <w:pPr>
        <w:spacing w:after="0" w:line="240" w:lineRule="auto"/>
        <w:ind w:left="2880" w:hanging="2880"/>
        <w:rPr>
          <w:rFonts w:ascii="Calibri" w:eastAsia="Times New Roman" w:hAnsi="Calibri" w:cs="Calibri"/>
          <w:sz w:val="22"/>
        </w:rPr>
      </w:pPr>
      <w:r w:rsidRPr="005410B1">
        <w:rPr>
          <w:rFonts w:ascii="Calibri" w:eastAsia="Times New Roman" w:hAnsi="Calibri" w:cs="Calibri"/>
          <w:sz w:val="22"/>
        </w:rPr>
        <w:t>of the exam, three credit hours of HDFS</w:t>
      </w:r>
      <w:r w:rsidR="00E5493F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284</w:t>
      </w:r>
      <w:r w:rsidR="002961C4" w:rsidRPr="005410B1">
        <w:rPr>
          <w:rFonts w:ascii="Calibri" w:eastAsia="Times New Roman" w:hAnsi="Calibri" w:cs="Calibri"/>
          <w:sz w:val="22"/>
        </w:rPr>
        <w:t xml:space="preserve"> –</w:t>
      </w:r>
      <w:r w:rsidR="00D063D0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Introduction to Family Relationships</w:t>
      </w:r>
      <w:r w:rsidR="002961C4" w:rsidRPr="005410B1">
        <w:rPr>
          <w:rFonts w:ascii="Calibri" w:eastAsia="Times New Roman" w:hAnsi="Calibri" w:cs="Calibri"/>
          <w:sz w:val="22"/>
        </w:rPr>
        <w:t xml:space="preserve"> </w:t>
      </w:r>
      <w:r w:rsidRPr="005410B1">
        <w:rPr>
          <w:rFonts w:ascii="Calibri" w:eastAsia="Times New Roman" w:hAnsi="Calibri" w:cs="Calibri"/>
          <w:sz w:val="22"/>
        </w:rPr>
        <w:t>will be granted.</w:t>
      </w:r>
    </w:p>
    <w:p w14:paraId="6D55987A" w14:textId="77777777" w:rsidR="00E5493F" w:rsidRPr="00DF03D7" w:rsidRDefault="00E5493F" w:rsidP="00E5493F">
      <w:pPr>
        <w:spacing w:after="0" w:line="240" w:lineRule="auto"/>
        <w:ind w:left="2880" w:hanging="2880"/>
        <w:rPr>
          <w:rFonts w:eastAsia="Times New Roman" w:cs="Times New Roman"/>
          <w:szCs w:val="24"/>
        </w:rPr>
      </w:pPr>
    </w:p>
    <w:p w14:paraId="186F18F8" w14:textId="0CAE6F83" w:rsidR="00456E93" w:rsidRDefault="00E5493F" w:rsidP="00D063D0">
      <w:pPr>
        <w:spacing w:after="0" w:line="240" w:lineRule="auto"/>
        <w:ind w:left="720" w:hanging="720"/>
        <w:rPr>
          <w:rFonts w:asciiTheme="minorHAnsi" w:eastAsia="Times New Roman" w:hAnsiTheme="minorHAnsi" w:cstheme="minorHAnsi"/>
          <w:sz w:val="22"/>
        </w:rPr>
      </w:pPr>
      <w:r w:rsidRPr="00720D97">
        <w:rPr>
          <w:rFonts w:asciiTheme="minorHAnsi" w:eastAsia="Times New Roman" w:hAnsiTheme="minorHAnsi" w:cstheme="minorHAnsi"/>
          <w:b/>
          <w:sz w:val="22"/>
        </w:rPr>
        <w:t>Note:</w:t>
      </w:r>
      <w:r w:rsidR="00D063D0" w:rsidRPr="00720D97">
        <w:rPr>
          <w:rFonts w:asciiTheme="minorHAnsi" w:eastAsia="Times New Roman" w:hAnsiTheme="minorHAnsi" w:cstheme="minorHAnsi"/>
          <w:b/>
          <w:sz w:val="22"/>
        </w:rPr>
        <w:t xml:space="preserve"> </w:t>
      </w:r>
      <w:r w:rsidR="00DF03D7" w:rsidRPr="00720D97">
        <w:rPr>
          <w:rFonts w:asciiTheme="minorHAnsi" w:eastAsia="Times New Roman" w:hAnsiTheme="minorHAnsi" w:cstheme="minorHAnsi"/>
          <w:sz w:val="22"/>
        </w:rPr>
        <w:t>Students may not earn proficiency credit for a course for</w:t>
      </w:r>
      <w:r w:rsidRPr="00720D97">
        <w:rPr>
          <w:rFonts w:asciiTheme="minorHAnsi" w:eastAsia="Times New Roman" w:hAnsiTheme="minorHAnsi" w:cstheme="minorHAnsi"/>
          <w:sz w:val="22"/>
        </w:rPr>
        <w:t xml:space="preserve"> </w:t>
      </w:r>
      <w:r w:rsidR="00DF03D7" w:rsidRPr="00720D97">
        <w:rPr>
          <w:rFonts w:asciiTheme="minorHAnsi" w:eastAsia="Times New Roman" w:hAnsiTheme="minorHAnsi" w:cstheme="minorHAnsi"/>
          <w:sz w:val="22"/>
        </w:rPr>
        <w:t xml:space="preserve">which they </w:t>
      </w:r>
      <w:r w:rsidR="00987BF0" w:rsidRPr="00720D97">
        <w:rPr>
          <w:rFonts w:asciiTheme="minorHAnsi" w:eastAsia="Times New Roman" w:hAnsiTheme="minorHAnsi" w:cstheme="minorHAnsi"/>
          <w:sz w:val="22"/>
        </w:rPr>
        <w:t xml:space="preserve">have </w:t>
      </w:r>
      <w:r w:rsidR="00987BF0">
        <w:rPr>
          <w:rFonts w:asciiTheme="minorHAnsi" w:eastAsia="Times New Roman" w:hAnsiTheme="minorHAnsi" w:cstheme="minorHAnsi"/>
          <w:sz w:val="22"/>
        </w:rPr>
        <w:t>received</w:t>
      </w:r>
      <w:r w:rsidR="00DF03D7" w:rsidRPr="00720D97">
        <w:rPr>
          <w:rFonts w:asciiTheme="minorHAnsi" w:eastAsia="Times New Roman" w:hAnsiTheme="minorHAnsi" w:cstheme="minorHAnsi"/>
          <w:sz w:val="22"/>
        </w:rPr>
        <w:t xml:space="preserve"> credit; nor</w:t>
      </w:r>
    </w:p>
    <w:p w14:paraId="701045BF" w14:textId="77777777" w:rsidR="00456E93" w:rsidRDefault="00DF03D7" w:rsidP="00D063D0">
      <w:pPr>
        <w:spacing w:after="0" w:line="240" w:lineRule="auto"/>
        <w:ind w:left="720" w:hanging="720"/>
        <w:rPr>
          <w:rFonts w:asciiTheme="minorHAnsi" w:eastAsia="Times New Roman" w:hAnsiTheme="minorHAnsi" w:cstheme="minorHAnsi"/>
          <w:sz w:val="22"/>
        </w:rPr>
      </w:pPr>
      <w:r w:rsidRPr="00720D97">
        <w:rPr>
          <w:rFonts w:asciiTheme="minorHAnsi" w:eastAsia="Times New Roman" w:hAnsiTheme="minorHAnsi" w:cstheme="minorHAnsi"/>
          <w:sz w:val="22"/>
        </w:rPr>
        <w:t>may they receive</w:t>
      </w:r>
      <w:r w:rsidR="00456E93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credit for courses which substantially overlap or are</w:t>
      </w:r>
      <w:r w:rsidR="003E5122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prerequisite to any in which they</w:t>
      </w:r>
    </w:p>
    <w:p w14:paraId="263CEFB9" w14:textId="77777777" w:rsidR="00456E93" w:rsidRDefault="00DF03D7" w:rsidP="00D063D0">
      <w:pPr>
        <w:spacing w:after="0" w:line="240" w:lineRule="auto"/>
        <w:ind w:left="720" w:hanging="720"/>
        <w:rPr>
          <w:rFonts w:asciiTheme="minorHAnsi" w:eastAsia="Times New Roman" w:hAnsiTheme="minorHAnsi" w:cstheme="minorHAnsi"/>
          <w:sz w:val="22"/>
        </w:rPr>
      </w:pPr>
      <w:r w:rsidRPr="00720D97">
        <w:rPr>
          <w:rFonts w:asciiTheme="minorHAnsi" w:eastAsia="Times New Roman" w:hAnsiTheme="minorHAnsi" w:cstheme="minorHAnsi"/>
          <w:sz w:val="22"/>
        </w:rPr>
        <w:t>are enrolled or for which they</w:t>
      </w:r>
      <w:r w:rsidR="00456E93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 xml:space="preserve">have received credit. Normally, </w:t>
      </w:r>
      <w:r w:rsidR="00D063D0" w:rsidRPr="00720D97">
        <w:rPr>
          <w:rFonts w:asciiTheme="minorHAnsi" w:eastAsia="Times New Roman" w:hAnsiTheme="minorHAnsi" w:cstheme="minorHAnsi"/>
          <w:sz w:val="22"/>
        </w:rPr>
        <w:t>a student</w:t>
      </w:r>
      <w:r w:rsidRPr="00720D97">
        <w:rPr>
          <w:rFonts w:asciiTheme="minorHAnsi" w:eastAsia="Times New Roman" w:hAnsiTheme="minorHAnsi" w:cstheme="minorHAnsi"/>
          <w:sz w:val="22"/>
        </w:rPr>
        <w:t xml:space="preserve"> may attempt</w:t>
      </w:r>
      <w:r w:rsidR="00D063D0" w:rsidRPr="00720D97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to gain proficiency</w:t>
      </w:r>
    </w:p>
    <w:p w14:paraId="054FEF26" w14:textId="77777777" w:rsidR="00456E93" w:rsidRDefault="00DF03D7" w:rsidP="00D063D0">
      <w:pPr>
        <w:spacing w:after="0" w:line="240" w:lineRule="auto"/>
        <w:ind w:left="720" w:hanging="720"/>
        <w:rPr>
          <w:rFonts w:asciiTheme="minorHAnsi" w:eastAsia="Times New Roman" w:hAnsiTheme="minorHAnsi" w:cstheme="minorHAnsi"/>
          <w:sz w:val="22"/>
        </w:rPr>
      </w:pPr>
      <w:r w:rsidRPr="00720D97">
        <w:rPr>
          <w:rFonts w:asciiTheme="minorHAnsi" w:eastAsia="Times New Roman" w:hAnsiTheme="minorHAnsi" w:cstheme="minorHAnsi"/>
          <w:sz w:val="22"/>
        </w:rPr>
        <w:t>credit for a particular course only once</w:t>
      </w:r>
      <w:r w:rsidR="00D063D0" w:rsidRPr="00720D97">
        <w:rPr>
          <w:rFonts w:asciiTheme="minorHAnsi" w:eastAsia="Times New Roman" w:hAnsiTheme="minorHAnsi" w:cstheme="minorHAnsi"/>
          <w:sz w:val="22"/>
        </w:rPr>
        <w:t>.</w:t>
      </w:r>
      <w:r w:rsidR="003E5122">
        <w:rPr>
          <w:rFonts w:asciiTheme="minorHAnsi" w:eastAsia="Times New Roman" w:hAnsiTheme="minorHAnsi" w:cstheme="minorHAnsi"/>
          <w:sz w:val="22"/>
        </w:rPr>
        <w:t xml:space="preserve"> </w:t>
      </w:r>
      <w:r w:rsidR="00456E93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(NIU</w:t>
      </w:r>
      <w:r w:rsidR="003E5122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Undergraduate Catalog:</w:t>
      </w:r>
      <w:r w:rsidR="003E5122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Academic</w:t>
      </w:r>
      <w:r w:rsidR="00D063D0" w:rsidRPr="00720D97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 xml:space="preserve">Regulations: </w:t>
      </w:r>
    </w:p>
    <w:p w14:paraId="2133B6D6" w14:textId="66962AA4" w:rsidR="00DF03D7" w:rsidRPr="00720D97" w:rsidRDefault="00DF03D7" w:rsidP="00D063D0">
      <w:pPr>
        <w:spacing w:after="0" w:line="240" w:lineRule="auto"/>
        <w:ind w:left="720" w:hanging="720"/>
        <w:rPr>
          <w:rFonts w:asciiTheme="minorHAnsi" w:eastAsia="Times New Roman" w:hAnsiTheme="minorHAnsi" w:cstheme="minorHAnsi"/>
          <w:sz w:val="22"/>
        </w:rPr>
      </w:pPr>
      <w:r w:rsidRPr="00720D97">
        <w:rPr>
          <w:rFonts w:asciiTheme="minorHAnsi" w:eastAsia="Times New Roman" w:hAnsiTheme="minorHAnsi" w:cstheme="minorHAnsi"/>
          <w:sz w:val="22"/>
        </w:rPr>
        <w:t>Proficiency</w:t>
      </w:r>
      <w:r w:rsidR="00456E93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Examinations).</w:t>
      </w:r>
    </w:p>
    <w:p w14:paraId="48DF5887" w14:textId="77777777" w:rsidR="00D063D0" w:rsidRPr="00720D97" w:rsidRDefault="00E5493F" w:rsidP="00720D97">
      <w:pPr>
        <w:pStyle w:val="Heading1"/>
        <w:rPr>
          <w:rFonts w:ascii="Aptos Display" w:eastAsia="Times New Roman" w:hAnsi="Aptos Display"/>
          <w:color w:val="auto"/>
          <w:sz w:val="28"/>
          <w:szCs w:val="28"/>
        </w:rPr>
      </w:pPr>
      <w:r w:rsidRPr="00720D97">
        <w:rPr>
          <w:rFonts w:ascii="Aptos Display" w:eastAsia="Times New Roman" w:hAnsi="Aptos Display"/>
          <w:color w:val="auto"/>
          <w:sz w:val="28"/>
          <w:szCs w:val="28"/>
        </w:rPr>
        <w:t>Study Materials</w:t>
      </w:r>
    </w:p>
    <w:p w14:paraId="61E66453" w14:textId="1D56D546" w:rsidR="00D063D0" w:rsidRPr="00720D97" w:rsidRDefault="0032648A" w:rsidP="00A2326E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2"/>
        </w:rPr>
      </w:pPr>
      <w:r w:rsidRPr="00A2326E">
        <w:rPr>
          <w:rFonts w:asciiTheme="minorHAnsi" w:eastAsia="Times New Roman" w:hAnsiTheme="minorHAnsi" w:cstheme="minorHAnsi"/>
          <w:sz w:val="22"/>
        </w:rPr>
        <w:t xml:space="preserve">Lamanna, M. A., Riedmann, A. C., &amp; Stewart, S. (2018). </w:t>
      </w:r>
      <w:r w:rsidRPr="00720D97">
        <w:rPr>
          <w:rFonts w:asciiTheme="minorHAnsi" w:eastAsia="Times New Roman" w:hAnsiTheme="minorHAnsi" w:cstheme="minorHAnsi"/>
          <w:sz w:val="22"/>
        </w:rPr>
        <w:t xml:space="preserve">Marriages, families and relationships: </w:t>
      </w:r>
      <w:r w:rsidR="002F23F8" w:rsidRPr="00720D97">
        <w:rPr>
          <w:rFonts w:asciiTheme="minorHAnsi" w:eastAsia="Times New Roman" w:hAnsiTheme="minorHAnsi" w:cstheme="minorHAnsi"/>
          <w:sz w:val="22"/>
        </w:rPr>
        <w:t>M</w:t>
      </w:r>
      <w:r w:rsidRPr="00720D97">
        <w:rPr>
          <w:rFonts w:asciiTheme="minorHAnsi" w:eastAsia="Times New Roman" w:hAnsiTheme="minorHAnsi" w:cstheme="minorHAnsi"/>
          <w:sz w:val="22"/>
        </w:rPr>
        <w:t xml:space="preserve">aking choices in a diverse society. (13th ed.) </w:t>
      </w:r>
      <w:r w:rsidR="00720D97" w:rsidRPr="00720D97">
        <w:rPr>
          <w:rFonts w:asciiTheme="minorHAnsi" w:eastAsia="Times New Roman" w:hAnsiTheme="minorHAnsi" w:cstheme="minorHAnsi"/>
          <w:sz w:val="22"/>
        </w:rPr>
        <w:t xml:space="preserve"> </w:t>
      </w:r>
      <w:r w:rsidRPr="00720D97">
        <w:rPr>
          <w:rFonts w:asciiTheme="minorHAnsi" w:eastAsia="Times New Roman" w:hAnsiTheme="minorHAnsi" w:cstheme="minorHAnsi"/>
          <w:sz w:val="22"/>
        </w:rPr>
        <w:t>Boston: Cengage Learning.</w:t>
      </w:r>
    </w:p>
    <w:p w14:paraId="7ED869F2" w14:textId="77777777" w:rsidR="00720D97" w:rsidRDefault="00720D97" w:rsidP="00D063D0">
      <w:pPr>
        <w:spacing w:after="0" w:line="240" w:lineRule="auto"/>
        <w:ind w:left="2880" w:hanging="2880"/>
        <w:rPr>
          <w:rFonts w:asciiTheme="minorHAnsi" w:eastAsia="Times New Roman" w:hAnsiTheme="minorHAnsi" w:cstheme="minorHAnsi"/>
          <w:sz w:val="22"/>
        </w:rPr>
      </w:pPr>
    </w:p>
    <w:p w14:paraId="1E2B901B" w14:textId="3E23125B" w:rsidR="00456E93" w:rsidRDefault="00DF03D7" w:rsidP="00A2326E">
      <w:pPr>
        <w:tabs>
          <w:tab w:val="left" w:pos="720"/>
        </w:tabs>
        <w:spacing w:after="0" w:line="240" w:lineRule="auto"/>
      </w:pPr>
      <w:r w:rsidRPr="006C6486">
        <w:rPr>
          <w:rFonts w:asciiTheme="minorHAnsi" w:eastAsia="Times New Roman" w:hAnsiTheme="minorHAnsi" w:cstheme="minorHAnsi"/>
          <w:sz w:val="22"/>
        </w:rPr>
        <w:t>This</w:t>
      </w:r>
      <w:r w:rsidR="0032648A" w:rsidRPr="006C6486">
        <w:rPr>
          <w:rFonts w:asciiTheme="minorHAnsi" w:eastAsia="Times New Roman" w:hAnsiTheme="minorHAnsi" w:cstheme="minorHAnsi"/>
          <w:sz w:val="22"/>
        </w:rPr>
        <w:t xml:space="preserve"> </w:t>
      </w:r>
      <w:r w:rsidRPr="006C6486">
        <w:rPr>
          <w:rFonts w:asciiTheme="minorHAnsi" w:eastAsia="Times New Roman" w:hAnsiTheme="minorHAnsi" w:cstheme="minorHAnsi"/>
          <w:sz w:val="22"/>
        </w:rPr>
        <w:t xml:space="preserve">textbook may be ordered through the Holmes Student Center Bookstore. </w:t>
      </w:r>
      <w:r w:rsidR="00A2326E">
        <w:rPr>
          <w:rFonts w:asciiTheme="minorHAnsi" w:eastAsia="Times New Roman" w:hAnsiTheme="minorHAnsi" w:cstheme="minorHAnsi"/>
          <w:sz w:val="22"/>
        </w:rPr>
        <w:t xml:space="preserve"> </w:t>
      </w:r>
      <w:r w:rsidRPr="00A2326E">
        <w:rPr>
          <w:rFonts w:asciiTheme="minorHAnsi" w:eastAsia="Times New Roman" w:hAnsiTheme="minorHAnsi" w:cstheme="minorHAnsi"/>
          <w:sz w:val="22"/>
        </w:rPr>
        <w:t>Allow several weeks for delivery.</w:t>
      </w:r>
      <w:r w:rsidR="00A2326E">
        <w:rPr>
          <w:rFonts w:asciiTheme="minorHAnsi" w:eastAsia="Times New Roman" w:hAnsiTheme="minorHAnsi" w:cstheme="minorHAnsi"/>
          <w:sz w:val="22"/>
        </w:rPr>
        <w:t xml:space="preserve"> </w:t>
      </w:r>
      <w:r w:rsidR="00C3654B" w:rsidRPr="006C6486">
        <w:rPr>
          <w:rFonts w:asciiTheme="minorHAnsi" w:eastAsia="Times New Roman" w:hAnsiTheme="minorHAnsi" w:cstheme="minorHAnsi"/>
          <w:sz w:val="22"/>
        </w:rPr>
        <w:t xml:space="preserve">Additional purchasing options and resources are available through </w:t>
      </w:r>
      <w:hyperlink r:id="rId8" w:history="1">
        <w:r w:rsidR="00D72F0E" w:rsidRPr="00D72F0E">
          <w:rPr>
            <w:rStyle w:val="Hyperlink"/>
            <w:rFonts w:asciiTheme="minorHAnsi" w:eastAsia="Times New Roman" w:hAnsiTheme="minorHAnsi" w:cstheme="minorHAnsi"/>
            <w:sz w:val="22"/>
          </w:rPr>
          <w:t>Cengage</w:t>
        </w:r>
      </w:hyperlink>
      <w:r w:rsidR="00D72F0E">
        <w:rPr>
          <w:rFonts w:asciiTheme="minorHAnsi" w:eastAsia="Times New Roman" w:hAnsiTheme="minorHAnsi" w:cstheme="minorHAnsi"/>
          <w:sz w:val="22"/>
        </w:rPr>
        <w:t>.</w:t>
      </w:r>
      <w:r w:rsidR="00C3654B" w:rsidRPr="006C6486">
        <w:rPr>
          <w:rFonts w:asciiTheme="minorHAnsi" w:eastAsia="Times New Roman" w:hAnsiTheme="minorHAnsi" w:cstheme="minorHAnsi"/>
          <w:sz w:val="22"/>
        </w:rPr>
        <w:t xml:space="preserve"> </w:t>
      </w:r>
    </w:p>
    <w:p w14:paraId="49145FD9" w14:textId="745227A7" w:rsidR="00D063D0" w:rsidRPr="00720D97" w:rsidRDefault="0032648A" w:rsidP="00720D97">
      <w:pPr>
        <w:pStyle w:val="Heading1"/>
        <w:rPr>
          <w:rFonts w:ascii="Aptos Display" w:eastAsia="Times New Roman" w:hAnsi="Aptos Display"/>
          <w:color w:val="auto"/>
          <w:sz w:val="28"/>
          <w:szCs w:val="28"/>
        </w:rPr>
      </w:pPr>
      <w:r w:rsidRPr="00720D97">
        <w:rPr>
          <w:rFonts w:ascii="Aptos Display" w:eastAsia="Times New Roman" w:hAnsi="Aptos Display"/>
          <w:color w:val="auto"/>
          <w:sz w:val="28"/>
          <w:szCs w:val="28"/>
        </w:rPr>
        <w:t>Registration</w:t>
      </w:r>
    </w:p>
    <w:p w14:paraId="60D98750" w14:textId="77777777" w:rsidR="00456E93" w:rsidRDefault="00720D97" w:rsidP="00456E93">
      <w:pPr>
        <w:pStyle w:val="NoSpacing"/>
        <w:rPr>
          <w:rFonts w:ascii="Calibri" w:hAnsi="Calibri" w:cs="Calibri"/>
          <w:sz w:val="22"/>
          <w:szCs w:val="22"/>
        </w:rPr>
      </w:pPr>
      <w:bookmarkStart w:id="0" w:name="_Hlk211585551"/>
      <w:bookmarkStart w:id="1" w:name="_Hlk211598801"/>
      <w:bookmarkStart w:id="2" w:name="_Hlk211593637"/>
      <w:r w:rsidRPr="00FD5134">
        <w:rPr>
          <w:rFonts w:ascii="Calibri" w:hAnsi="Calibri" w:cs="Calibri"/>
          <w:sz w:val="22"/>
          <w:szCs w:val="22"/>
        </w:rPr>
        <w:t xml:space="preserve">This exam must be scheduled in advance with </w:t>
      </w:r>
      <w:hyperlink r:id="rId9" w:history="1">
        <w:r w:rsidRPr="00FD5134">
          <w:rPr>
            <w:rStyle w:val="Hyperlink"/>
            <w:rFonts w:ascii="Calibri" w:hAnsi="Calibri" w:cs="Calibri"/>
            <w:sz w:val="22"/>
            <w:szCs w:val="22"/>
          </w:rPr>
          <w:t>Testing Services</w:t>
        </w:r>
      </w:hyperlink>
      <w:r w:rsidRPr="00FD5134">
        <w:rPr>
          <w:rFonts w:ascii="Calibri" w:hAnsi="Calibri" w:cs="Calibri"/>
          <w:sz w:val="22"/>
          <w:szCs w:val="22"/>
        </w:rPr>
        <w:t xml:space="preserve">, 815-753-1203, </w:t>
      </w:r>
      <w:hyperlink r:id="rId10" w:history="1">
        <w:r w:rsidRPr="00635615">
          <w:rPr>
            <w:rStyle w:val="Hyperlink"/>
            <w:rFonts w:ascii="Calibri" w:hAnsi="Calibri" w:cs="Calibri"/>
            <w:sz w:val="22"/>
            <w:szCs w:val="22"/>
          </w:rPr>
          <w:t>testing@niu.edu</w:t>
        </w:r>
      </w:hyperlink>
      <w:bookmarkEnd w:id="0"/>
      <w:r w:rsidRPr="00FD5134">
        <w:rPr>
          <w:rFonts w:ascii="Calibri" w:hAnsi="Calibri" w:cs="Calibri"/>
          <w:sz w:val="22"/>
          <w:szCs w:val="22"/>
        </w:rPr>
        <w:t>.</w:t>
      </w:r>
      <w:bookmarkEnd w:id="1"/>
      <w:bookmarkEnd w:id="2"/>
    </w:p>
    <w:p w14:paraId="351678F8" w14:textId="77777777" w:rsidR="00456E93" w:rsidRPr="00456E93" w:rsidRDefault="0032648A" w:rsidP="00456E93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456E93">
        <w:rPr>
          <w:rFonts w:ascii="Aptos Display" w:eastAsia="Times New Roman" w:hAnsi="Aptos Display"/>
          <w:color w:val="auto"/>
          <w:sz w:val="28"/>
          <w:szCs w:val="28"/>
        </w:rPr>
        <w:t>Results</w:t>
      </w:r>
    </w:p>
    <w:p w14:paraId="49577E3B" w14:textId="58827E7A" w:rsidR="008F787F" w:rsidRDefault="00DF03D7" w:rsidP="00456E93">
      <w:pPr>
        <w:pStyle w:val="NoSpacing"/>
        <w:rPr>
          <w:rFonts w:eastAsia="Times New Roman" w:cstheme="minorHAnsi"/>
          <w:sz w:val="22"/>
        </w:rPr>
      </w:pPr>
      <w:r w:rsidRPr="00720D97">
        <w:rPr>
          <w:rFonts w:eastAsia="Times New Roman" w:cstheme="minorHAnsi"/>
          <w:sz w:val="22"/>
          <w:szCs w:val="22"/>
        </w:rPr>
        <w:t>Results will be available immediately following completion of the exam</w:t>
      </w:r>
      <w:r w:rsidRPr="00DF03D7">
        <w:rPr>
          <w:rFonts w:eastAsia="Times New Roman" w:cs="Times New Roman"/>
        </w:rPr>
        <w:t>.</w:t>
      </w:r>
      <w:r w:rsidR="00445791">
        <w:rPr>
          <w:rFonts w:cs="Times New Roman"/>
          <w:sz w:val="28"/>
          <w:szCs w:val="28"/>
        </w:rPr>
        <w:tab/>
      </w:r>
      <w:r w:rsidR="00445791">
        <w:rPr>
          <w:rFonts w:cs="Times New Roman"/>
          <w:sz w:val="28"/>
          <w:szCs w:val="28"/>
        </w:rPr>
        <w:tab/>
      </w:r>
      <w:r w:rsidR="00445791">
        <w:rPr>
          <w:rFonts w:cs="Times New Roman"/>
          <w:sz w:val="28"/>
          <w:szCs w:val="28"/>
        </w:rPr>
        <w:tab/>
      </w:r>
      <w:r w:rsidR="00445791">
        <w:rPr>
          <w:rFonts w:cs="Times New Roman"/>
          <w:sz w:val="28"/>
          <w:szCs w:val="28"/>
        </w:rPr>
        <w:tab/>
      </w:r>
    </w:p>
    <w:p w14:paraId="3B326FB1" w14:textId="18F3A2E2" w:rsidR="00E90E96" w:rsidRPr="00E90E96" w:rsidRDefault="00E90E96" w:rsidP="00E90E96">
      <w:pPr>
        <w:tabs>
          <w:tab w:val="left" w:pos="129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sectPr w:rsidR="00E90E96" w:rsidRPr="00E90E96" w:rsidSect="00456E93">
      <w:footerReference w:type="default" r:id="rId11"/>
      <w:pgSz w:w="12240" w:h="15840"/>
      <w:pgMar w:top="1440" w:right="1440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7AFC" w14:textId="77777777" w:rsidR="00B92B3F" w:rsidRDefault="00B92B3F" w:rsidP="00493927">
      <w:pPr>
        <w:spacing w:after="0" w:line="240" w:lineRule="auto"/>
      </w:pPr>
      <w:r>
        <w:separator/>
      </w:r>
    </w:p>
  </w:endnote>
  <w:endnote w:type="continuationSeparator" w:id="0">
    <w:p w14:paraId="6F35217D" w14:textId="77777777" w:rsidR="00B92B3F" w:rsidRDefault="00B92B3F" w:rsidP="0049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DCDE" w14:textId="6E9480C9" w:rsidR="00D86908" w:rsidRDefault="00D86908">
    <w:pPr>
      <w:pStyle w:val="Footer"/>
    </w:pPr>
    <w:r>
      <w:t xml:space="preserve">Revised </w:t>
    </w:r>
    <w:r w:rsidR="00E90E96">
      <w:t>10</w:t>
    </w:r>
    <w:r>
      <w:t>/</w:t>
    </w:r>
    <w:r w:rsidR="00D72F0E">
      <w:t>22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6DE8" w14:textId="77777777" w:rsidR="00B92B3F" w:rsidRDefault="00B92B3F" w:rsidP="00493927">
      <w:pPr>
        <w:spacing w:after="0" w:line="240" w:lineRule="auto"/>
      </w:pPr>
      <w:r>
        <w:separator/>
      </w:r>
    </w:p>
  </w:footnote>
  <w:footnote w:type="continuationSeparator" w:id="0">
    <w:p w14:paraId="5226B858" w14:textId="77777777" w:rsidR="00B92B3F" w:rsidRDefault="00B92B3F" w:rsidP="0049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151DA"/>
    <w:multiLevelType w:val="hybridMultilevel"/>
    <w:tmpl w:val="C69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D7"/>
    <w:rsid w:val="000801B2"/>
    <w:rsid w:val="000862ED"/>
    <w:rsid w:val="000C1130"/>
    <w:rsid w:val="001A1156"/>
    <w:rsid w:val="002961C4"/>
    <w:rsid w:val="002F23F8"/>
    <w:rsid w:val="0032648A"/>
    <w:rsid w:val="003E5122"/>
    <w:rsid w:val="00445791"/>
    <w:rsid w:val="00456E93"/>
    <w:rsid w:val="00493927"/>
    <w:rsid w:val="004B469D"/>
    <w:rsid w:val="005410B1"/>
    <w:rsid w:val="006C6486"/>
    <w:rsid w:val="00720D97"/>
    <w:rsid w:val="008030D1"/>
    <w:rsid w:val="00836A1A"/>
    <w:rsid w:val="008F787F"/>
    <w:rsid w:val="00987BF0"/>
    <w:rsid w:val="00A2326E"/>
    <w:rsid w:val="00A66A4F"/>
    <w:rsid w:val="00B92B3F"/>
    <w:rsid w:val="00C3654B"/>
    <w:rsid w:val="00D063D0"/>
    <w:rsid w:val="00D1722E"/>
    <w:rsid w:val="00D72F0E"/>
    <w:rsid w:val="00D86908"/>
    <w:rsid w:val="00DF03D7"/>
    <w:rsid w:val="00E5493F"/>
    <w:rsid w:val="00E70FFE"/>
    <w:rsid w:val="00E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F702E"/>
  <w15:chartTrackingRefBased/>
  <w15:docId w15:val="{02698171-CFCA-418B-9CA5-D9E1AF7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3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23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8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08"/>
  </w:style>
  <w:style w:type="paragraph" w:styleId="Footer">
    <w:name w:val="footer"/>
    <w:basedOn w:val="Normal"/>
    <w:link w:val="FooterChar"/>
    <w:uiPriority w:val="99"/>
    <w:unhideWhenUsed/>
    <w:rsid w:val="00D8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08"/>
  </w:style>
  <w:style w:type="character" w:styleId="FollowedHyperlink">
    <w:name w:val="FollowedHyperlink"/>
    <w:basedOn w:val="DefaultParagraphFont"/>
    <w:uiPriority w:val="99"/>
    <w:semiHidden/>
    <w:unhideWhenUsed/>
    <w:rsid w:val="00D063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3D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20D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9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0D97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20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20D97"/>
    <w:pPr>
      <w:ind w:left="720"/>
      <w:contextualSpacing/>
    </w:pPr>
  </w:style>
  <w:style w:type="paragraph" w:styleId="NoSpacing">
    <w:name w:val="No Spacing"/>
    <w:uiPriority w:val="1"/>
    <w:qFormat/>
    <w:rsid w:val="00720D9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gage.com/c/marriages-families-and-relationships-making-choices-in-a-diversesociety13e-laman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esting@n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u.edu/tes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1560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Sibley</dc:creator>
  <cp:keywords/>
  <dc:description/>
  <cp:lastModifiedBy>Jessica Webb</cp:lastModifiedBy>
  <cp:revision>3</cp:revision>
  <dcterms:created xsi:type="dcterms:W3CDTF">2025-10-22T16:28:00Z</dcterms:created>
  <dcterms:modified xsi:type="dcterms:W3CDTF">2025-10-22T20:24:00Z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e58f36-ef36-48f2-800d-0ad463204913_Enabled">
    <vt:lpwstr>True</vt:lpwstr>
  </property>
  <property fmtid="{D5CDD505-2E9C-101B-9397-08002B2CF9AE}" pid="3" name="MSIP_Label_ede58f36-ef36-48f2-800d-0ad463204913_SiteId">
    <vt:lpwstr>ea873390-8c1c-4231-a799-6b5a0235b2e6</vt:lpwstr>
  </property>
  <property fmtid="{D5CDD505-2E9C-101B-9397-08002B2CF9AE}" pid="4" name="MSIP_Label_ede58f36-ef36-48f2-800d-0ad463204913_Owner">
    <vt:lpwstr>M50ACB1@mail.niu.edu</vt:lpwstr>
  </property>
  <property fmtid="{D5CDD505-2E9C-101B-9397-08002B2CF9AE}" pid="5" name="MSIP_Label_ede58f36-ef36-48f2-800d-0ad463204913_SetDate">
    <vt:lpwstr>2020-01-23T19:51:42.3441278Z</vt:lpwstr>
  </property>
  <property fmtid="{D5CDD505-2E9C-101B-9397-08002B2CF9AE}" pid="6" name="MSIP_Label_ede58f36-ef36-48f2-800d-0ad463204913_Name">
    <vt:lpwstr>Public</vt:lpwstr>
  </property>
  <property fmtid="{D5CDD505-2E9C-101B-9397-08002B2CF9AE}" pid="7" name="MSIP_Label_ede58f36-ef36-48f2-800d-0ad463204913_Application">
    <vt:lpwstr>Microsoft Azure Information Protection</vt:lpwstr>
  </property>
  <property fmtid="{D5CDD505-2E9C-101B-9397-08002B2CF9AE}" pid="8" name="MSIP_Label_ede58f36-ef36-48f2-800d-0ad463204913_ActionId">
    <vt:lpwstr>638e79a6-bca1-49dd-85c0-c55e536c62ee</vt:lpwstr>
  </property>
  <property fmtid="{D5CDD505-2E9C-101B-9397-08002B2CF9AE}" pid="9" name="MSIP_Label_ede58f36-ef36-48f2-800d-0ad463204913_Extended_MSFT_Method">
    <vt:lpwstr>Manual</vt:lpwstr>
  </property>
  <property fmtid="{D5CDD505-2E9C-101B-9397-08002B2CF9AE}" pid="10" name="Sensitivity">
    <vt:lpwstr>Public</vt:lpwstr>
  </property>
</Properties>
</file>