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AE79C" w14:textId="745FFBE9" w:rsidR="00261DC7" w:rsidRDefault="00801771" w:rsidP="00261DC7">
      <w:pPr>
        <w:spacing w:after="120"/>
        <w:rPr>
          <w:rFonts w:ascii="Georgia" w:hAnsi="Georgia"/>
          <w:sz w:val="44"/>
          <w:szCs w:val="44"/>
        </w:rPr>
      </w:pPr>
      <w:bookmarkStart w:id="0" w:name="_Hlk74138227"/>
      <w:r>
        <w:rPr>
          <w:rFonts w:ascii="Georgia" w:hAnsi="Georgia"/>
          <w:sz w:val="44"/>
          <w:szCs w:val="44"/>
        </w:rPr>
        <w:t xml:space="preserve">Guidance: </w:t>
      </w:r>
      <w:r w:rsidR="00AF0C86">
        <w:rPr>
          <w:rFonts w:ascii="Georgia" w:hAnsi="Georgia"/>
          <w:sz w:val="44"/>
          <w:szCs w:val="44"/>
        </w:rPr>
        <w:t>PI Status</w:t>
      </w:r>
      <w:r w:rsidR="00DA6041">
        <w:rPr>
          <w:rFonts w:ascii="Georgia" w:hAnsi="Georgia"/>
          <w:sz w:val="44"/>
          <w:szCs w:val="44"/>
        </w:rPr>
        <w:t xml:space="preserve"> for Non NIU Employees</w:t>
      </w:r>
    </w:p>
    <w:p w14:paraId="0B0AAE28" w14:textId="12F39AFA" w:rsidR="00261DC7" w:rsidRPr="00C53B8C" w:rsidRDefault="00261DC7" w:rsidP="00261DC7">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sidRPr="00B02429">
        <w:rPr>
          <w:rFonts w:ascii="Times New Roman" w:eastAsia="Times New Roman" w:hAnsi="Times New Roman" w:cs="Times New Roman"/>
          <w:color w:val="C00000"/>
          <w:sz w:val="24"/>
          <w:szCs w:val="24"/>
        </w:rPr>
        <w:t>Responsible</w:t>
      </w:r>
      <w:r w:rsidRPr="00C53B8C">
        <w:rPr>
          <w:rFonts w:ascii="Times New Roman" w:eastAsia="Times New Roman" w:hAnsi="Times New Roman" w:cs="Times New Roman"/>
          <w:color w:val="A50021"/>
          <w:sz w:val="24"/>
          <w:szCs w:val="24"/>
        </w:rPr>
        <w:t xml:space="preserve"> Office</w:t>
      </w:r>
      <w:r w:rsidR="00801771">
        <w:rPr>
          <w:rFonts w:ascii="Times New Roman" w:eastAsia="Times New Roman" w:hAnsi="Times New Roman" w:cs="Times New Roman"/>
          <w:color w:val="A50021"/>
          <w:sz w:val="24"/>
          <w:szCs w:val="24"/>
        </w:rPr>
        <w:t>(s)</w:t>
      </w:r>
      <w:r w:rsidRPr="00C53B8C">
        <w:rPr>
          <w:rFonts w:ascii="Times New Roman" w:eastAsia="Times New Roman" w:hAnsi="Times New Roman" w:cs="Times New Roman"/>
          <w:color w:val="A50021"/>
          <w:sz w:val="24"/>
          <w:szCs w:val="24"/>
        </w:rPr>
        <w:t>:</w:t>
      </w:r>
      <w:r w:rsidR="00F25B11">
        <w:rPr>
          <w:rFonts w:ascii="Times New Roman" w:eastAsia="Times New Roman" w:hAnsi="Times New Roman" w:cs="Times New Roman"/>
          <w:color w:val="A50021"/>
          <w:sz w:val="24"/>
          <w:szCs w:val="24"/>
        </w:rPr>
        <w:t xml:space="preserve"> </w:t>
      </w:r>
      <w:r w:rsidR="0056042C" w:rsidRPr="0056042C">
        <w:rPr>
          <w:rFonts w:ascii="Times New Roman" w:eastAsia="Times New Roman" w:hAnsi="Times New Roman" w:cs="Times New Roman"/>
          <w:sz w:val="24"/>
          <w:szCs w:val="24"/>
        </w:rPr>
        <w:t xml:space="preserve">Office of the Vice President for Research, </w:t>
      </w:r>
      <w:r w:rsidR="00F25B11" w:rsidRPr="0056042C">
        <w:rPr>
          <w:rFonts w:ascii="Times New Roman" w:eastAsia="Times New Roman" w:hAnsi="Times New Roman" w:cs="Times New Roman"/>
          <w:sz w:val="24"/>
          <w:szCs w:val="24"/>
        </w:rPr>
        <w:t xml:space="preserve">Sponsored </w:t>
      </w:r>
      <w:r w:rsidR="00F25B11" w:rsidRPr="00F25B11">
        <w:rPr>
          <w:rFonts w:ascii="Times New Roman" w:eastAsia="Times New Roman" w:hAnsi="Times New Roman" w:cs="Times New Roman"/>
          <w:sz w:val="24"/>
          <w:szCs w:val="24"/>
        </w:rPr>
        <w:t>Programs Administration</w:t>
      </w:r>
      <w:r w:rsidR="006C5AAA">
        <w:rPr>
          <w:rFonts w:ascii="Times New Roman" w:eastAsia="Times New Roman" w:hAnsi="Times New Roman" w:cs="Times New Roman"/>
          <w:sz w:val="24"/>
          <w:szCs w:val="24"/>
        </w:rPr>
        <w:t xml:space="preserve"> </w:t>
      </w:r>
    </w:p>
    <w:p w14:paraId="33C7E3D0" w14:textId="39A19B90" w:rsidR="00261DC7" w:rsidRPr="00C53B8C" w:rsidRDefault="00261DC7" w:rsidP="00261DC7">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sidRPr="00C53B8C">
        <w:rPr>
          <w:rFonts w:ascii="Times New Roman" w:eastAsia="Times New Roman" w:hAnsi="Times New Roman" w:cs="Times New Roman"/>
          <w:color w:val="A50021"/>
          <w:sz w:val="24"/>
          <w:szCs w:val="24"/>
        </w:rPr>
        <w:t>Responsible Officer</w:t>
      </w:r>
      <w:r w:rsidR="00AF434F" w:rsidRPr="00C53B8C">
        <w:rPr>
          <w:rFonts w:ascii="Times New Roman" w:eastAsia="Times New Roman" w:hAnsi="Times New Roman" w:cs="Times New Roman"/>
          <w:color w:val="A50021"/>
          <w:sz w:val="24"/>
          <w:szCs w:val="24"/>
        </w:rPr>
        <w:t xml:space="preserve"> (title only)</w:t>
      </w:r>
      <w:r w:rsidRPr="00C53B8C">
        <w:rPr>
          <w:rFonts w:ascii="Times New Roman" w:eastAsia="Times New Roman" w:hAnsi="Times New Roman" w:cs="Times New Roman"/>
          <w:color w:val="A50021"/>
          <w:sz w:val="24"/>
          <w:szCs w:val="24"/>
        </w:rPr>
        <w:t xml:space="preserve">: </w:t>
      </w:r>
      <w:r w:rsidR="00F25B11" w:rsidRPr="00F25B11">
        <w:rPr>
          <w:rFonts w:ascii="Times New Roman" w:eastAsia="Times New Roman" w:hAnsi="Times New Roman" w:cs="Times New Roman"/>
          <w:sz w:val="24"/>
          <w:szCs w:val="24"/>
        </w:rPr>
        <w:t>Assistant Vice President for Research and Sponsored Programs</w:t>
      </w:r>
    </w:p>
    <w:p w14:paraId="167B6DA5" w14:textId="4F4FC5FE" w:rsidR="00261DC7" w:rsidRDefault="00261DC7" w:rsidP="00261DC7">
      <w:pPr>
        <w:pBdr>
          <w:top w:val="single" w:sz="18" w:space="6" w:color="A6A6A6" w:themeColor="background1" w:themeShade="A6"/>
        </w:pBdr>
        <w:spacing w:after="120" w:line="240" w:lineRule="auto"/>
        <w:rPr>
          <w:rFonts w:ascii="Times New Roman" w:eastAsia="Times New Roman" w:hAnsi="Times New Roman" w:cs="Times New Roman"/>
          <w:bCs/>
          <w:sz w:val="24"/>
          <w:szCs w:val="24"/>
        </w:rPr>
      </w:pPr>
      <w:r w:rsidRPr="00C53B8C">
        <w:rPr>
          <w:rFonts w:ascii="Times New Roman" w:eastAsia="Times New Roman" w:hAnsi="Times New Roman" w:cs="Times New Roman"/>
          <w:bCs/>
          <w:color w:val="A50021"/>
          <w:sz w:val="24"/>
          <w:szCs w:val="24"/>
        </w:rPr>
        <w:t>Contact Person</w:t>
      </w:r>
      <w:r w:rsidRPr="00D65FCC">
        <w:rPr>
          <w:rFonts w:ascii="Times New Roman" w:eastAsia="Times New Roman" w:hAnsi="Times New Roman" w:cs="Times New Roman"/>
          <w:bCs/>
          <w:sz w:val="24"/>
          <w:szCs w:val="24"/>
        </w:rPr>
        <w:t xml:space="preserve">: </w:t>
      </w:r>
      <w:r w:rsidR="0076259A">
        <w:rPr>
          <w:rFonts w:ascii="Times New Roman" w:eastAsia="Times New Roman" w:hAnsi="Times New Roman" w:cs="Times New Roman"/>
          <w:bCs/>
          <w:sz w:val="24"/>
          <w:szCs w:val="24"/>
        </w:rPr>
        <w:t>Dara Little</w:t>
      </w:r>
    </w:p>
    <w:p w14:paraId="07AD7007" w14:textId="3B45EE9D" w:rsidR="007D0EDD" w:rsidRPr="00911148" w:rsidRDefault="007D0EDD" w:rsidP="00261DC7">
      <w:pPr>
        <w:pBdr>
          <w:top w:val="single" w:sz="18" w:space="6" w:color="A6A6A6" w:themeColor="background1" w:themeShade="A6"/>
        </w:pBdr>
        <w:spacing w:after="120" w:line="240" w:lineRule="auto"/>
        <w:rPr>
          <w:rFonts w:ascii="Times New Roman" w:eastAsia="Times New Roman" w:hAnsi="Times New Roman" w:cs="Times New Roman"/>
          <w:color w:val="C00000"/>
          <w:sz w:val="24"/>
          <w:szCs w:val="24"/>
        </w:rPr>
      </w:pPr>
      <w:r w:rsidRPr="00911148">
        <w:rPr>
          <w:rFonts w:ascii="Times New Roman" w:eastAsia="Times New Roman" w:hAnsi="Times New Roman" w:cs="Times New Roman"/>
          <w:bCs/>
          <w:color w:val="C00000"/>
          <w:sz w:val="24"/>
          <w:szCs w:val="24"/>
        </w:rPr>
        <w:t xml:space="preserve">Date: </w:t>
      </w:r>
      <w:r w:rsidR="00801771" w:rsidRPr="00911148">
        <w:rPr>
          <w:rFonts w:ascii="Times New Roman" w:eastAsia="Times New Roman" w:hAnsi="Times New Roman" w:cs="Times New Roman"/>
          <w:bCs/>
          <w:color w:val="C00000"/>
          <w:sz w:val="24"/>
          <w:szCs w:val="24"/>
        </w:rPr>
        <w:t xml:space="preserve"> </w:t>
      </w:r>
      <w:r w:rsidR="009A32D8" w:rsidRPr="009A32D8">
        <w:rPr>
          <w:rFonts w:ascii="Times New Roman" w:eastAsia="Times New Roman" w:hAnsi="Times New Roman" w:cs="Times New Roman"/>
          <w:bCs/>
          <w:sz w:val="24"/>
          <w:szCs w:val="24"/>
        </w:rPr>
        <w:t>4/1/2022</w:t>
      </w:r>
    </w:p>
    <w:p w14:paraId="0D193982" w14:textId="77777777" w:rsidR="00BF0D74" w:rsidRDefault="00BF0D74" w:rsidP="001446B2">
      <w:pPr>
        <w:pBdr>
          <w:top w:val="single" w:sz="4" w:space="1" w:color="BFBFBF" w:themeColor="background1" w:themeShade="BF"/>
        </w:pBdr>
        <w:spacing w:before="100" w:beforeAutospacing="1" w:after="100" w:afterAutospacing="1" w:line="240" w:lineRule="auto"/>
        <w:contextualSpacing/>
        <w:rPr>
          <w:rFonts w:ascii="Georgia" w:eastAsia="Times New Roman" w:hAnsi="Georgia" w:cs="Times New Roman"/>
          <w:color w:val="990000"/>
          <w:sz w:val="24"/>
          <w:szCs w:val="24"/>
        </w:rPr>
      </w:pPr>
    </w:p>
    <w:p w14:paraId="20C30231" w14:textId="2D608D63" w:rsidR="00F25B11" w:rsidRDefault="00D65FCC" w:rsidP="001446B2">
      <w:pPr>
        <w:pBdr>
          <w:top w:val="single" w:sz="4" w:space="1" w:color="BFBFBF" w:themeColor="background1" w:themeShade="BF"/>
        </w:pBdr>
        <w:spacing w:before="100" w:beforeAutospacing="1" w:after="100" w:afterAutospacing="1" w:line="240" w:lineRule="auto"/>
        <w:contextualSpacing/>
        <w:rPr>
          <w:rFonts w:ascii="Georgia" w:eastAsia="Times New Roman" w:hAnsi="Georgia" w:cs="Times New Roman"/>
          <w:color w:val="990000"/>
          <w:sz w:val="24"/>
          <w:szCs w:val="24"/>
        </w:rPr>
      </w:pPr>
      <w:r w:rsidRPr="00D65FCC">
        <w:rPr>
          <w:rFonts w:ascii="Georgia" w:eastAsia="Times New Roman" w:hAnsi="Georgia" w:cs="Times New Roman"/>
          <w:color w:val="990000"/>
          <w:sz w:val="24"/>
          <w:szCs w:val="24"/>
        </w:rPr>
        <w:t>Purpose</w:t>
      </w:r>
    </w:p>
    <w:p w14:paraId="6C1CE20F" w14:textId="77777777" w:rsidR="00570EED" w:rsidRDefault="00570EED" w:rsidP="001446B2">
      <w:pPr>
        <w:pBdr>
          <w:top w:val="single" w:sz="4" w:space="1" w:color="BFBFBF" w:themeColor="background1" w:themeShade="BF"/>
        </w:pBdr>
        <w:spacing w:before="100" w:beforeAutospacing="1" w:after="100" w:afterAutospacing="1" w:line="240" w:lineRule="auto"/>
        <w:contextualSpacing/>
        <w:rPr>
          <w:rFonts w:ascii="Georgia" w:eastAsia="Times New Roman" w:hAnsi="Georgia" w:cs="Times New Roman"/>
          <w:color w:val="990000"/>
          <w:sz w:val="24"/>
          <w:szCs w:val="24"/>
        </w:rPr>
      </w:pPr>
    </w:p>
    <w:p w14:paraId="68137E3F" w14:textId="729E4720" w:rsidR="001446B2" w:rsidRPr="00147997" w:rsidRDefault="00570EED" w:rsidP="001446B2">
      <w:pPr>
        <w:pBdr>
          <w:top w:val="single" w:sz="4" w:space="1" w:color="BFBFBF" w:themeColor="background1" w:themeShade="BF"/>
        </w:pBdr>
        <w:spacing w:before="100" w:beforeAutospacing="1" w:after="100" w:afterAutospacing="1" w:line="240" w:lineRule="auto"/>
        <w:contextualSpacing/>
        <w:rPr>
          <w:rFonts w:ascii="Georgia" w:eastAsia="Times New Roman" w:hAnsi="Georgia" w:cs="Times New Roman"/>
        </w:rPr>
      </w:pPr>
      <w:r w:rsidRPr="00147997">
        <w:rPr>
          <w:rFonts w:ascii="Georgia" w:eastAsia="Times New Roman" w:hAnsi="Georgia" w:cs="Times New Roman"/>
        </w:rPr>
        <w:t xml:space="preserve">To accommodate </w:t>
      </w:r>
      <w:r w:rsidR="00147997" w:rsidRPr="00147997">
        <w:rPr>
          <w:rFonts w:ascii="Georgia" w:eastAsia="Times New Roman" w:hAnsi="Georgia" w:cs="Times New Roman"/>
        </w:rPr>
        <w:t>situations when an</w:t>
      </w:r>
      <w:r w:rsidRPr="00147997">
        <w:rPr>
          <w:rFonts w:ascii="Georgia" w:eastAsia="Times New Roman" w:hAnsi="Georgia" w:cs="Times New Roman"/>
        </w:rPr>
        <w:t xml:space="preserve"> individual without regular NIU Principal Investigator (PI) status seeks to submit a sponsored award through Northern Illinois University and </w:t>
      </w:r>
      <w:r w:rsidR="0075788C">
        <w:rPr>
          <w:rFonts w:ascii="Georgia" w:eastAsia="Times New Roman" w:hAnsi="Georgia" w:cs="Times New Roman"/>
        </w:rPr>
        <w:t>it</w:t>
      </w:r>
      <w:r w:rsidRPr="00147997">
        <w:rPr>
          <w:rFonts w:ascii="Georgia" w:eastAsia="Times New Roman" w:hAnsi="Georgia" w:cs="Times New Roman"/>
        </w:rPr>
        <w:t xml:space="preserve"> is advantageous for the university </w:t>
      </w:r>
      <w:r w:rsidR="002932D2">
        <w:rPr>
          <w:rFonts w:ascii="Georgia" w:eastAsia="Times New Roman" w:hAnsi="Georgia" w:cs="Times New Roman"/>
        </w:rPr>
        <w:t>for them to</w:t>
      </w:r>
      <w:r w:rsidRPr="00147997">
        <w:rPr>
          <w:rFonts w:ascii="Georgia" w:eastAsia="Times New Roman" w:hAnsi="Georgia" w:cs="Times New Roman"/>
        </w:rPr>
        <w:t xml:space="preserve"> do so.</w:t>
      </w:r>
    </w:p>
    <w:p w14:paraId="1A9AE63A" w14:textId="46FC499B" w:rsidR="00A665B1" w:rsidRPr="00AF0C86" w:rsidRDefault="00147997" w:rsidP="001446B2">
      <w:pPr>
        <w:pBdr>
          <w:top w:val="single" w:sz="4" w:space="1" w:color="BFBFBF" w:themeColor="background1" w:themeShade="BF"/>
        </w:pBdr>
        <w:spacing w:before="100" w:beforeAutospacing="1" w:after="100" w:afterAutospacing="1" w:line="240" w:lineRule="auto"/>
        <w:contextualSpacing/>
        <w:rPr>
          <w:rFonts w:ascii="Georgia" w:eastAsia="Times New Roman" w:hAnsi="Georgia" w:cs="Times New Roman"/>
        </w:rPr>
      </w:pPr>
      <w:r>
        <w:rPr>
          <w:rFonts w:ascii="Georgia" w:eastAsia="Times New Roman" w:hAnsi="Georgia" w:cs="Times New Roman"/>
        </w:rPr>
        <w:t xml:space="preserve"> </w:t>
      </w:r>
    </w:p>
    <w:p w14:paraId="01C7E29B" w14:textId="730DCF72" w:rsidR="00FF24AF" w:rsidRDefault="008E1840" w:rsidP="00FF24AF">
      <w:pPr>
        <w:pBdr>
          <w:top w:val="single" w:sz="4" w:space="1" w:color="BFBFBF" w:themeColor="background1" w:themeShade="BF"/>
        </w:pBdr>
        <w:spacing w:before="100" w:beforeAutospacing="1" w:after="100" w:afterAutospacing="1" w:line="240" w:lineRule="auto"/>
        <w:contextualSpacing/>
        <w:rPr>
          <w:rFonts w:ascii="Georgia" w:eastAsia="Times New Roman" w:hAnsi="Georgia" w:cs="Times New Roman"/>
          <w:color w:val="990000"/>
          <w:sz w:val="24"/>
          <w:szCs w:val="24"/>
        </w:rPr>
      </w:pPr>
      <w:r>
        <w:rPr>
          <w:rFonts w:ascii="Georgia" w:eastAsia="Times New Roman" w:hAnsi="Georgia" w:cs="Times New Roman"/>
          <w:color w:val="990000"/>
          <w:sz w:val="24"/>
          <w:szCs w:val="24"/>
        </w:rPr>
        <w:t>Reason for this Guidance</w:t>
      </w:r>
    </w:p>
    <w:p w14:paraId="73DC3C53" w14:textId="77777777" w:rsidR="00086573" w:rsidRDefault="00086573" w:rsidP="00FF24AF">
      <w:pPr>
        <w:pBdr>
          <w:top w:val="single" w:sz="4" w:space="1" w:color="BFBFBF" w:themeColor="background1" w:themeShade="BF"/>
        </w:pBdr>
        <w:spacing w:before="100" w:beforeAutospacing="1" w:after="100" w:afterAutospacing="1" w:line="240" w:lineRule="auto"/>
        <w:contextualSpacing/>
        <w:rPr>
          <w:rFonts w:ascii="Georgia" w:eastAsia="Times New Roman" w:hAnsi="Georgia" w:cs="Times New Roman"/>
          <w:color w:val="990000"/>
          <w:sz w:val="24"/>
          <w:szCs w:val="24"/>
        </w:rPr>
      </w:pPr>
    </w:p>
    <w:p w14:paraId="24D140DE" w14:textId="470C11DF" w:rsidR="006C5AAA" w:rsidRPr="00BF0D74" w:rsidRDefault="00954201" w:rsidP="009114FD">
      <w:pPr>
        <w:pBdr>
          <w:top w:val="single" w:sz="4" w:space="1" w:color="BFBFBF" w:themeColor="background1" w:themeShade="BF"/>
        </w:pBdr>
        <w:spacing w:before="100" w:beforeAutospacing="1" w:after="100" w:afterAutospacing="1" w:line="240" w:lineRule="auto"/>
        <w:contextualSpacing/>
        <w:rPr>
          <w:rFonts w:ascii="Georgia" w:eastAsia="Times New Roman" w:hAnsi="Georgia" w:cs="Times New Roman"/>
        </w:rPr>
      </w:pPr>
      <w:r>
        <w:rPr>
          <w:rFonts w:ascii="Georgia" w:eastAsia="Times New Roman" w:hAnsi="Georgia" w:cs="Times New Roman"/>
        </w:rPr>
        <w:t xml:space="preserve">The university </w:t>
      </w:r>
      <w:r w:rsidR="00E42095">
        <w:rPr>
          <w:rFonts w:ascii="Georgia" w:eastAsia="Times New Roman" w:hAnsi="Georgia" w:cs="Times New Roman"/>
        </w:rPr>
        <w:t>relies extensively on those</w:t>
      </w:r>
      <w:r w:rsidR="0054511A">
        <w:rPr>
          <w:rFonts w:ascii="Georgia" w:eastAsia="Times New Roman" w:hAnsi="Georgia" w:cs="Times New Roman"/>
        </w:rPr>
        <w:t xml:space="preserve"> serving as Principal Investigators and Co-Principal Investigators </w:t>
      </w:r>
      <w:r w:rsidR="00E42095">
        <w:rPr>
          <w:rFonts w:ascii="Georgia" w:eastAsia="Times New Roman" w:hAnsi="Georgia" w:cs="Times New Roman"/>
        </w:rPr>
        <w:t xml:space="preserve">to successfully manage </w:t>
      </w:r>
      <w:r w:rsidR="008064B8">
        <w:rPr>
          <w:rFonts w:ascii="Georgia" w:eastAsia="Times New Roman" w:hAnsi="Georgia" w:cs="Times New Roman"/>
        </w:rPr>
        <w:t>sponsored awards</w:t>
      </w:r>
      <w:r w:rsidR="00395D92">
        <w:rPr>
          <w:rFonts w:ascii="Georgia" w:eastAsia="Times New Roman" w:hAnsi="Georgia" w:cs="Times New Roman"/>
        </w:rPr>
        <w:t xml:space="preserve">. </w:t>
      </w:r>
      <w:r w:rsidR="00B36B86">
        <w:rPr>
          <w:rFonts w:ascii="Georgia" w:eastAsia="Times New Roman" w:hAnsi="Georgia" w:cs="Times New Roman"/>
        </w:rPr>
        <w:t xml:space="preserve">Because of this, it is essential that individuals serving in </w:t>
      </w:r>
      <w:r w:rsidR="0090585A">
        <w:rPr>
          <w:rFonts w:ascii="Georgia" w:eastAsia="Times New Roman" w:hAnsi="Georgia" w:cs="Times New Roman"/>
        </w:rPr>
        <w:t>these capacities</w:t>
      </w:r>
      <w:r w:rsidR="00B36B86">
        <w:rPr>
          <w:rFonts w:ascii="Georgia" w:eastAsia="Times New Roman" w:hAnsi="Georgia" w:cs="Times New Roman"/>
        </w:rPr>
        <w:t xml:space="preserve"> have </w:t>
      </w:r>
      <w:r w:rsidR="00EB079F">
        <w:rPr>
          <w:rFonts w:ascii="Georgia" w:eastAsia="Times New Roman" w:hAnsi="Georgia" w:cs="Times New Roman"/>
        </w:rPr>
        <w:t xml:space="preserve">both </w:t>
      </w:r>
      <w:r w:rsidR="00BB2138">
        <w:rPr>
          <w:rFonts w:ascii="Georgia" w:eastAsia="Times New Roman" w:hAnsi="Georgia" w:cs="Times New Roman"/>
        </w:rPr>
        <w:t xml:space="preserve">the necessary professional credentials </w:t>
      </w:r>
      <w:r w:rsidR="008829EE">
        <w:rPr>
          <w:rFonts w:ascii="Georgia" w:eastAsia="Times New Roman" w:hAnsi="Georgia" w:cs="Times New Roman"/>
        </w:rPr>
        <w:t xml:space="preserve">to conduct the scope of work </w:t>
      </w:r>
      <w:r w:rsidR="00BB2138">
        <w:rPr>
          <w:rFonts w:ascii="Georgia" w:eastAsia="Times New Roman" w:hAnsi="Georgia" w:cs="Times New Roman"/>
        </w:rPr>
        <w:t>and</w:t>
      </w:r>
      <w:r w:rsidR="00EB079F">
        <w:rPr>
          <w:rFonts w:ascii="Georgia" w:eastAsia="Times New Roman" w:hAnsi="Georgia" w:cs="Times New Roman"/>
        </w:rPr>
        <w:t xml:space="preserve"> </w:t>
      </w:r>
      <w:r w:rsidR="00A868CC">
        <w:rPr>
          <w:rFonts w:ascii="Georgia" w:eastAsia="Times New Roman" w:hAnsi="Georgia" w:cs="Times New Roman"/>
        </w:rPr>
        <w:t xml:space="preserve">grants </w:t>
      </w:r>
      <w:r w:rsidR="00BB2138">
        <w:rPr>
          <w:rFonts w:ascii="Georgia" w:eastAsia="Times New Roman" w:hAnsi="Georgia" w:cs="Times New Roman"/>
        </w:rPr>
        <w:t xml:space="preserve">experience to </w:t>
      </w:r>
      <w:r w:rsidR="00A868CC">
        <w:rPr>
          <w:rFonts w:ascii="Georgia" w:eastAsia="Times New Roman" w:hAnsi="Georgia" w:cs="Times New Roman"/>
        </w:rPr>
        <w:t>manage</w:t>
      </w:r>
      <w:r w:rsidR="006D5853">
        <w:rPr>
          <w:rFonts w:ascii="Georgia" w:eastAsia="Times New Roman" w:hAnsi="Georgia" w:cs="Times New Roman"/>
        </w:rPr>
        <w:t xml:space="preserve"> the administrative responsibilities inherent with</w:t>
      </w:r>
      <w:r w:rsidR="00ED51F3">
        <w:rPr>
          <w:rFonts w:ascii="Georgia" w:eastAsia="Times New Roman" w:hAnsi="Georgia" w:cs="Times New Roman"/>
        </w:rPr>
        <w:t xml:space="preserve"> receiving</w:t>
      </w:r>
      <w:r w:rsidR="006D5853">
        <w:rPr>
          <w:rFonts w:ascii="Georgia" w:eastAsia="Times New Roman" w:hAnsi="Georgia" w:cs="Times New Roman"/>
        </w:rPr>
        <w:t xml:space="preserve"> sponsored funding. </w:t>
      </w:r>
    </w:p>
    <w:p w14:paraId="6A451BD9" w14:textId="77777777" w:rsidR="008150B3" w:rsidRDefault="008150B3" w:rsidP="00FF24AF">
      <w:pPr>
        <w:pBdr>
          <w:top w:val="single" w:sz="4" w:space="1" w:color="BFBFBF" w:themeColor="background1" w:themeShade="BF"/>
        </w:pBdr>
        <w:spacing w:before="100" w:beforeAutospacing="1" w:after="100" w:afterAutospacing="1" w:line="240" w:lineRule="auto"/>
        <w:contextualSpacing/>
        <w:rPr>
          <w:rFonts w:ascii="Times New Roman" w:eastAsia="Times New Roman" w:hAnsi="Times New Roman" w:cs="Times New Roman"/>
          <w:sz w:val="24"/>
          <w:szCs w:val="24"/>
        </w:rPr>
      </w:pPr>
    </w:p>
    <w:p w14:paraId="74515E90" w14:textId="739B876B" w:rsidR="000A2AC6" w:rsidRPr="00DA6041" w:rsidRDefault="00911148" w:rsidP="00FF24AF">
      <w:pPr>
        <w:pBdr>
          <w:top w:val="single" w:sz="4" w:space="1" w:color="BFBFBF" w:themeColor="background1" w:themeShade="BF"/>
        </w:pBdr>
        <w:spacing w:before="100" w:beforeAutospacing="1" w:after="100" w:afterAutospacing="1" w:line="240" w:lineRule="auto"/>
        <w:contextualSpacing/>
        <w:rPr>
          <w:rFonts w:ascii="Georgia" w:eastAsia="Times New Roman" w:hAnsi="Georgia" w:cs="Times New Roman"/>
          <w:color w:val="C00000"/>
          <w:sz w:val="24"/>
          <w:szCs w:val="24"/>
        </w:rPr>
      </w:pPr>
      <w:r w:rsidRPr="00DA6041">
        <w:rPr>
          <w:rFonts w:ascii="Georgia" w:eastAsia="Times New Roman" w:hAnsi="Georgia" w:cs="Times New Roman"/>
          <w:color w:val="C00000"/>
          <w:sz w:val="24"/>
          <w:szCs w:val="24"/>
        </w:rPr>
        <w:t>Guidance</w:t>
      </w:r>
    </w:p>
    <w:bookmarkEnd w:id="0"/>
    <w:p w14:paraId="2CBC6219" w14:textId="7D75C5C8" w:rsidR="00761110" w:rsidRPr="00911148" w:rsidRDefault="00EB079F" w:rsidP="00B91BA7">
      <w:pPr>
        <w:spacing w:line="240" w:lineRule="auto"/>
        <w:contextualSpacing/>
        <w:rPr>
          <w:rFonts w:ascii="Georgia" w:hAnsi="Georgia" w:cs="Times New Roman"/>
          <w:color w:val="C00000"/>
          <w:sz w:val="24"/>
          <w:szCs w:val="24"/>
        </w:rPr>
      </w:pPr>
      <w:r w:rsidRPr="00911148">
        <w:rPr>
          <w:rFonts w:ascii="Georgia" w:eastAsia="Times New Roman" w:hAnsi="Georgia" w:cs="Times New Roman"/>
          <w:color w:val="C00000"/>
          <w:sz w:val="24"/>
          <w:szCs w:val="24"/>
        </w:rPr>
        <w:t xml:space="preserve"> </w:t>
      </w:r>
    </w:p>
    <w:p w14:paraId="0E6E99B8" w14:textId="534E1C93" w:rsidR="00143ADE" w:rsidRDefault="00450875" w:rsidP="009A567D">
      <w:pPr>
        <w:rPr>
          <w:rFonts w:ascii="Georgia" w:hAnsi="Georgia" w:cs="Times New Roman"/>
        </w:rPr>
      </w:pPr>
      <w:r>
        <w:rPr>
          <w:rFonts w:ascii="Georgia" w:hAnsi="Georgia" w:cs="Times New Roman"/>
        </w:rPr>
        <w:t>Non</w:t>
      </w:r>
      <w:r w:rsidR="00B86E02">
        <w:rPr>
          <w:rFonts w:ascii="Georgia" w:hAnsi="Georgia" w:cs="Times New Roman"/>
        </w:rPr>
        <w:t xml:space="preserve"> NIU employees seeking to submit a sponsored award</w:t>
      </w:r>
      <w:r w:rsidR="006276AB">
        <w:rPr>
          <w:rFonts w:ascii="Georgia" w:hAnsi="Georgia" w:cs="Times New Roman"/>
        </w:rPr>
        <w:t xml:space="preserve"> </w:t>
      </w:r>
      <w:r>
        <w:rPr>
          <w:rFonts w:ascii="Georgia" w:hAnsi="Georgia" w:cs="Times New Roman"/>
        </w:rPr>
        <w:t>through Northern Illinois University</w:t>
      </w:r>
      <w:r w:rsidR="00143ADE">
        <w:rPr>
          <w:rFonts w:ascii="Georgia" w:hAnsi="Georgia" w:cs="Times New Roman"/>
        </w:rPr>
        <w:t xml:space="preserve"> must request PI </w:t>
      </w:r>
      <w:r w:rsidR="00ED51F3">
        <w:rPr>
          <w:rFonts w:ascii="Georgia" w:hAnsi="Georgia" w:cs="Times New Roman"/>
        </w:rPr>
        <w:t>S</w:t>
      </w:r>
      <w:r w:rsidR="00143ADE">
        <w:rPr>
          <w:rFonts w:ascii="Georgia" w:hAnsi="Georgia" w:cs="Times New Roman"/>
        </w:rPr>
        <w:t xml:space="preserve">tatus for each </w:t>
      </w:r>
      <w:r w:rsidR="00B86E02">
        <w:rPr>
          <w:rFonts w:ascii="Georgia" w:hAnsi="Georgia" w:cs="Times New Roman"/>
        </w:rPr>
        <w:t>proposal</w:t>
      </w:r>
      <w:r w:rsidR="00143ADE">
        <w:rPr>
          <w:rFonts w:ascii="Georgia" w:hAnsi="Georgia" w:cs="Times New Roman"/>
        </w:rPr>
        <w:t xml:space="preserve"> they plan to submit</w:t>
      </w:r>
      <w:r>
        <w:rPr>
          <w:rFonts w:ascii="Georgia" w:hAnsi="Georgia" w:cs="Times New Roman"/>
        </w:rPr>
        <w:t xml:space="preserve">. </w:t>
      </w:r>
      <w:r w:rsidR="003F6FAF">
        <w:rPr>
          <w:rFonts w:ascii="Georgia" w:hAnsi="Georgia" w:cs="Times New Roman"/>
        </w:rPr>
        <w:t xml:space="preserve">An individual is considered </w:t>
      </w:r>
      <w:r w:rsidR="00EA3DCE">
        <w:rPr>
          <w:rFonts w:ascii="Georgia" w:hAnsi="Georgia" w:cs="Times New Roman"/>
        </w:rPr>
        <w:t>a NIU employee if they have an active Employee ID (EMPID).</w:t>
      </w:r>
    </w:p>
    <w:p w14:paraId="149B505A" w14:textId="71EA2C4F" w:rsidR="00B86E02" w:rsidRDefault="00800F12" w:rsidP="00B86E02">
      <w:pPr>
        <w:rPr>
          <w:rFonts w:ascii="Georgia" w:hAnsi="Georgia" w:cs="Times New Roman"/>
        </w:rPr>
      </w:pPr>
      <w:r>
        <w:rPr>
          <w:rFonts w:ascii="Georgia" w:hAnsi="Georgia" w:cs="Times New Roman"/>
        </w:rPr>
        <w:t xml:space="preserve">The Host Department, College, and Vice President for Research and Innovation Partnerships evaluates and approves </w:t>
      </w:r>
      <w:r w:rsidR="00F715F5">
        <w:rPr>
          <w:rFonts w:ascii="Georgia" w:hAnsi="Georgia" w:cs="Times New Roman"/>
        </w:rPr>
        <w:t>requests</w:t>
      </w:r>
      <w:r w:rsidR="006B595B">
        <w:rPr>
          <w:rFonts w:ascii="Georgia" w:hAnsi="Georgia" w:cs="Times New Roman"/>
        </w:rPr>
        <w:t xml:space="preserve"> for PI Status </w:t>
      </w:r>
      <w:r w:rsidR="00BC690A">
        <w:rPr>
          <w:rFonts w:ascii="Georgia" w:hAnsi="Georgia" w:cs="Times New Roman"/>
        </w:rPr>
        <w:t xml:space="preserve">via the PI </w:t>
      </w:r>
      <w:r w:rsidR="00C95EBF">
        <w:rPr>
          <w:rFonts w:ascii="Georgia" w:hAnsi="Georgia" w:cs="Times New Roman"/>
        </w:rPr>
        <w:t>Status</w:t>
      </w:r>
      <w:r w:rsidR="00767774">
        <w:rPr>
          <w:rFonts w:ascii="Georgia" w:hAnsi="Georgia" w:cs="Times New Roman"/>
        </w:rPr>
        <w:t xml:space="preserve"> </w:t>
      </w:r>
      <w:r w:rsidR="00BC690A">
        <w:rPr>
          <w:rFonts w:ascii="Georgia" w:hAnsi="Georgia" w:cs="Times New Roman"/>
        </w:rPr>
        <w:t xml:space="preserve">Form. </w:t>
      </w:r>
      <w:r w:rsidR="00B86E02" w:rsidRPr="00B86E02">
        <w:rPr>
          <w:rFonts w:ascii="Georgia" w:hAnsi="Georgia" w:cs="Times New Roman"/>
        </w:rPr>
        <w:t xml:space="preserve">The Vice President for Research and Innovation Partnerships provides final approval of all requests.   </w:t>
      </w:r>
    </w:p>
    <w:p w14:paraId="34C87935" w14:textId="77777777" w:rsidR="00261DA3" w:rsidRPr="00261DA3" w:rsidRDefault="00261DA3" w:rsidP="00261DA3">
      <w:pPr>
        <w:rPr>
          <w:rFonts w:ascii="Georgia" w:hAnsi="Georgia" w:cs="Times New Roman"/>
        </w:rPr>
      </w:pPr>
      <w:r w:rsidRPr="00261DA3">
        <w:rPr>
          <w:rFonts w:ascii="Georgia" w:hAnsi="Georgia" w:cs="Times New Roman"/>
        </w:rPr>
        <w:t xml:space="preserve">Individuals receiving PI Status will be asked to identify another </w:t>
      </w:r>
      <w:r w:rsidRPr="00261DA3">
        <w:rPr>
          <w:rFonts w:ascii="Georgia" w:hAnsi="Georgia" w:cs="Times New Roman"/>
          <w:i/>
        </w:rPr>
        <w:t>NIU regular employe</w:t>
      </w:r>
      <w:r w:rsidRPr="00261DA3">
        <w:rPr>
          <w:rFonts w:ascii="Georgia" w:hAnsi="Georgia" w:cs="Times New Roman"/>
        </w:rPr>
        <w:t xml:space="preserve">e to serve as an internal Co-PI of record. The internal Co-PI provides a back up to approve expenses, ensure access to university systems and that all award reporting requirements are met. Generally, this is a department chair, but at minimum, must be another tenure or tenure track NIU faculty (or equivalent for nonacademic departments). In no way does this relieve the PI of their responsibility for the scope of work and all financial and compliance requirements as part of the award.  </w:t>
      </w:r>
      <w:r w:rsidRPr="00261DA3">
        <w:rPr>
          <w:rFonts w:ascii="Georgia" w:hAnsi="Georgia" w:cs="Times New Roman"/>
          <w:i/>
        </w:rPr>
        <w:t xml:space="preserve">  </w:t>
      </w:r>
    </w:p>
    <w:p w14:paraId="5AC0E0D1" w14:textId="300AFDD4" w:rsidR="00B86E02" w:rsidRPr="009A567D" w:rsidRDefault="00F715F5" w:rsidP="009A567D">
      <w:pPr>
        <w:rPr>
          <w:rFonts w:ascii="Georgia" w:hAnsi="Georgia" w:cs="Times New Roman"/>
        </w:rPr>
      </w:pPr>
      <w:r>
        <w:rPr>
          <w:rFonts w:ascii="Georgia" w:hAnsi="Georgia" w:cs="Times New Roman"/>
        </w:rPr>
        <w:t xml:space="preserve"> </w:t>
      </w:r>
      <w:r w:rsidR="009A5942">
        <w:rPr>
          <w:rFonts w:ascii="Georgia" w:hAnsi="Georgia" w:cs="Times New Roman"/>
        </w:rPr>
        <w:t xml:space="preserve">The expectation is that PI Status is in place before the </w:t>
      </w:r>
      <w:r w:rsidR="00D94FC8">
        <w:rPr>
          <w:rFonts w:ascii="Georgia" w:hAnsi="Georgia" w:cs="Times New Roman"/>
        </w:rPr>
        <w:t xml:space="preserve">PI contacts </w:t>
      </w:r>
      <w:r w:rsidR="00941CEF">
        <w:rPr>
          <w:rFonts w:ascii="Georgia" w:hAnsi="Georgia" w:cs="Times New Roman"/>
        </w:rPr>
        <w:t xml:space="preserve">Sponsored Programs Administration (SPA) </w:t>
      </w:r>
      <w:r w:rsidR="00D94FC8">
        <w:rPr>
          <w:rFonts w:ascii="Georgia" w:hAnsi="Georgia" w:cs="Times New Roman"/>
        </w:rPr>
        <w:t xml:space="preserve">to initiate work on a proposal. </w:t>
      </w:r>
      <w:r w:rsidR="0051202A">
        <w:rPr>
          <w:rFonts w:ascii="Georgia" w:hAnsi="Georgia" w:cs="Times New Roman"/>
        </w:rPr>
        <w:t>Delays in</w:t>
      </w:r>
      <w:r w:rsidR="00B666D0">
        <w:rPr>
          <w:rFonts w:ascii="Georgia" w:hAnsi="Georgia" w:cs="Times New Roman"/>
        </w:rPr>
        <w:t xml:space="preserve"> proposal submission or award acceptance </w:t>
      </w:r>
      <w:r w:rsidR="0051202A">
        <w:rPr>
          <w:rFonts w:ascii="Georgia" w:hAnsi="Georgia" w:cs="Times New Roman"/>
        </w:rPr>
        <w:t>can occur when</w:t>
      </w:r>
      <w:r w:rsidR="00B666D0">
        <w:rPr>
          <w:rFonts w:ascii="Georgia" w:hAnsi="Georgia" w:cs="Times New Roman"/>
        </w:rPr>
        <w:t xml:space="preserve"> individuals </w:t>
      </w:r>
      <w:r w:rsidR="0051202A">
        <w:rPr>
          <w:rFonts w:ascii="Georgia" w:hAnsi="Georgia" w:cs="Times New Roman"/>
        </w:rPr>
        <w:t>do not</w:t>
      </w:r>
      <w:r w:rsidR="00B666D0">
        <w:rPr>
          <w:rFonts w:ascii="Georgia" w:hAnsi="Georgia" w:cs="Times New Roman"/>
        </w:rPr>
        <w:t xml:space="preserve"> follow this guidance. </w:t>
      </w:r>
    </w:p>
    <w:p w14:paraId="66DF606C" w14:textId="77777777" w:rsidR="00AE132F" w:rsidRDefault="00AE132F" w:rsidP="009A567D">
      <w:pPr>
        <w:rPr>
          <w:rFonts w:ascii="Times New Roman" w:hAnsi="Times New Roman" w:cs="Times New Roman"/>
          <w:b/>
          <w:sz w:val="24"/>
          <w:szCs w:val="24"/>
        </w:rPr>
      </w:pPr>
    </w:p>
    <w:p w14:paraId="15ACB320" w14:textId="77777777" w:rsidR="00AE132F" w:rsidRDefault="00AE132F" w:rsidP="009A567D">
      <w:pPr>
        <w:rPr>
          <w:rFonts w:ascii="Times New Roman" w:hAnsi="Times New Roman" w:cs="Times New Roman"/>
          <w:b/>
          <w:sz w:val="24"/>
          <w:szCs w:val="24"/>
        </w:rPr>
      </w:pPr>
    </w:p>
    <w:p w14:paraId="68DFE345" w14:textId="77777777" w:rsidR="00C52C6C" w:rsidRDefault="00C52C6C" w:rsidP="009A567D">
      <w:pPr>
        <w:rPr>
          <w:rFonts w:ascii="Georgia" w:hAnsi="Georgia" w:cs="Times New Roman"/>
          <w:bCs/>
          <w:color w:val="C00000"/>
          <w:sz w:val="24"/>
          <w:szCs w:val="24"/>
        </w:rPr>
      </w:pPr>
    </w:p>
    <w:p w14:paraId="36C09F80" w14:textId="6F3BEC29" w:rsidR="009A567D" w:rsidRPr="009A567D" w:rsidRDefault="009A567D" w:rsidP="009A567D">
      <w:pPr>
        <w:rPr>
          <w:rFonts w:ascii="Georgia" w:hAnsi="Georgia" w:cs="Times New Roman"/>
          <w:bCs/>
          <w:color w:val="C00000"/>
          <w:sz w:val="24"/>
          <w:szCs w:val="24"/>
        </w:rPr>
      </w:pPr>
      <w:r w:rsidRPr="009A567D">
        <w:rPr>
          <w:rFonts w:ascii="Georgia" w:hAnsi="Georgia" w:cs="Times New Roman"/>
          <w:bCs/>
          <w:color w:val="C00000"/>
          <w:sz w:val="24"/>
          <w:szCs w:val="24"/>
        </w:rPr>
        <w:lastRenderedPageBreak/>
        <w:t>Pre-Award</w:t>
      </w:r>
    </w:p>
    <w:p w14:paraId="16B3BC5B" w14:textId="4908FFA8" w:rsidR="009A567D" w:rsidRPr="009A567D" w:rsidRDefault="009A567D" w:rsidP="009A567D">
      <w:pPr>
        <w:rPr>
          <w:rFonts w:ascii="Georgia" w:hAnsi="Georgia" w:cs="Times New Roman"/>
        </w:rPr>
      </w:pPr>
      <w:r w:rsidRPr="009A567D">
        <w:rPr>
          <w:rFonts w:ascii="Georgia" w:hAnsi="Georgia" w:cs="Times New Roman"/>
        </w:rPr>
        <w:t xml:space="preserve">Individuals seeking PI status through NIU </w:t>
      </w:r>
      <w:r w:rsidR="00B31B87" w:rsidRPr="007658ED">
        <w:rPr>
          <w:rFonts w:ascii="Georgia" w:hAnsi="Georgia" w:cs="Times New Roman"/>
        </w:rPr>
        <w:t>should initiate the</w:t>
      </w:r>
      <w:r w:rsidRPr="009A567D">
        <w:rPr>
          <w:rFonts w:ascii="Georgia" w:hAnsi="Georgia" w:cs="Times New Roman"/>
        </w:rPr>
        <w:t xml:space="preserve"> PI </w:t>
      </w:r>
      <w:r w:rsidR="005C5F40">
        <w:rPr>
          <w:rFonts w:ascii="Georgia" w:hAnsi="Georgia" w:cs="Times New Roman"/>
        </w:rPr>
        <w:t>Status Form</w:t>
      </w:r>
      <w:r w:rsidRPr="009A567D">
        <w:rPr>
          <w:rFonts w:ascii="Georgia" w:hAnsi="Georgia" w:cs="Times New Roman"/>
        </w:rPr>
        <w:t xml:space="preserve"> </w:t>
      </w:r>
      <w:r w:rsidR="00B31B87" w:rsidRPr="007658ED">
        <w:rPr>
          <w:rFonts w:ascii="Georgia" w:hAnsi="Georgia" w:cs="Times New Roman"/>
        </w:rPr>
        <w:t xml:space="preserve">as soon as </w:t>
      </w:r>
      <w:r w:rsidR="003B4C7A" w:rsidRPr="007658ED">
        <w:rPr>
          <w:rFonts w:ascii="Georgia" w:hAnsi="Georgia" w:cs="Times New Roman"/>
        </w:rPr>
        <w:t>possible to provide all parties ample time to review the request.</w:t>
      </w:r>
      <w:r w:rsidRPr="009A567D">
        <w:rPr>
          <w:rFonts w:ascii="Georgia" w:hAnsi="Georgia" w:cs="Times New Roman"/>
        </w:rPr>
        <w:t xml:space="preserve"> In general, </w:t>
      </w:r>
      <w:r w:rsidR="001445BE" w:rsidRPr="007658ED">
        <w:rPr>
          <w:rFonts w:ascii="Georgia" w:hAnsi="Georgia" w:cs="Times New Roman"/>
        </w:rPr>
        <w:t xml:space="preserve">the </w:t>
      </w:r>
      <w:r w:rsidRPr="009A567D">
        <w:rPr>
          <w:rFonts w:ascii="Georgia" w:hAnsi="Georgia" w:cs="Times New Roman"/>
        </w:rPr>
        <w:t>SPA</w:t>
      </w:r>
      <w:r w:rsidR="001445BE" w:rsidRPr="007658ED">
        <w:rPr>
          <w:rFonts w:ascii="Georgia" w:hAnsi="Georgia" w:cs="Times New Roman"/>
        </w:rPr>
        <w:t xml:space="preserve"> Pre-Award Team</w:t>
      </w:r>
      <w:r w:rsidRPr="009A567D">
        <w:rPr>
          <w:rFonts w:ascii="Georgia" w:hAnsi="Georgia" w:cs="Times New Roman"/>
        </w:rPr>
        <w:t xml:space="preserve"> will not begin work </w:t>
      </w:r>
      <w:r w:rsidR="003B4C7A" w:rsidRPr="007658ED">
        <w:rPr>
          <w:rFonts w:ascii="Georgia" w:hAnsi="Georgia" w:cs="Times New Roman"/>
        </w:rPr>
        <w:t>on t</w:t>
      </w:r>
      <w:r w:rsidR="00EE128C">
        <w:rPr>
          <w:rFonts w:ascii="Georgia" w:hAnsi="Georgia" w:cs="Times New Roman"/>
        </w:rPr>
        <w:t xml:space="preserve">he </w:t>
      </w:r>
      <w:r w:rsidRPr="009A567D">
        <w:rPr>
          <w:rFonts w:ascii="Georgia" w:hAnsi="Georgia" w:cs="Times New Roman"/>
        </w:rPr>
        <w:t xml:space="preserve">proposal until </w:t>
      </w:r>
      <w:r w:rsidR="003B4C7A" w:rsidRPr="007658ED">
        <w:rPr>
          <w:rFonts w:ascii="Georgia" w:hAnsi="Georgia" w:cs="Times New Roman"/>
        </w:rPr>
        <w:t xml:space="preserve">all </w:t>
      </w:r>
      <w:r w:rsidRPr="009A567D">
        <w:rPr>
          <w:rFonts w:ascii="Georgia" w:hAnsi="Georgia" w:cs="Times New Roman"/>
        </w:rPr>
        <w:t xml:space="preserve">approvals are in place. </w:t>
      </w:r>
      <w:r w:rsidR="00080022">
        <w:rPr>
          <w:rFonts w:ascii="Georgia" w:hAnsi="Georgia" w:cs="Times New Roman"/>
        </w:rPr>
        <w:t>Any exception will require approval by t</w:t>
      </w:r>
      <w:r w:rsidR="00D74524">
        <w:rPr>
          <w:rFonts w:ascii="Georgia" w:hAnsi="Georgia" w:cs="Times New Roman"/>
        </w:rPr>
        <w:t>he</w:t>
      </w:r>
      <w:r w:rsidRPr="009A567D">
        <w:rPr>
          <w:rFonts w:ascii="Georgia" w:hAnsi="Georgia" w:cs="Times New Roman"/>
        </w:rPr>
        <w:t xml:space="preserve"> Assistant Vice President for Research</w:t>
      </w:r>
      <w:r w:rsidR="00AE132F" w:rsidRPr="007658ED">
        <w:rPr>
          <w:rFonts w:ascii="Georgia" w:hAnsi="Georgia" w:cs="Times New Roman"/>
        </w:rPr>
        <w:t xml:space="preserve"> and Sponsored Programs</w:t>
      </w:r>
      <w:r w:rsidR="00080022">
        <w:rPr>
          <w:rFonts w:ascii="Georgia" w:hAnsi="Georgia" w:cs="Times New Roman"/>
        </w:rPr>
        <w:t>.</w:t>
      </w:r>
    </w:p>
    <w:p w14:paraId="2804B50D" w14:textId="77777777" w:rsidR="009A567D" w:rsidRPr="009A567D" w:rsidRDefault="009A567D" w:rsidP="009A567D">
      <w:pPr>
        <w:rPr>
          <w:rFonts w:ascii="Georgia" w:hAnsi="Georgia" w:cs="Times New Roman"/>
          <w:bCs/>
          <w:color w:val="C00000"/>
          <w:sz w:val="24"/>
          <w:szCs w:val="24"/>
        </w:rPr>
      </w:pPr>
      <w:r w:rsidRPr="009A567D">
        <w:rPr>
          <w:rFonts w:ascii="Georgia" w:hAnsi="Georgia" w:cs="Times New Roman"/>
          <w:bCs/>
          <w:color w:val="C00000"/>
          <w:sz w:val="24"/>
          <w:szCs w:val="24"/>
        </w:rPr>
        <w:t>Award Acceptance</w:t>
      </w:r>
    </w:p>
    <w:p w14:paraId="57A283BF" w14:textId="242EA633" w:rsidR="009A567D" w:rsidRPr="009A567D" w:rsidRDefault="009A567D" w:rsidP="009A567D">
      <w:pPr>
        <w:rPr>
          <w:rFonts w:ascii="Georgia" w:hAnsi="Georgia" w:cs="Times New Roman"/>
        </w:rPr>
      </w:pPr>
      <w:r w:rsidRPr="009A567D">
        <w:rPr>
          <w:rFonts w:ascii="Georgia" w:hAnsi="Georgia" w:cs="Times New Roman"/>
        </w:rPr>
        <w:t xml:space="preserve">The SPA Award Acceptance Team will confirm that all NIU PI and Co-PIs named in the proposal and </w:t>
      </w:r>
      <w:r w:rsidR="001445BE" w:rsidRPr="007658ED">
        <w:rPr>
          <w:rFonts w:ascii="Georgia" w:hAnsi="Georgia" w:cs="Times New Roman"/>
        </w:rPr>
        <w:t>sponsor</w:t>
      </w:r>
      <w:r w:rsidRPr="009A567D">
        <w:rPr>
          <w:rFonts w:ascii="Georgia" w:hAnsi="Georgia" w:cs="Times New Roman"/>
        </w:rPr>
        <w:t xml:space="preserve"> notice of award hold active NIU appointments</w:t>
      </w:r>
      <w:r w:rsidR="00AE132F" w:rsidRPr="007658ED">
        <w:rPr>
          <w:rFonts w:ascii="Georgia" w:hAnsi="Georgia" w:cs="Times New Roman"/>
        </w:rPr>
        <w:t xml:space="preserve"> before </w:t>
      </w:r>
      <w:r w:rsidR="00304ADE" w:rsidRPr="007658ED">
        <w:rPr>
          <w:rFonts w:ascii="Georgia" w:hAnsi="Georgia" w:cs="Times New Roman"/>
        </w:rPr>
        <w:t>submitting the award for account set up in PeopleSoft</w:t>
      </w:r>
      <w:r w:rsidRPr="009A567D">
        <w:rPr>
          <w:rFonts w:ascii="Georgia" w:hAnsi="Georgia" w:cs="Times New Roman"/>
        </w:rPr>
        <w:t xml:space="preserve">. </w:t>
      </w:r>
      <w:r w:rsidR="009A2161" w:rsidRPr="007658ED">
        <w:rPr>
          <w:rFonts w:ascii="Georgia" w:hAnsi="Georgia" w:cs="Times New Roman"/>
        </w:rPr>
        <w:t>I</w:t>
      </w:r>
      <w:r w:rsidR="002734ED">
        <w:rPr>
          <w:rFonts w:ascii="Georgia" w:hAnsi="Georgia" w:cs="Times New Roman"/>
        </w:rPr>
        <w:t xml:space="preserve">f </w:t>
      </w:r>
      <w:r w:rsidR="00CD36A9">
        <w:rPr>
          <w:rFonts w:ascii="Georgia" w:hAnsi="Georgia" w:cs="Times New Roman"/>
        </w:rPr>
        <w:t xml:space="preserve">an appointment does not exist, the </w:t>
      </w:r>
      <w:r w:rsidR="003920DE" w:rsidRPr="007658ED">
        <w:rPr>
          <w:rFonts w:ascii="Georgia" w:hAnsi="Georgia" w:cs="Times New Roman"/>
        </w:rPr>
        <w:t xml:space="preserve">Team </w:t>
      </w:r>
      <w:r w:rsidR="00402C8B" w:rsidRPr="007658ED">
        <w:rPr>
          <w:rFonts w:ascii="Georgia" w:hAnsi="Georgia" w:cs="Times New Roman"/>
        </w:rPr>
        <w:t xml:space="preserve">will place the award in Award Hold status </w:t>
      </w:r>
      <w:r w:rsidR="009A2161" w:rsidRPr="007658ED">
        <w:rPr>
          <w:rFonts w:ascii="Georgia" w:hAnsi="Georgia" w:cs="Times New Roman"/>
        </w:rPr>
        <w:t xml:space="preserve">pending confirmation that </w:t>
      </w:r>
      <w:r w:rsidR="0023778B">
        <w:rPr>
          <w:rFonts w:ascii="Georgia" w:hAnsi="Georgia" w:cs="Times New Roman"/>
        </w:rPr>
        <w:t>the appropriate</w:t>
      </w:r>
      <w:r w:rsidR="009A2161" w:rsidRPr="007658ED">
        <w:rPr>
          <w:rFonts w:ascii="Georgia" w:hAnsi="Georgia" w:cs="Times New Roman"/>
        </w:rPr>
        <w:t xml:space="preserve"> appointment </w:t>
      </w:r>
      <w:r w:rsidR="00CD36A9">
        <w:rPr>
          <w:rFonts w:ascii="Georgia" w:hAnsi="Georgia" w:cs="Times New Roman"/>
        </w:rPr>
        <w:t xml:space="preserve">or </w:t>
      </w:r>
      <w:r w:rsidR="00824A10">
        <w:rPr>
          <w:rFonts w:ascii="Georgia" w:hAnsi="Georgia" w:cs="Times New Roman"/>
        </w:rPr>
        <w:t xml:space="preserve">volunteer agreement </w:t>
      </w:r>
      <w:r w:rsidR="009A2161" w:rsidRPr="007658ED">
        <w:rPr>
          <w:rFonts w:ascii="Georgia" w:hAnsi="Georgia" w:cs="Times New Roman"/>
        </w:rPr>
        <w:t>is in place.</w:t>
      </w:r>
    </w:p>
    <w:p w14:paraId="2E545866" w14:textId="1695CDFE" w:rsidR="003920DE" w:rsidRPr="007658ED" w:rsidRDefault="009A567D" w:rsidP="002104B0">
      <w:pPr>
        <w:jc w:val="center"/>
        <w:rPr>
          <w:rFonts w:ascii="Georgia" w:hAnsi="Georgia" w:cs="Times New Roman"/>
        </w:rPr>
      </w:pPr>
      <w:r w:rsidRPr="009A567D">
        <w:rPr>
          <w:rFonts w:ascii="Georgia" w:hAnsi="Georgia" w:cs="Times New Roman"/>
        </w:rPr>
        <w:t>This process applies to the review and approval of advance accounts as well.</w:t>
      </w:r>
    </w:p>
    <w:p w14:paraId="28B09BEC" w14:textId="77777777" w:rsidR="009A567D" w:rsidRPr="009A567D" w:rsidRDefault="009A567D" w:rsidP="009A567D">
      <w:pPr>
        <w:rPr>
          <w:rFonts w:ascii="Georgia" w:hAnsi="Georgia" w:cs="Times New Roman"/>
          <w:bCs/>
          <w:color w:val="C00000"/>
          <w:sz w:val="24"/>
          <w:szCs w:val="24"/>
        </w:rPr>
      </w:pPr>
      <w:r w:rsidRPr="009A567D">
        <w:rPr>
          <w:rFonts w:ascii="Georgia" w:hAnsi="Georgia" w:cs="Times New Roman"/>
          <w:bCs/>
          <w:color w:val="C00000"/>
          <w:sz w:val="24"/>
          <w:szCs w:val="24"/>
        </w:rPr>
        <w:t>Award Management</w:t>
      </w:r>
    </w:p>
    <w:p w14:paraId="1A5A8693" w14:textId="50C5226F" w:rsidR="009A567D" w:rsidRPr="009A567D" w:rsidRDefault="009A567D" w:rsidP="009A567D">
      <w:pPr>
        <w:rPr>
          <w:rFonts w:ascii="Georgia" w:hAnsi="Georgia" w:cs="Times New Roman"/>
        </w:rPr>
      </w:pPr>
      <w:r w:rsidRPr="009A567D">
        <w:rPr>
          <w:rFonts w:ascii="Georgia" w:hAnsi="Georgia" w:cs="Times New Roman"/>
        </w:rPr>
        <w:t xml:space="preserve">The </w:t>
      </w:r>
      <w:r w:rsidR="002104B0">
        <w:rPr>
          <w:rFonts w:ascii="Georgia" w:hAnsi="Georgia" w:cs="Times New Roman"/>
        </w:rPr>
        <w:t>H</w:t>
      </w:r>
      <w:r w:rsidRPr="009A567D">
        <w:rPr>
          <w:rFonts w:ascii="Georgia" w:hAnsi="Georgia" w:cs="Times New Roman"/>
        </w:rPr>
        <w:t xml:space="preserve">ost </w:t>
      </w:r>
      <w:r w:rsidR="002104B0">
        <w:rPr>
          <w:rFonts w:ascii="Georgia" w:hAnsi="Georgia" w:cs="Times New Roman"/>
        </w:rPr>
        <w:t>D</w:t>
      </w:r>
      <w:r w:rsidRPr="009A567D">
        <w:rPr>
          <w:rFonts w:ascii="Georgia" w:hAnsi="Georgia" w:cs="Times New Roman"/>
        </w:rPr>
        <w:t xml:space="preserve">epartment is responsible for ensuring the PI has necessary access to university systems, </w:t>
      </w:r>
      <w:r w:rsidR="003920DE" w:rsidRPr="007658ED">
        <w:rPr>
          <w:rFonts w:ascii="Georgia" w:hAnsi="Georgia" w:cs="Times New Roman"/>
        </w:rPr>
        <w:t>resources,</w:t>
      </w:r>
      <w:r w:rsidRPr="009A567D">
        <w:rPr>
          <w:rFonts w:ascii="Georgia" w:hAnsi="Georgia" w:cs="Times New Roman"/>
        </w:rPr>
        <w:t xml:space="preserve"> and facilities </w:t>
      </w:r>
      <w:r w:rsidR="003920DE" w:rsidRPr="007658ED">
        <w:rPr>
          <w:rFonts w:ascii="Georgia" w:hAnsi="Georgia" w:cs="Times New Roman"/>
        </w:rPr>
        <w:t>to</w:t>
      </w:r>
      <w:r w:rsidRPr="009A567D">
        <w:rPr>
          <w:rFonts w:ascii="Georgia" w:hAnsi="Georgia" w:cs="Times New Roman"/>
        </w:rPr>
        <w:t xml:space="preserve"> conduct the scope of </w:t>
      </w:r>
      <w:r w:rsidR="00CD2D4B">
        <w:rPr>
          <w:rFonts w:ascii="Georgia" w:hAnsi="Georgia" w:cs="Times New Roman"/>
        </w:rPr>
        <w:t>work</w:t>
      </w:r>
      <w:r w:rsidRPr="009A567D">
        <w:rPr>
          <w:rFonts w:ascii="Georgia" w:hAnsi="Georgia" w:cs="Times New Roman"/>
        </w:rPr>
        <w:t xml:space="preserve"> and manage the </w:t>
      </w:r>
      <w:r w:rsidR="00CD2D4B">
        <w:rPr>
          <w:rFonts w:ascii="Georgia" w:hAnsi="Georgia" w:cs="Times New Roman"/>
        </w:rPr>
        <w:t>award</w:t>
      </w:r>
      <w:r w:rsidRPr="009A567D">
        <w:rPr>
          <w:rFonts w:ascii="Georgia" w:hAnsi="Georgia" w:cs="Times New Roman"/>
        </w:rPr>
        <w:t xml:space="preserve">. </w:t>
      </w:r>
    </w:p>
    <w:p w14:paraId="1DE98714" w14:textId="52E92050" w:rsidR="009A567D" w:rsidRPr="009A567D" w:rsidRDefault="009A567D" w:rsidP="009A567D">
      <w:pPr>
        <w:rPr>
          <w:rFonts w:ascii="Georgia" w:hAnsi="Georgia" w:cs="Times New Roman"/>
        </w:rPr>
      </w:pPr>
      <w:r w:rsidRPr="009A567D">
        <w:rPr>
          <w:rFonts w:ascii="Georgia" w:hAnsi="Georgia" w:cs="Times New Roman"/>
        </w:rPr>
        <w:t xml:space="preserve">Grant accounts </w:t>
      </w:r>
      <w:r w:rsidR="00003E5C">
        <w:rPr>
          <w:rFonts w:ascii="Georgia" w:hAnsi="Georgia" w:cs="Times New Roman"/>
        </w:rPr>
        <w:t>may need to be set up under the name of the internal Co-PI in PeopleSoft</w:t>
      </w:r>
      <w:r w:rsidR="001A76B8">
        <w:rPr>
          <w:rFonts w:ascii="Georgia" w:hAnsi="Georgia" w:cs="Times New Roman"/>
        </w:rPr>
        <w:t xml:space="preserve"> FMS </w:t>
      </w:r>
      <w:r w:rsidR="00725299">
        <w:rPr>
          <w:rFonts w:ascii="Georgia" w:hAnsi="Georgia" w:cs="Times New Roman"/>
        </w:rPr>
        <w:t xml:space="preserve">for </w:t>
      </w:r>
      <w:r w:rsidR="00F63C65">
        <w:rPr>
          <w:rFonts w:ascii="Georgia" w:hAnsi="Georgia" w:cs="Times New Roman"/>
        </w:rPr>
        <w:t xml:space="preserve">PIs </w:t>
      </w:r>
      <w:r w:rsidR="00E871AC">
        <w:rPr>
          <w:rFonts w:ascii="Georgia" w:hAnsi="Georgia" w:cs="Times New Roman"/>
        </w:rPr>
        <w:t>who</w:t>
      </w:r>
      <w:r w:rsidR="00D96157">
        <w:rPr>
          <w:rFonts w:ascii="Georgia" w:hAnsi="Georgia" w:cs="Times New Roman"/>
        </w:rPr>
        <w:t xml:space="preserve"> do not have an active</w:t>
      </w:r>
      <w:r w:rsidR="00D7381E">
        <w:rPr>
          <w:rFonts w:ascii="Georgia" w:hAnsi="Georgia" w:cs="Times New Roman"/>
        </w:rPr>
        <w:t xml:space="preserve"> appointment</w:t>
      </w:r>
      <w:r w:rsidR="00F63C65">
        <w:rPr>
          <w:rFonts w:ascii="Georgia" w:hAnsi="Georgia" w:cs="Times New Roman"/>
        </w:rPr>
        <w:t xml:space="preserve"> with the University. </w:t>
      </w:r>
      <w:r w:rsidR="002B5272">
        <w:rPr>
          <w:rFonts w:ascii="Georgia" w:hAnsi="Georgia" w:cs="Times New Roman"/>
        </w:rPr>
        <w:t>When it is</w:t>
      </w:r>
      <w:r w:rsidR="00F67352">
        <w:rPr>
          <w:rFonts w:ascii="Georgia" w:hAnsi="Georgia" w:cs="Times New Roman"/>
        </w:rPr>
        <w:t xml:space="preserve"> not </w:t>
      </w:r>
      <w:r w:rsidR="00960D84">
        <w:rPr>
          <w:rFonts w:ascii="Georgia" w:hAnsi="Georgia" w:cs="Times New Roman"/>
        </w:rPr>
        <w:t xml:space="preserve">possible to set the grant account up under the </w:t>
      </w:r>
      <w:r w:rsidR="00404639">
        <w:rPr>
          <w:rFonts w:ascii="Georgia" w:hAnsi="Georgia" w:cs="Times New Roman"/>
        </w:rPr>
        <w:t xml:space="preserve">sponsor approved </w:t>
      </w:r>
      <w:r w:rsidR="00960D84">
        <w:rPr>
          <w:rFonts w:ascii="Georgia" w:hAnsi="Georgia" w:cs="Times New Roman"/>
        </w:rPr>
        <w:t xml:space="preserve">PI, the </w:t>
      </w:r>
      <w:r w:rsidR="00925BCF" w:rsidRPr="007658ED">
        <w:rPr>
          <w:rFonts w:ascii="Georgia" w:hAnsi="Georgia" w:cs="Times New Roman"/>
        </w:rPr>
        <w:t xml:space="preserve">internal Co-PI will be identified </w:t>
      </w:r>
      <w:r w:rsidR="00404639">
        <w:rPr>
          <w:rFonts w:ascii="Georgia" w:hAnsi="Georgia" w:cs="Times New Roman"/>
        </w:rPr>
        <w:t xml:space="preserve">as </w:t>
      </w:r>
      <w:r w:rsidR="00960D84">
        <w:rPr>
          <w:rFonts w:ascii="Georgia" w:hAnsi="Georgia" w:cs="Times New Roman"/>
        </w:rPr>
        <w:t xml:space="preserve">PI of record </w:t>
      </w:r>
      <w:r w:rsidR="00EB42A4">
        <w:rPr>
          <w:rFonts w:ascii="Georgia" w:hAnsi="Georgia" w:cs="Times New Roman"/>
        </w:rPr>
        <w:t>on the grant account in FMS. This is no way relieves the PI of th</w:t>
      </w:r>
      <w:r w:rsidR="00AA56B0">
        <w:rPr>
          <w:rFonts w:ascii="Georgia" w:hAnsi="Georgia" w:cs="Times New Roman"/>
        </w:rPr>
        <w:t>eir responsibility for the scope of work and meeting all financial and compliance requirements as part of the award.</w:t>
      </w:r>
    </w:p>
    <w:p w14:paraId="5560C014" w14:textId="77777777" w:rsidR="009A567D" w:rsidRPr="009A567D" w:rsidRDefault="009A567D" w:rsidP="009A567D">
      <w:pPr>
        <w:rPr>
          <w:rFonts w:ascii="Georgia" w:hAnsi="Georgia" w:cs="Times New Roman"/>
        </w:rPr>
      </w:pPr>
    </w:p>
    <w:p w14:paraId="278E43B2" w14:textId="77777777" w:rsidR="00B91BA7" w:rsidRDefault="00B91BA7" w:rsidP="00403190">
      <w:pPr>
        <w:rPr>
          <w:rFonts w:ascii="Times New Roman" w:hAnsi="Times New Roman" w:cs="Times New Roman"/>
          <w:sz w:val="24"/>
          <w:szCs w:val="24"/>
        </w:rPr>
      </w:pPr>
    </w:p>
    <w:p w14:paraId="42160E88" w14:textId="7F995678" w:rsidR="00412CA4" w:rsidRPr="00412CA4" w:rsidRDefault="00EB079F" w:rsidP="00761110">
      <w:pPr>
        <w:rPr>
          <w:rFonts w:ascii="Times New Roman" w:hAnsi="Times New Roman" w:cs="Times New Roman"/>
          <w:sz w:val="24"/>
          <w:szCs w:val="24"/>
          <w:u w:val="single"/>
        </w:rPr>
      </w:pPr>
      <w:r>
        <w:rPr>
          <w:rFonts w:ascii="Times New Roman" w:hAnsi="Times New Roman" w:cs="Times New Roman"/>
          <w:sz w:val="24"/>
          <w:szCs w:val="24"/>
        </w:rPr>
        <w:t xml:space="preserve"> </w:t>
      </w:r>
    </w:p>
    <w:p w14:paraId="39B73BCF" w14:textId="75F4F27D" w:rsidR="00412CA4" w:rsidRDefault="00EB079F" w:rsidP="00761110">
      <w:pPr>
        <w:rPr>
          <w:rFonts w:ascii="Times New Roman" w:eastAsia="Times New Roman" w:hAnsi="Times New Roman" w:cs="Times New Roman"/>
          <w:b/>
        </w:rPr>
      </w:pPr>
      <w:r>
        <w:rPr>
          <w:rFonts w:ascii="Times New Roman" w:hAnsi="Times New Roman" w:cs="Times New Roman"/>
          <w:sz w:val="24"/>
          <w:szCs w:val="24"/>
        </w:rPr>
        <w:t xml:space="preserve"> </w:t>
      </w:r>
    </w:p>
    <w:sectPr w:rsidR="00412CA4" w:rsidSect="007D0EDD">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58EC4" w14:textId="77777777" w:rsidR="001761E1" w:rsidRDefault="001761E1" w:rsidP="009A4A55">
      <w:pPr>
        <w:spacing w:after="0" w:line="240" w:lineRule="auto"/>
      </w:pPr>
      <w:r>
        <w:separator/>
      </w:r>
    </w:p>
  </w:endnote>
  <w:endnote w:type="continuationSeparator" w:id="0">
    <w:p w14:paraId="3E90AFE6" w14:textId="77777777" w:rsidR="001761E1" w:rsidRDefault="001761E1" w:rsidP="009A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66439"/>
      <w:docPartObj>
        <w:docPartGallery w:val="Page Numbers (Bottom of Page)"/>
        <w:docPartUnique/>
      </w:docPartObj>
    </w:sdtPr>
    <w:sdtEndPr>
      <w:rPr>
        <w:rFonts w:ascii="Times New Roman" w:hAnsi="Times New Roman" w:cs="Times New Roman"/>
        <w:noProof/>
      </w:rPr>
    </w:sdtEndPr>
    <w:sdtContent>
      <w:p w14:paraId="508DEF36" w14:textId="57D56CBC" w:rsidR="009A4A55" w:rsidRPr="009A4A55" w:rsidRDefault="009A4A55">
        <w:pPr>
          <w:pStyle w:val="Footer"/>
          <w:jc w:val="right"/>
          <w:rPr>
            <w:rFonts w:ascii="Times New Roman" w:hAnsi="Times New Roman" w:cs="Times New Roman"/>
          </w:rPr>
        </w:pPr>
        <w:r w:rsidRPr="009A4A55">
          <w:rPr>
            <w:rFonts w:ascii="Times New Roman" w:hAnsi="Times New Roman" w:cs="Times New Roman"/>
          </w:rPr>
          <w:fldChar w:fldCharType="begin"/>
        </w:r>
        <w:r w:rsidRPr="009A4A55">
          <w:rPr>
            <w:rFonts w:ascii="Times New Roman" w:hAnsi="Times New Roman" w:cs="Times New Roman"/>
          </w:rPr>
          <w:instrText xml:space="preserve"> PAGE   \* MERGEFORMAT </w:instrText>
        </w:r>
        <w:r w:rsidRPr="009A4A55">
          <w:rPr>
            <w:rFonts w:ascii="Times New Roman" w:hAnsi="Times New Roman" w:cs="Times New Roman"/>
          </w:rPr>
          <w:fldChar w:fldCharType="separate"/>
        </w:r>
        <w:r w:rsidR="009A283B">
          <w:rPr>
            <w:rFonts w:ascii="Times New Roman" w:hAnsi="Times New Roman" w:cs="Times New Roman"/>
            <w:noProof/>
          </w:rPr>
          <w:t>2</w:t>
        </w:r>
        <w:r w:rsidRPr="009A4A55">
          <w:rPr>
            <w:rFonts w:ascii="Times New Roman" w:hAnsi="Times New Roman" w:cs="Times New Roman"/>
            <w:noProof/>
          </w:rPr>
          <w:fldChar w:fldCharType="end"/>
        </w:r>
      </w:p>
    </w:sdtContent>
  </w:sdt>
  <w:p w14:paraId="701EC880" w14:textId="090F109E" w:rsidR="009A4A55" w:rsidRDefault="009A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2E6A" w14:textId="77777777" w:rsidR="001761E1" w:rsidRDefault="001761E1" w:rsidP="009A4A55">
      <w:pPr>
        <w:spacing w:after="0" w:line="240" w:lineRule="auto"/>
      </w:pPr>
      <w:r>
        <w:separator/>
      </w:r>
    </w:p>
  </w:footnote>
  <w:footnote w:type="continuationSeparator" w:id="0">
    <w:p w14:paraId="50061DF5" w14:textId="77777777" w:rsidR="001761E1" w:rsidRDefault="001761E1" w:rsidP="009A4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D8F"/>
    <w:multiLevelType w:val="hybridMultilevel"/>
    <w:tmpl w:val="AA50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3BE7"/>
    <w:multiLevelType w:val="multilevel"/>
    <w:tmpl w:val="BEF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0371E"/>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F59C9"/>
    <w:multiLevelType w:val="multilevel"/>
    <w:tmpl w:val="5F780E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465DB"/>
    <w:multiLevelType w:val="hybridMultilevel"/>
    <w:tmpl w:val="A66E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24CAC"/>
    <w:multiLevelType w:val="hybridMultilevel"/>
    <w:tmpl w:val="674E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E79EC"/>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91B69"/>
    <w:multiLevelType w:val="hybridMultilevel"/>
    <w:tmpl w:val="9D2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336D2"/>
    <w:multiLevelType w:val="hybridMultilevel"/>
    <w:tmpl w:val="99C0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1090D"/>
    <w:multiLevelType w:val="hybridMultilevel"/>
    <w:tmpl w:val="F522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F504D"/>
    <w:multiLevelType w:val="hybridMultilevel"/>
    <w:tmpl w:val="B5B8D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75CC6"/>
    <w:multiLevelType w:val="hybridMultilevel"/>
    <w:tmpl w:val="B3F8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14F12"/>
    <w:multiLevelType w:val="multilevel"/>
    <w:tmpl w:val="51EC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2A2872"/>
    <w:multiLevelType w:val="hybridMultilevel"/>
    <w:tmpl w:val="A08A7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8043D2"/>
    <w:multiLevelType w:val="hybridMultilevel"/>
    <w:tmpl w:val="F1BE9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32670"/>
    <w:multiLevelType w:val="hybridMultilevel"/>
    <w:tmpl w:val="9AC04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BC4803"/>
    <w:multiLevelType w:val="hybridMultilevel"/>
    <w:tmpl w:val="27AA0F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214B7"/>
    <w:multiLevelType w:val="hybridMultilevel"/>
    <w:tmpl w:val="E66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77655"/>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DA4BCD"/>
    <w:multiLevelType w:val="multilevel"/>
    <w:tmpl w:val="8C7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12482"/>
    <w:multiLevelType w:val="hybridMultilevel"/>
    <w:tmpl w:val="A3DE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C751C"/>
    <w:multiLevelType w:val="hybridMultilevel"/>
    <w:tmpl w:val="2B7EC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EB06E5"/>
    <w:multiLevelType w:val="hybridMultilevel"/>
    <w:tmpl w:val="C7466D76"/>
    <w:lvl w:ilvl="0" w:tplc="04090001">
      <w:start w:val="1"/>
      <w:numFmt w:val="bullet"/>
      <w:lvlText w:val=""/>
      <w:lvlJc w:val="left"/>
      <w:pPr>
        <w:ind w:left="720" w:hanging="360"/>
      </w:pPr>
      <w:rPr>
        <w:rFonts w:ascii="Symbol" w:hAnsi="Symbol" w:hint="default"/>
      </w:rPr>
    </w:lvl>
    <w:lvl w:ilvl="1" w:tplc="BDB413B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F7CA2"/>
    <w:multiLevelType w:val="hybridMultilevel"/>
    <w:tmpl w:val="54EE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A1FA7"/>
    <w:multiLevelType w:val="hybridMultilevel"/>
    <w:tmpl w:val="2838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361E7"/>
    <w:multiLevelType w:val="hybridMultilevel"/>
    <w:tmpl w:val="4D30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D3472"/>
    <w:multiLevelType w:val="hybridMultilevel"/>
    <w:tmpl w:val="7AC66680"/>
    <w:lvl w:ilvl="0" w:tplc="04090001">
      <w:start w:val="1"/>
      <w:numFmt w:val="bullet"/>
      <w:lvlText w:val=""/>
      <w:lvlJc w:val="left"/>
      <w:pPr>
        <w:ind w:left="720" w:hanging="360"/>
      </w:pPr>
      <w:rPr>
        <w:rFonts w:ascii="Symbol" w:hAnsi="Symbol" w:hint="default"/>
      </w:rPr>
    </w:lvl>
    <w:lvl w:ilvl="1" w:tplc="976EF4F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31AB8"/>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E43235"/>
    <w:multiLevelType w:val="hybridMultilevel"/>
    <w:tmpl w:val="C45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35634"/>
    <w:multiLevelType w:val="hybridMultilevel"/>
    <w:tmpl w:val="9B14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533531">
    <w:abstractNumId w:val="1"/>
  </w:num>
  <w:num w:numId="2" w16cid:durableId="1804689753">
    <w:abstractNumId w:val="19"/>
  </w:num>
  <w:num w:numId="3" w16cid:durableId="1610769967">
    <w:abstractNumId w:val="26"/>
  </w:num>
  <w:num w:numId="4" w16cid:durableId="112479134">
    <w:abstractNumId w:val="10"/>
  </w:num>
  <w:num w:numId="5" w16cid:durableId="1400594954">
    <w:abstractNumId w:val="22"/>
  </w:num>
  <w:num w:numId="6" w16cid:durableId="1372998273">
    <w:abstractNumId w:val="17"/>
  </w:num>
  <w:num w:numId="7" w16cid:durableId="1201671165">
    <w:abstractNumId w:val="7"/>
  </w:num>
  <w:num w:numId="8" w16cid:durableId="1895509012">
    <w:abstractNumId w:val="11"/>
  </w:num>
  <w:num w:numId="9" w16cid:durableId="1120687952">
    <w:abstractNumId w:val="2"/>
  </w:num>
  <w:num w:numId="10" w16cid:durableId="1349020366">
    <w:abstractNumId w:val="18"/>
  </w:num>
  <w:num w:numId="11" w16cid:durableId="2103337579">
    <w:abstractNumId w:val="12"/>
  </w:num>
  <w:num w:numId="12" w16cid:durableId="1365134650">
    <w:abstractNumId w:val="4"/>
  </w:num>
  <w:num w:numId="13" w16cid:durableId="1457140536">
    <w:abstractNumId w:val="6"/>
  </w:num>
  <w:num w:numId="14" w16cid:durableId="824975433">
    <w:abstractNumId w:val="27"/>
  </w:num>
  <w:num w:numId="15" w16cid:durableId="493643230">
    <w:abstractNumId w:val="24"/>
  </w:num>
  <w:num w:numId="16" w16cid:durableId="746339146">
    <w:abstractNumId w:val="23"/>
  </w:num>
  <w:num w:numId="17" w16cid:durableId="1326397320">
    <w:abstractNumId w:val="13"/>
  </w:num>
  <w:num w:numId="18" w16cid:durableId="663168427">
    <w:abstractNumId w:val="21"/>
  </w:num>
  <w:num w:numId="19" w16cid:durableId="1978681436">
    <w:abstractNumId w:val="3"/>
  </w:num>
  <w:num w:numId="20" w16cid:durableId="110393871">
    <w:abstractNumId w:val="15"/>
  </w:num>
  <w:num w:numId="21" w16cid:durableId="2113426855">
    <w:abstractNumId w:val="5"/>
  </w:num>
  <w:num w:numId="22" w16cid:durableId="398137402">
    <w:abstractNumId w:val="20"/>
  </w:num>
  <w:num w:numId="23" w16cid:durableId="518667991">
    <w:abstractNumId w:val="9"/>
  </w:num>
  <w:num w:numId="24" w16cid:durableId="438841262">
    <w:abstractNumId w:val="14"/>
  </w:num>
  <w:num w:numId="25" w16cid:durableId="308365024">
    <w:abstractNumId w:val="16"/>
  </w:num>
  <w:num w:numId="26" w16cid:durableId="448353142">
    <w:abstractNumId w:val="0"/>
  </w:num>
  <w:num w:numId="27" w16cid:durableId="163517538">
    <w:abstractNumId w:val="8"/>
  </w:num>
  <w:num w:numId="28" w16cid:durableId="634674304">
    <w:abstractNumId w:val="25"/>
  </w:num>
  <w:num w:numId="29" w16cid:durableId="201210947">
    <w:abstractNumId w:val="28"/>
  </w:num>
  <w:num w:numId="30" w16cid:durableId="42607679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C7"/>
    <w:rsid w:val="00003E5C"/>
    <w:rsid w:val="00017A0F"/>
    <w:rsid w:val="00020311"/>
    <w:rsid w:val="0004558E"/>
    <w:rsid w:val="000723F5"/>
    <w:rsid w:val="00072552"/>
    <w:rsid w:val="0007297D"/>
    <w:rsid w:val="00080022"/>
    <w:rsid w:val="0008079C"/>
    <w:rsid w:val="00086573"/>
    <w:rsid w:val="000910E1"/>
    <w:rsid w:val="00095600"/>
    <w:rsid w:val="000A2AC6"/>
    <w:rsid w:val="000D0BD0"/>
    <w:rsid w:val="000E42DA"/>
    <w:rsid w:val="001156FE"/>
    <w:rsid w:val="00116FED"/>
    <w:rsid w:val="001238F2"/>
    <w:rsid w:val="001426F7"/>
    <w:rsid w:val="00143ADE"/>
    <w:rsid w:val="001445BE"/>
    <w:rsid w:val="001446B2"/>
    <w:rsid w:val="00147997"/>
    <w:rsid w:val="001761E1"/>
    <w:rsid w:val="00181AE5"/>
    <w:rsid w:val="00191A72"/>
    <w:rsid w:val="001A76B8"/>
    <w:rsid w:val="001B3A89"/>
    <w:rsid w:val="001B42CC"/>
    <w:rsid w:val="001B75B0"/>
    <w:rsid w:val="001D03E3"/>
    <w:rsid w:val="001D19CF"/>
    <w:rsid w:val="001D44E1"/>
    <w:rsid w:val="001E2490"/>
    <w:rsid w:val="001E6B84"/>
    <w:rsid w:val="001F0F6D"/>
    <w:rsid w:val="00206F89"/>
    <w:rsid w:val="002104B0"/>
    <w:rsid w:val="002148B7"/>
    <w:rsid w:val="0023778B"/>
    <w:rsid w:val="00245422"/>
    <w:rsid w:val="00256D68"/>
    <w:rsid w:val="002579C5"/>
    <w:rsid w:val="00261DA3"/>
    <w:rsid w:val="00261DC7"/>
    <w:rsid w:val="00265DD2"/>
    <w:rsid w:val="002734ED"/>
    <w:rsid w:val="00281A78"/>
    <w:rsid w:val="002932D2"/>
    <w:rsid w:val="002A00E2"/>
    <w:rsid w:val="002A03C9"/>
    <w:rsid w:val="002A2B5E"/>
    <w:rsid w:val="002B1C4C"/>
    <w:rsid w:val="002B34DF"/>
    <w:rsid w:val="002B5272"/>
    <w:rsid w:val="002C217D"/>
    <w:rsid w:val="003038AA"/>
    <w:rsid w:val="00304ADE"/>
    <w:rsid w:val="00324095"/>
    <w:rsid w:val="00330AD9"/>
    <w:rsid w:val="00346034"/>
    <w:rsid w:val="00361A76"/>
    <w:rsid w:val="003746DF"/>
    <w:rsid w:val="00375FC6"/>
    <w:rsid w:val="00387DBE"/>
    <w:rsid w:val="003920DE"/>
    <w:rsid w:val="00395D92"/>
    <w:rsid w:val="003A6315"/>
    <w:rsid w:val="003B3057"/>
    <w:rsid w:val="003B4C7A"/>
    <w:rsid w:val="003C451F"/>
    <w:rsid w:val="003E2DE5"/>
    <w:rsid w:val="003F6FAF"/>
    <w:rsid w:val="00402C8B"/>
    <w:rsid w:val="00403190"/>
    <w:rsid w:val="00404639"/>
    <w:rsid w:val="00412CA4"/>
    <w:rsid w:val="00425A4B"/>
    <w:rsid w:val="004330D0"/>
    <w:rsid w:val="00450875"/>
    <w:rsid w:val="0046448B"/>
    <w:rsid w:val="00497EDC"/>
    <w:rsid w:val="004D0F3F"/>
    <w:rsid w:val="00501E82"/>
    <w:rsid w:val="00503008"/>
    <w:rsid w:val="005053C5"/>
    <w:rsid w:val="0051202A"/>
    <w:rsid w:val="005153BE"/>
    <w:rsid w:val="0053311E"/>
    <w:rsid w:val="00533776"/>
    <w:rsid w:val="0054511A"/>
    <w:rsid w:val="00550008"/>
    <w:rsid w:val="0056042C"/>
    <w:rsid w:val="00570EED"/>
    <w:rsid w:val="00571C68"/>
    <w:rsid w:val="005C5F40"/>
    <w:rsid w:val="005E4C99"/>
    <w:rsid w:val="005F42C4"/>
    <w:rsid w:val="006276AB"/>
    <w:rsid w:val="0064387C"/>
    <w:rsid w:val="0064431B"/>
    <w:rsid w:val="00671AF0"/>
    <w:rsid w:val="00694638"/>
    <w:rsid w:val="006A4023"/>
    <w:rsid w:val="006B32F6"/>
    <w:rsid w:val="006B595B"/>
    <w:rsid w:val="006C22CE"/>
    <w:rsid w:val="006C2D0A"/>
    <w:rsid w:val="006C3C74"/>
    <w:rsid w:val="006C5AAA"/>
    <w:rsid w:val="006D5853"/>
    <w:rsid w:val="006F5FCD"/>
    <w:rsid w:val="00701637"/>
    <w:rsid w:val="0070466E"/>
    <w:rsid w:val="0071744F"/>
    <w:rsid w:val="00725299"/>
    <w:rsid w:val="007367C9"/>
    <w:rsid w:val="00743180"/>
    <w:rsid w:val="0075788C"/>
    <w:rsid w:val="00761110"/>
    <w:rsid w:val="0076259A"/>
    <w:rsid w:val="00764627"/>
    <w:rsid w:val="007658ED"/>
    <w:rsid w:val="00767774"/>
    <w:rsid w:val="00782C8B"/>
    <w:rsid w:val="007D0EDD"/>
    <w:rsid w:val="007E2761"/>
    <w:rsid w:val="007E7BB2"/>
    <w:rsid w:val="007F0EE9"/>
    <w:rsid w:val="00800F12"/>
    <w:rsid w:val="00801771"/>
    <w:rsid w:val="008064B8"/>
    <w:rsid w:val="008150B3"/>
    <w:rsid w:val="00817B1F"/>
    <w:rsid w:val="00824A10"/>
    <w:rsid w:val="00830A03"/>
    <w:rsid w:val="00870E6F"/>
    <w:rsid w:val="00873A9A"/>
    <w:rsid w:val="008829EE"/>
    <w:rsid w:val="00884547"/>
    <w:rsid w:val="008C684E"/>
    <w:rsid w:val="008D409E"/>
    <w:rsid w:val="008D4D05"/>
    <w:rsid w:val="008D5519"/>
    <w:rsid w:val="008E1840"/>
    <w:rsid w:val="008E2ED0"/>
    <w:rsid w:val="008E5EFD"/>
    <w:rsid w:val="008F3A52"/>
    <w:rsid w:val="00902C67"/>
    <w:rsid w:val="0090408D"/>
    <w:rsid w:val="0090585A"/>
    <w:rsid w:val="00911148"/>
    <w:rsid w:val="009114FD"/>
    <w:rsid w:val="00914F39"/>
    <w:rsid w:val="00925BCF"/>
    <w:rsid w:val="00941CEF"/>
    <w:rsid w:val="00945B4A"/>
    <w:rsid w:val="00954201"/>
    <w:rsid w:val="00960D84"/>
    <w:rsid w:val="009719C3"/>
    <w:rsid w:val="009A2161"/>
    <w:rsid w:val="009A283B"/>
    <w:rsid w:val="009A32D8"/>
    <w:rsid w:val="009A392D"/>
    <w:rsid w:val="009A4A55"/>
    <w:rsid w:val="009A567D"/>
    <w:rsid w:val="009A5942"/>
    <w:rsid w:val="009C12C4"/>
    <w:rsid w:val="009C5E23"/>
    <w:rsid w:val="009E5CDD"/>
    <w:rsid w:val="00A1471F"/>
    <w:rsid w:val="00A1553B"/>
    <w:rsid w:val="00A24A95"/>
    <w:rsid w:val="00A41C2E"/>
    <w:rsid w:val="00A42127"/>
    <w:rsid w:val="00A45DED"/>
    <w:rsid w:val="00A665B1"/>
    <w:rsid w:val="00A7122B"/>
    <w:rsid w:val="00A80C37"/>
    <w:rsid w:val="00A81A67"/>
    <w:rsid w:val="00A8260A"/>
    <w:rsid w:val="00A868CC"/>
    <w:rsid w:val="00AA3D0E"/>
    <w:rsid w:val="00AA56B0"/>
    <w:rsid w:val="00AA5B9A"/>
    <w:rsid w:val="00AA7DC7"/>
    <w:rsid w:val="00AB3C6B"/>
    <w:rsid w:val="00AC1D75"/>
    <w:rsid w:val="00AC1F6E"/>
    <w:rsid w:val="00AE0ED0"/>
    <w:rsid w:val="00AE132F"/>
    <w:rsid w:val="00AF0C86"/>
    <w:rsid w:val="00AF434F"/>
    <w:rsid w:val="00AF734A"/>
    <w:rsid w:val="00B02429"/>
    <w:rsid w:val="00B241CF"/>
    <w:rsid w:val="00B31B87"/>
    <w:rsid w:val="00B36B86"/>
    <w:rsid w:val="00B42439"/>
    <w:rsid w:val="00B50024"/>
    <w:rsid w:val="00B579F9"/>
    <w:rsid w:val="00B666D0"/>
    <w:rsid w:val="00B81034"/>
    <w:rsid w:val="00B86E02"/>
    <w:rsid w:val="00B91BA7"/>
    <w:rsid w:val="00B943A3"/>
    <w:rsid w:val="00BA5B27"/>
    <w:rsid w:val="00BA6048"/>
    <w:rsid w:val="00BB2138"/>
    <w:rsid w:val="00BB6442"/>
    <w:rsid w:val="00BC2DE2"/>
    <w:rsid w:val="00BC690A"/>
    <w:rsid w:val="00BF0D74"/>
    <w:rsid w:val="00C051B8"/>
    <w:rsid w:val="00C1639F"/>
    <w:rsid w:val="00C52C6C"/>
    <w:rsid w:val="00C53235"/>
    <w:rsid w:val="00C53B8C"/>
    <w:rsid w:val="00C84A5E"/>
    <w:rsid w:val="00C935EB"/>
    <w:rsid w:val="00C95EBF"/>
    <w:rsid w:val="00C95FF3"/>
    <w:rsid w:val="00CA4C95"/>
    <w:rsid w:val="00CB2CD0"/>
    <w:rsid w:val="00CD2D4B"/>
    <w:rsid w:val="00CD36A9"/>
    <w:rsid w:val="00D14AD2"/>
    <w:rsid w:val="00D573EC"/>
    <w:rsid w:val="00D65FCC"/>
    <w:rsid w:val="00D7381E"/>
    <w:rsid w:val="00D74524"/>
    <w:rsid w:val="00D82239"/>
    <w:rsid w:val="00D82883"/>
    <w:rsid w:val="00D94FC8"/>
    <w:rsid w:val="00D96157"/>
    <w:rsid w:val="00DA6041"/>
    <w:rsid w:val="00DD3782"/>
    <w:rsid w:val="00DF7B8B"/>
    <w:rsid w:val="00E31341"/>
    <w:rsid w:val="00E34A42"/>
    <w:rsid w:val="00E34D7E"/>
    <w:rsid w:val="00E37017"/>
    <w:rsid w:val="00E42095"/>
    <w:rsid w:val="00E80F79"/>
    <w:rsid w:val="00E8144E"/>
    <w:rsid w:val="00E871AC"/>
    <w:rsid w:val="00E91F85"/>
    <w:rsid w:val="00EA3DCE"/>
    <w:rsid w:val="00EB079F"/>
    <w:rsid w:val="00EB42A4"/>
    <w:rsid w:val="00EB4EE2"/>
    <w:rsid w:val="00ED51F3"/>
    <w:rsid w:val="00EE128C"/>
    <w:rsid w:val="00EE20F8"/>
    <w:rsid w:val="00F1092B"/>
    <w:rsid w:val="00F24E6A"/>
    <w:rsid w:val="00F2583E"/>
    <w:rsid w:val="00F25B11"/>
    <w:rsid w:val="00F27036"/>
    <w:rsid w:val="00F34D02"/>
    <w:rsid w:val="00F34FA0"/>
    <w:rsid w:val="00F63C65"/>
    <w:rsid w:val="00F67352"/>
    <w:rsid w:val="00F715F5"/>
    <w:rsid w:val="00FA0865"/>
    <w:rsid w:val="00FB3810"/>
    <w:rsid w:val="00FC504C"/>
    <w:rsid w:val="00FD1F57"/>
    <w:rsid w:val="00FF24AF"/>
    <w:rsid w:val="00FF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3325"/>
  <w15:docId w15:val="{C0C4069A-0004-44C2-A82B-5048521E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2E"/>
  </w:style>
  <w:style w:type="paragraph" w:styleId="Heading2">
    <w:name w:val="heading 2"/>
    <w:basedOn w:val="Normal"/>
    <w:next w:val="Normal"/>
    <w:link w:val="Heading2Char"/>
    <w:uiPriority w:val="9"/>
    <w:semiHidden/>
    <w:unhideWhenUsed/>
    <w:qFormat/>
    <w:rsid w:val="000D0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261DC7"/>
    <w:pPr>
      <w:spacing w:before="100" w:beforeAutospacing="1" w:after="100" w:afterAutospacing="1" w:line="240" w:lineRule="auto"/>
    </w:pPr>
    <w:rPr>
      <w:rFonts w:ascii="Arial" w:eastAsia="Times New Roman" w:hAnsi="Arial" w:cs="Arial"/>
      <w:color w:val="000000" w:themeColor="text1"/>
      <w:sz w:val="20"/>
      <w:szCs w:val="16"/>
    </w:rPr>
  </w:style>
  <w:style w:type="character" w:customStyle="1" w:styleId="TextChar">
    <w:name w:val="Text Char"/>
    <w:basedOn w:val="DefaultParagraphFont"/>
    <w:link w:val="Text"/>
    <w:rsid w:val="00261DC7"/>
    <w:rPr>
      <w:rFonts w:ascii="Arial" w:eastAsia="Times New Roman" w:hAnsi="Arial" w:cs="Arial"/>
      <w:color w:val="000000" w:themeColor="text1"/>
      <w:sz w:val="20"/>
      <w:szCs w:val="16"/>
    </w:rPr>
  </w:style>
  <w:style w:type="paragraph" w:customStyle="1" w:styleId="Policyheading2">
    <w:name w:val="Policy heading 2"/>
    <w:basedOn w:val="Text"/>
    <w:link w:val="Policyheading2Char"/>
    <w:rsid w:val="00261DC7"/>
    <w:pPr>
      <w:spacing w:after="120" w:afterAutospacing="0"/>
    </w:pPr>
    <w:rPr>
      <w:b/>
    </w:rPr>
  </w:style>
  <w:style w:type="paragraph" w:customStyle="1" w:styleId="Policyheading1">
    <w:name w:val="Policy heading 1"/>
    <w:basedOn w:val="NoSpacing"/>
    <w:link w:val="Policyheading1Char"/>
    <w:rsid w:val="00261DC7"/>
    <w:rPr>
      <w:rFonts w:ascii="Arial" w:hAnsi="Arial" w:cs="Arial"/>
      <w:b/>
      <w:color w:val="990000"/>
      <w:sz w:val="24"/>
      <w:szCs w:val="24"/>
    </w:rPr>
  </w:style>
  <w:style w:type="character" w:customStyle="1" w:styleId="Policyheading2Char">
    <w:name w:val="Policy heading 2 Char"/>
    <w:basedOn w:val="TextChar"/>
    <w:link w:val="Policyheading2"/>
    <w:rsid w:val="00261DC7"/>
    <w:rPr>
      <w:rFonts w:ascii="Arial" w:eastAsia="Times New Roman" w:hAnsi="Arial" w:cs="Arial"/>
      <w:b/>
      <w:color w:val="000000" w:themeColor="text1"/>
      <w:sz w:val="20"/>
      <w:szCs w:val="16"/>
    </w:rPr>
  </w:style>
  <w:style w:type="character" w:customStyle="1" w:styleId="Policyheading1Char">
    <w:name w:val="Policy heading 1 Char"/>
    <w:basedOn w:val="DefaultParagraphFont"/>
    <w:link w:val="Policyheading1"/>
    <w:rsid w:val="00261DC7"/>
    <w:rPr>
      <w:rFonts w:ascii="Arial" w:hAnsi="Arial" w:cs="Arial"/>
      <w:b/>
      <w:color w:val="990000"/>
      <w:sz w:val="24"/>
      <w:szCs w:val="24"/>
    </w:rPr>
  </w:style>
  <w:style w:type="paragraph" w:styleId="NoSpacing">
    <w:name w:val="No Spacing"/>
    <w:uiPriority w:val="1"/>
    <w:qFormat/>
    <w:rsid w:val="00261DC7"/>
    <w:pPr>
      <w:spacing w:after="0" w:line="240" w:lineRule="auto"/>
    </w:pPr>
  </w:style>
  <w:style w:type="character" w:customStyle="1" w:styleId="Heading2Char">
    <w:name w:val="Heading 2 Char"/>
    <w:basedOn w:val="DefaultParagraphFont"/>
    <w:link w:val="Heading2"/>
    <w:uiPriority w:val="9"/>
    <w:semiHidden/>
    <w:rsid w:val="000D0B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684E"/>
    <w:pPr>
      <w:ind w:left="720"/>
      <w:contextualSpacing/>
    </w:pPr>
  </w:style>
  <w:style w:type="character" w:styleId="Hyperlink">
    <w:name w:val="Hyperlink"/>
    <w:basedOn w:val="DefaultParagraphFont"/>
    <w:uiPriority w:val="99"/>
    <w:unhideWhenUsed/>
    <w:rsid w:val="009A4A55"/>
    <w:rPr>
      <w:color w:val="0563C1" w:themeColor="hyperlink"/>
      <w:u w:val="single"/>
    </w:rPr>
  </w:style>
  <w:style w:type="paragraph" w:styleId="Header">
    <w:name w:val="header"/>
    <w:basedOn w:val="Normal"/>
    <w:link w:val="HeaderChar"/>
    <w:uiPriority w:val="99"/>
    <w:unhideWhenUsed/>
    <w:rsid w:val="009A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55"/>
  </w:style>
  <w:style w:type="paragraph" w:styleId="Footer">
    <w:name w:val="footer"/>
    <w:basedOn w:val="Normal"/>
    <w:link w:val="FooterChar"/>
    <w:uiPriority w:val="99"/>
    <w:unhideWhenUsed/>
    <w:rsid w:val="009A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55"/>
  </w:style>
  <w:style w:type="character" w:styleId="UnresolvedMention">
    <w:name w:val="Unresolved Mention"/>
    <w:basedOn w:val="DefaultParagraphFont"/>
    <w:uiPriority w:val="99"/>
    <w:semiHidden/>
    <w:unhideWhenUsed/>
    <w:rsid w:val="00F25B11"/>
    <w:rPr>
      <w:color w:val="605E5C"/>
      <w:shd w:val="clear" w:color="auto" w:fill="E1DFDD"/>
    </w:rPr>
  </w:style>
  <w:style w:type="character" w:styleId="FollowedHyperlink">
    <w:name w:val="FollowedHyperlink"/>
    <w:basedOn w:val="DefaultParagraphFont"/>
    <w:uiPriority w:val="99"/>
    <w:semiHidden/>
    <w:unhideWhenUsed/>
    <w:rsid w:val="00B02429"/>
    <w:rPr>
      <w:color w:val="954F72" w:themeColor="followedHyperlink"/>
      <w:u w:val="single"/>
    </w:rPr>
  </w:style>
  <w:style w:type="character" w:styleId="CommentReference">
    <w:name w:val="annotation reference"/>
    <w:basedOn w:val="DefaultParagraphFont"/>
    <w:uiPriority w:val="99"/>
    <w:semiHidden/>
    <w:unhideWhenUsed/>
    <w:rsid w:val="00884547"/>
    <w:rPr>
      <w:sz w:val="16"/>
      <w:szCs w:val="16"/>
    </w:rPr>
  </w:style>
  <w:style w:type="paragraph" w:styleId="CommentText">
    <w:name w:val="annotation text"/>
    <w:basedOn w:val="Normal"/>
    <w:link w:val="CommentTextChar"/>
    <w:uiPriority w:val="99"/>
    <w:unhideWhenUsed/>
    <w:rsid w:val="00884547"/>
    <w:pPr>
      <w:spacing w:line="240" w:lineRule="auto"/>
    </w:pPr>
    <w:rPr>
      <w:sz w:val="20"/>
      <w:szCs w:val="20"/>
    </w:rPr>
  </w:style>
  <w:style w:type="character" w:customStyle="1" w:styleId="CommentTextChar">
    <w:name w:val="Comment Text Char"/>
    <w:basedOn w:val="DefaultParagraphFont"/>
    <w:link w:val="CommentText"/>
    <w:uiPriority w:val="99"/>
    <w:rsid w:val="00884547"/>
    <w:rPr>
      <w:sz w:val="20"/>
      <w:szCs w:val="20"/>
    </w:rPr>
  </w:style>
  <w:style w:type="paragraph" w:styleId="CommentSubject">
    <w:name w:val="annotation subject"/>
    <w:basedOn w:val="CommentText"/>
    <w:next w:val="CommentText"/>
    <w:link w:val="CommentSubjectChar"/>
    <w:uiPriority w:val="99"/>
    <w:semiHidden/>
    <w:unhideWhenUsed/>
    <w:rsid w:val="00884547"/>
    <w:rPr>
      <w:b/>
      <w:bCs/>
    </w:rPr>
  </w:style>
  <w:style w:type="character" w:customStyle="1" w:styleId="CommentSubjectChar">
    <w:name w:val="Comment Subject Char"/>
    <w:basedOn w:val="CommentTextChar"/>
    <w:link w:val="CommentSubject"/>
    <w:uiPriority w:val="99"/>
    <w:semiHidden/>
    <w:rsid w:val="00884547"/>
    <w:rPr>
      <w:b/>
      <w:bCs/>
      <w:sz w:val="20"/>
      <w:szCs w:val="20"/>
    </w:rPr>
  </w:style>
  <w:style w:type="paragraph" w:styleId="BalloonText">
    <w:name w:val="Balloon Text"/>
    <w:basedOn w:val="Normal"/>
    <w:link w:val="BalloonTextChar"/>
    <w:uiPriority w:val="99"/>
    <w:semiHidden/>
    <w:unhideWhenUsed/>
    <w:rsid w:val="0088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5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796101">
      <w:bodyDiv w:val="1"/>
      <w:marLeft w:val="0"/>
      <w:marRight w:val="0"/>
      <w:marTop w:val="0"/>
      <w:marBottom w:val="0"/>
      <w:divBdr>
        <w:top w:val="none" w:sz="0" w:space="0" w:color="auto"/>
        <w:left w:val="none" w:sz="0" w:space="0" w:color="auto"/>
        <w:bottom w:val="none" w:sz="0" w:space="0" w:color="auto"/>
        <w:right w:val="none" w:sz="0" w:space="0" w:color="auto"/>
      </w:divBdr>
    </w:div>
    <w:div w:id="1197306000">
      <w:bodyDiv w:val="1"/>
      <w:marLeft w:val="0"/>
      <w:marRight w:val="0"/>
      <w:marTop w:val="0"/>
      <w:marBottom w:val="0"/>
      <w:divBdr>
        <w:top w:val="none" w:sz="0" w:space="0" w:color="auto"/>
        <w:left w:val="none" w:sz="0" w:space="0" w:color="auto"/>
        <w:bottom w:val="none" w:sz="0" w:space="0" w:color="auto"/>
        <w:right w:val="none" w:sz="0" w:space="0" w:color="auto"/>
      </w:divBdr>
    </w:div>
    <w:div w:id="1889025339">
      <w:bodyDiv w:val="1"/>
      <w:marLeft w:val="0"/>
      <w:marRight w:val="0"/>
      <w:marTop w:val="0"/>
      <w:marBottom w:val="0"/>
      <w:divBdr>
        <w:top w:val="none" w:sz="0" w:space="0" w:color="auto"/>
        <w:left w:val="none" w:sz="0" w:space="0" w:color="auto"/>
        <w:bottom w:val="none" w:sz="0" w:space="0" w:color="auto"/>
        <w:right w:val="none" w:sz="0" w:space="0" w:color="auto"/>
      </w:divBdr>
    </w:div>
    <w:div w:id="195339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3119F2481D2F448D0337DB604F8818" ma:contentTypeVersion="13" ma:contentTypeDescription="Create a new document." ma:contentTypeScope="" ma:versionID="01ff2dfbfa8f09b75fa23de9b7c8ada5">
  <xsd:schema xmlns:xsd="http://www.w3.org/2001/XMLSchema" xmlns:xs="http://www.w3.org/2001/XMLSchema" xmlns:p="http://schemas.microsoft.com/office/2006/metadata/properties" xmlns:ns3="cb6b8a7b-75e9-4394-9d3e-fd3b0691d500" xmlns:ns4="c492c707-c3bd-47ef-ba04-0c9251c4089e" targetNamespace="http://schemas.microsoft.com/office/2006/metadata/properties" ma:root="true" ma:fieldsID="2dd66dd33d9fa509ada40e046f89f4e2" ns3:_="" ns4:_="">
    <xsd:import namespace="cb6b8a7b-75e9-4394-9d3e-fd3b0691d500"/>
    <xsd:import namespace="c492c707-c3bd-47ef-ba04-0c9251c408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b8a7b-75e9-4394-9d3e-fd3b0691d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2c707-c3bd-47ef-ba04-0c9251c408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0B1FA-9AF0-4936-B8FF-81A9F18E1424}">
  <ds:schemaRefs>
    <ds:schemaRef ds:uri="http://schemas.microsoft.com/sharepoint/v3/contenttype/forms"/>
  </ds:schemaRefs>
</ds:datastoreItem>
</file>

<file path=customXml/itemProps2.xml><?xml version="1.0" encoding="utf-8"?>
<ds:datastoreItem xmlns:ds="http://schemas.openxmlformats.org/officeDocument/2006/customXml" ds:itemID="{CC511C26-0B58-4734-B3CF-02AE3EF0B9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C8DCD9-EFAC-4560-9DA1-5AE7EC0F97F0}">
  <ds:schemaRefs>
    <ds:schemaRef ds:uri="http://schemas.openxmlformats.org/officeDocument/2006/bibliography"/>
  </ds:schemaRefs>
</ds:datastoreItem>
</file>

<file path=customXml/itemProps4.xml><?xml version="1.0" encoding="utf-8"?>
<ds:datastoreItem xmlns:ds="http://schemas.openxmlformats.org/officeDocument/2006/customXml" ds:itemID="{006FE10C-0DA8-4C1C-8C80-EA0503CB8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b8a7b-75e9-4394-9d3e-fd3b0691d500"/>
    <ds:schemaRef ds:uri="c492c707-c3bd-47ef-ba04-0c9251c4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Pages>
  <Words>606</Words>
  <Characters>3242</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Dara Little</cp:lastModifiedBy>
  <cp:revision>141</cp:revision>
  <dcterms:created xsi:type="dcterms:W3CDTF">2022-03-14T16:25:00Z</dcterms:created>
  <dcterms:modified xsi:type="dcterms:W3CDTF">2022-04-06T17:41:00Z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0x010100D03119F2481D2F448D0337DB604F8818</vt:lpwstr>
  </property>
</Properties>
</file>