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D7FD" w14:textId="7883B79B" w:rsidR="00BA6048" w:rsidRPr="00B47400" w:rsidRDefault="00BA6048" w:rsidP="0B709AE5">
      <w:pPr>
        <w:spacing w:after="120" w:line="240" w:lineRule="auto"/>
        <w:contextualSpacing/>
      </w:pPr>
    </w:p>
    <w:p w14:paraId="61DAE79C" w14:textId="318C2680" w:rsidR="00261DC7" w:rsidRPr="00B47400" w:rsidRDefault="2ED6FEE1" w:rsidP="00296424">
      <w:pPr>
        <w:pStyle w:val="Title"/>
      </w:pPr>
      <w:r w:rsidRPr="4E0F0635">
        <w:t>Guidance Memo</w:t>
      </w:r>
      <w:r w:rsidR="4E7ABDD2" w:rsidRPr="4E0F0635">
        <w:t xml:space="preserve">: </w:t>
      </w:r>
      <w:r w:rsidR="001379BF">
        <w:t>PHS</w:t>
      </w:r>
      <w:r w:rsidR="00496D1D">
        <w:t xml:space="preserve"> </w:t>
      </w:r>
      <w:r w:rsidR="004B783F">
        <w:t xml:space="preserve">Salary Cap </w:t>
      </w:r>
    </w:p>
    <w:p w14:paraId="04431A4A" w14:textId="77777777" w:rsidR="00BE031B" w:rsidRPr="00C369A9" w:rsidRDefault="00BE031B" w:rsidP="00BE031B">
      <w:pPr>
        <w:pBdr>
          <w:top w:val="single" w:sz="18" w:space="6" w:color="A6A6A6" w:themeColor="background1" w:themeShade="A6"/>
        </w:pBdr>
        <w:spacing w:after="120" w:line="240" w:lineRule="auto"/>
        <w:contextualSpacing/>
        <w:rPr>
          <w:rFonts w:ascii="Arial" w:eastAsia="Times New Roman" w:hAnsi="Arial" w:cs="Arial"/>
          <w:kern w:val="2"/>
          <w:sz w:val="24"/>
          <w:szCs w:val="24"/>
          <w14:ligatures w14:val="standardContextual"/>
        </w:rPr>
      </w:pPr>
      <w:r w:rsidRPr="00C369A9">
        <w:rPr>
          <w:rFonts w:ascii="Arial" w:eastAsia="Times New Roman" w:hAnsi="Arial" w:cs="Arial"/>
          <w:kern w:val="2"/>
          <w:sz w:val="24"/>
          <w:szCs w:val="24"/>
          <w14:ligatures w14:val="standardContextual"/>
        </w:rPr>
        <w:t>Responsible Office: Sponsored Programs Administration</w:t>
      </w:r>
    </w:p>
    <w:p w14:paraId="1D54317F" w14:textId="77777777" w:rsidR="00BE031B" w:rsidRPr="00C369A9" w:rsidRDefault="00BE031B" w:rsidP="00BE031B">
      <w:pPr>
        <w:pBdr>
          <w:top w:val="single" w:sz="18" w:space="6" w:color="A6A6A6" w:themeColor="background1" w:themeShade="A6"/>
        </w:pBdr>
        <w:spacing w:after="120" w:line="240" w:lineRule="auto"/>
        <w:contextualSpacing/>
        <w:rPr>
          <w:rFonts w:ascii="Arial" w:eastAsia="Times New Roman" w:hAnsi="Arial" w:cs="Arial"/>
          <w:kern w:val="2"/>
          <w:sz w:val="24"/>
          <w:szCs w:val="24"/>
          <w14:ligatures w14:val="standardContextual"/>
        </w:rPr>
      </w:pPr>
      <w:r w:rsidRPr="00C369A9">
        <w:rPr>
          <w:rFonts w:ascii="Arial" w:eastAsia="Times New Roman" w:hAnsi="Arial" w:cs="Arial"/>
          <w:kern w:val="2"/>
          <w:sz w:val="24"/>
          <w:szCs w:val="24"/>
          <w14:ligatures w14:val="standardContextual"/>
        </w:rPr>
        <w:t>Responsible Officer (title only):  Associate Vice President for Research and Sponsored Programs</w:t>
      </w:r>
    </w:p>
    <w:p w14:paraId="41FB99D9" w14:textId="29E0AD4F" w:rsidR="00BE031B" w:rsidRPr="00C369A9" w:rsidRDefault="00BE031B" w:rsidP="00BE031B">
      <w:pPr>
        <w:pBdr>
          <w:top w:val="single" w:sz="18" w:space="6" w:color="A6A6A6" w:themeColor="background1" w:themeShade="A6"/>
        </w:pBdr>
        <w:spacing w:after="120" w:line="240" w:lineRule="auto"/>
        <w:contextualSpacing/>
        <w:rPr>
          <w:rFonts w:ascii="Arial" w:eastAsia="Times New Roman" w:hAnsi="Arial" w:cs="Arial"/>
          <w:bCs/>
          <w:i/>
          <w:kern w:val="2"/>
          <w:sz w:val="24"/>
          <w:szCs w:val="24"/>
          <w14:ligatures w14:val="standardContextual"/>
        </w:rPr>
      </w:pPr>
      <w:r w:rsidRPr="00C369A9">
        <w:rPr>
          <w:rFonts w:ascii="Arial" w:eastAsia="Times New Roman" w:hAnsi="Arial" w:cs="Arial"/>
          <w:bCs/>
          <w:kern w:val="2"/>
          <w:sz w:val="24"/>
          <w:szCs w:val="24"/>
          <w14:ligatures w14:val="standardContextual"/>
        </w:rPr>
        <w:t>Contact Person:</w:t>
      </w:r>
      <w:r w:rsidRPr="00C369A9">
        <w:rPr>
          <w:rFonts w:ascii="Arial" w:eastAsia="Times New Roman" w:hAnsi="Arial" w:cs="Arial"/>
          <w:bCs/>
          <w:i/>
          <w:kern w:val="2"/>
          <w:sz w:val="24"/>
          <w:szCs w:val="24"/>
          <w14:ligatures w14:val="standardContextual"/>
        </w:rPr>
        <w:t xml:space="preserve"> </w:t>
      </w:r>
      <w:r w:rsidR="001D2B70" w:rsidRPr="00C369A9">
        <w:rPr>
          <w:rFonts w:ascii="Arial" w:eastAsia="Times New Roman" w:hAnsi="Arial" w:cs="Arial"/>
          <w:bCs/>
          <w:iCs/>
          <w:kern w:val="2"/>
          <w:sz w:val="24"/>
          <w:szCs w:val="24"/>
          <w14:ligatures w14:val="standardContextual"/>
        </w:rPr>
        <w:t>Carrie Blackwood-Williams, Director, Sponsored Programs Administration</w:t>
      </w:r>
    </w:p>
    <w:p w14:paraId="6C49E2F6" w14:textId="6C5F5371" w:rsidR="00BE031B" w:rsidRPr="00C369A9" w:rsidRDefault="00BE031B" w:rsidP="00BE031B">
      <w:pPr>
        <w:pBdr>
          <w:top w:val="single" w:sz="18" w:space="6" w:color="A6A6A6" w:themeColor="background1" w:themeShade="A6"/>
        </w:pBdr>
        <w:spacing w:after="120" w:line="240" w:lineRule="auto"/>
        <w:contextualSpacing/>
        <w:rPr>
          <w:rFonts w:ascii="Arial" w:eastAsia="Times New Roman" w:hAnsi="Arial" w:cs="Arial"/>
          <w:bCs/>
          <w:kern w:val="2"/>
          <w:sz w:val="24"/>
          <w:szCs w:val="24"/>
          <w14:ligatures w14:val="standardContextual"/>
        </w:rPr>
      </w:pPr>
      <w:r w:rsidRPr="00C369A9">
        <w:rPr>
          <w:rFonts w:ascii="Arial" w:eastAsia="Times New Roman" w:hAnsi="Arial" w:cs="Arial"/>
          <w:bCs/>
          <w:kern w:val="2"/>
          <w:sz w:val="24"/>
          <w:szCs w:val="24"/>
          <w14:ligatures w14:val="standardContextual"/>
        </w:rPr>
        <w:t>Initial Date: 5/</w:t>
      </w:r>
      <w:r w:rsidR="00DF2BC2" w:rsidRPr="00C369A9">
        <w:rPr>
          <w:rFonts w:ascii="Arial" w:eastAsia="Times New Roman" w:hAnsi="Arial" w:cs="Arial"/>
          <w:bCs/>
          <w:kern w:val="2"/>
          <w:sz w:val="24"/>
          <w:szCs w:val="24"/>
          <w14:ligatures w14:val="standardContextual"/>
        </w:rPr>
        <w:t>30</w:t>
      </w:r>
      <w:r w:rsidRPr="00C369A9">
        <w:rPr>
          <w:rFonts w:ascii="Arial" w:eastAsia="Times New Roman" w:hAnsi="Arial" w:cs="Arial"/>
          <w:bCs/>
          <w:kern w:val="2"/>
          <w:sz w:val="24"/>
          <w:szCs w:val="24"/>
          <w14:ligatures w14:val="standardContextual"/>
        </w:rPr>
        <w:t>/2025</w:t>
      </w:r>
    </w:p>
    <w:p w14:paraId="6994DBFE" w14:textId="77777777" w:rsidR="00BE031B" w:rsidRPr="00C369A9" w:rsidRDefault="00BE031B" w:rsidP="00BE031B">
      <w:pPr>
        <w:pBdr>
          <w:top w:val="single" w:sz="18" w:space="6" w:color="A6A6A6" w:themeColor="background1" w:themeShade="A6"/>
        </w:pBdr>
        <w:spacing w:after="120" w:line="240" w:lineRule="auto"/>
        <w:contextualSpacing/>
        <w:rPr>
          <w:rFonts w:ascii="Arial" w:eastAsia="Times New Roman" w:hAnsi="Arial" w:cs="Arial"/>
          <w:bCs/>
          <w:i/>
          <w:kern w:val="2"/>
          <w:sz w:val="24"/>
          <w:szCs w:val="24"/>
          <w14:ligatures w14:val="standardContextual"/>
        </w:rPr>
      </w:pPr>
      <w:r w:rsidRPr="00C369A9">
        <w:rPr>
          <w:rFonts w:ascii="Arial" w:eastAsia="Times New Roman" w:hAnsi="Arial" w:cs="Arial"/>
          <w:bCs/>
          <w:kern w:val="2"/>
          <w:sz w:val="24"/>
          <w:szCs w:val="24"/>
          <w14:ligatures w14:val="standardContextual"/>
        </w:rPr>
        <w:t xml:space="preserve">Review Date:  </w:t>
      </w:r>
      <w:r w:rsidRPr="00C369A9">
        <w:rPr>
          <w:rFonts w:ascii="Arial" w:eastAsia="Times New Roman" w:hAnsi="Arial" w:cs="Arial"/>
          <w:bCs/>
          <w:i/>
          <w:kern w:val="2"/>
          <w:sz w:val="24"/>
          <w:szCs w:val="24"/>
          <w14:ligatures w14:val="standardContextual"/>
        </w:rPr>
        <w:t xml:space="preserve"> </w:t>
      </w:r>
    </w:p>
    <w:p w14:paraId="0EC89D62" w14:textId="77777777" w:rsidR="00BE031B" w:rsidRPr="00C369A9" w:rsidRDefault="00BE031B" w:rsidP="00BE031B">
      <w:pPr>
        <w:pBdr>
          <w:top w:val="single" w:sz="18" w:space="6" w:color="A6A6A6" w:themeColor="background1" w:themeShade="A6"/>
        </w:pBdr>
        <w:spacing w:after="120" w:line="240" w:lineRule="auto"/>
        <w:contextualSpacing/>
        <w:rPr>
          <w:rFonts w:ascii="Arial" w:eastAsia="Times New Roman" w:hAnsi="Arial" w:cs="Arial"/>
          <w:bCs/>
          <w:iCs/>
          <w:kern w:val="2"/>
          <w:sz w:val="24"/>
          <w:szCs w:val="24"/>
          <w14:ligatures w14:val="standardContextual"/>
        </w:rPr>
      </w:pPr>
      <w:r w:rsidRPr="00C369A9">
        <w:rPr>
          <w:rFonts w:ascii="Arial" w:eastAsia="Times New Roman" w:hAnsi="Arial" w:cs="Arial"/>
          <w:bCs/>
          <w:iCs/>
          <w:kern w:val="2"/>
          <w:sz w:val="24"/>
          <w:szCs w:val="24"/>
          <w14:ligatures w14:val="standardContextual"/>
        </w:rPr>
        <w:t xml:space="preserve">Revision Date:  </w:t>
      </w:r>
    </w:p>
    <w:p w14:paraId="414A609D" w14:textId="6BA3AFB0" w:rsidR="00BE031B" w:rsidRPr="00C369A9" w:rsidRDefault="00BE031B" w:rsidP="00BE031B">
      <w:pPr>
        <w:pBdr>
          <w:top w:val="single" w:sz="18" w:space="6" w:color="A6A6A6" w:themeColor="background1" w:themeShade="A6"/>
        </w:pBdr>
        <w:spacing w:after="120" w:line="240" w:lineRule="auto"/>
        <w:contextualSpacing/>
        <w:rPr>
          <w:rFonts w:ascii="Arial" w:eastAsia="Times New Roman" w:hAnsi="Arial" w:cs="Arial"/>
          <w:bCs/>
          <w:kern w:val="2"/>
          <w:sz w:val="24"/>
          <w:szCs w:val="24"/>
          <w14:ligatures w14:val="standardContextual"/>
        </w:rPr>
      </w:pPr>
      <w:r w:rsidRPr="00C369A9">
        <w:rPr>
          <w:rFonts w:ascii="Arial" w:eastAsia="Times New Roman" w:hAnsi="Arial" w:cs="Arial"/>
          <w:bCs/>
          <w:iCs/>
          <w:kern w:val="2"/>
          <w:sz w:val="24"/>
          <w:szCs w:val="24"/>
          <w14:ligatures w14:val="standardContextual"/>
        </w:rPr>
        <w:t>University Policy Reference:</w:t>
      </w:r>
      <w:r w:rsidRPr="00C369A9">
        <w:rPr>
          <w:rFonts w:ascii="Arial" w:eastAsia="Times New Roman" w:hAnsi="Arial" w:cs="Arial"/>
          <w:bCs/>
          <w:i/>
          <w:kern w:val="2"/>
          <w:sz w:val="24"/>
          <w:szCs w:val="24"/>
          <w14:ligatures w14:val="standardContextual"/>
        </w:rPr>
        <w:t xml:space="preserve"> </w:t>
      </w:r>
      <w:r w:rsidR="00224BBC" w:rsidRPr="00C369A9">
        <w:rPr>
          <w:rFonts w:ascii="Arial" w:eastAsia="Times New Roman" w:hAnsi="Arial" w:cs="Arial"/>
          <w:bCs/>
          <w:iCs/>
          <w:kern w:val="2"/>
          <w:sz w:val="24"/>
          <w:szCs w:val="24"/>
          <w14:ligatures w14:val="standardContextual"/>
        </w:rPr>
        <w:t>Effort Reporting</w:t>
      </w:r>
      <w:r w:rsidR="001D2B70" w:rsidRPr="00C369A9">
        <w:rPr>
          <w:rFonts w:ascii="Arial" w:eastAsia="Times New Roman" w:hAnsi="Arial" w:cs="Arial"/>
          <w:bCs/>
          <w:iCs/>
          <w:kern w:val="2"/>
          <w:sz w:val="24"/>
          <w:szCs w:val="24"/>
          <w14:ligatures w14:val="standardContextual"/>
        </w:rPr>
        <w:t>, Cost Sharing</w:t>
      </w:r>
    </w:p>
    <w:p w14:paraId="4D8AE2F9" w14:textId="77777777" w:rsidR="00296424" w:rsidRDefault="00296424" w:rsidP="000D7C42">
      <w:pPr>
        <w:pBdr>
          <w:top w:val="single" w:sz="4" w:space="1" w:color="BFBFBF" w:themeColor="background1" w:themeShade="BF"/>
        </w:pBdr>
        <w:spacing w:beforeAutospacing="1" w:afterAutospacing="1" w:line="240" w:lineRule="auto"/>
        <w:rPr>
          <w:rFonts w:ascii="Arial" w:eastAsia="Times New Roman" w:hAnsi="Arial" w:cs="Arial"/>
          <w:color w:val="C00000"/>
          <w:sz w:val="20"/>
          <w:szCs w:val="20"/>
        </w:rPr>
      </w:pPr>
    </w:p>
    <w:p w14:paraId="0E440FC4" w14:textId="77777777" w:rsidR="00296424" w:rsidRDefault="26898210" w:rsidP="00296424">
      <w:pPr>
        <w:pStyle w:val="Heading1"/>
        <w:rPr>
          <w:rFonts w:eastAsia="Times New Roman"/>
        </w:rPr>
      </w:pPr>
      <w:r w:rsidRPr="00BF72FC">
        <w:rPr>
          <w:rFonts w:eastAsia="Times New Roman"/>
        </w:rPr>
        <w:t>Purpose</w:t>
      </w:r>
    </w:p>
    <w:p w14:paraId="4E428459" w14:textId="77777777" w:rsidR="00296424" w:rsidRPr="00296424" w:rsidRDefault="008D3D93" w:rsidP="00296424">
      <w:pPr>
        <w:pStyle w:val="Heading1"/>
        <w:rPr>
          <w:rFonts w:ascii="Arial" w:hAnsi="Arial" w:cs="Arial"/>
          <w:color w:val="auto"/>
          <w:sz w:val="24"/>
          <w:szCs w:val="24"/>
        </w:rPr>
      </w:pPr>
      <w:r w:rsidRPr="00296424">
        <w:rPr>
          <w:rFonts w:ascii="Arial" w:hAnsi="Arial" w:cs="Arial"/>
          <w:color w:val="auto"/>
          <w:sz w:val="24"/>
          <w:szCs w:val="24"/>
        </w:rPr>
        <w:t xml:space="preserve">The Public Health Service (PHS) salary cap applies to </w:t>
      </w:r>
      <w:r w:rsidR="00B26C67" w:rsidRPr="00296424">
        <w:rPr>
          <w:rFonts w:ascii="Arial" w:hAnsi="Arial" w:cs="Arial"/>
          <w:color w:val="auto"/>
          <w:sz w:val="24"/>
          <w:szCs w:val="24"/>
        </w:rPr>
        <w:t>grants</w:t>
      </w:r>
      <w:r w:rsidR="001E69BC" w:rsidRPr="00296424">
        <w:rPr>
          <w:rFonts w:ascii="Arial" w:hAnsi="Arial" w:cs="Arial"/>
          <w:color w:val="auto"/>
          <w:sz w:val="24"/>
          <w:szCs w:val="24"/>
        </w:rPr>
        <w:t xml:space="preserve">, </w:t>
      </w:r>
      <w:r w:rsidRPr="00296424">
        <w:rPr>
          <w:rFonts w:ascii="Arial" w:hAnsi="Arial" w:cs="Arial"/>
          <w:color w:val="auto"/>
          <w:sz w:val="24"/>
          <w:szCs w:val="24"/>
        </w:rPr>
        <w:t>cooperative agreements</w:t>
      </w:r>
      <w:r w:rsidR="00842882" w:rsidRPr="00296424">
        <w:rPr>
          <w:rFonts w:ascii="Arial" w:hAnsi="Arial" w:cs="Arial"/>
          <w:color w:val="auto"/>
          <w:sz w:val="24"/>
          <w:szCs w:val="24"/>
        </w:rPr>
        <w:t>,</w:t>
      </w:r>
      <w:r w:rsidR="00B26C67" w:rsidRPr="00296424">
        <w:rPr>
          <w:rFonts w:ascii="Arial" w:hAnsi="Arial" w:cs="Arial"/>
          <w:color w:val="auto"/>
          <w:sz w:val="24"/>
          <w:szCs w:val="24"/>
        </w:rPr>
        <w:t xml:space="preserve"> </w:t>
      </w:r>
      <w:r w:rsidR="00650153" w:rsidRPr="00296424">
        <w:rPr>
          <w:rFonts w:ascii="Arial" w:hAnsi="Arial" w:cs="Arial"/>
          <w:color w:val="auto"/>
          <w:sz w:val="24"/>
          <w:szCs w:val="24"/>
        </w:rPr>
        <w:t xml:space="preserve">and applicable contracts </w:t>
      </w:r>
      <w:r w:rsidR="00B26C67" w:rsidRPr="00296424">
        <w:rPr>
          <w:rFonts w:ascii="Arial" w:hAnsi="Arial" w:cs="Arial"/>
          <w:color w:val="auto"/>
          <w:sz w:val="24"/>
          <w:szCs w:val="24"/>
        </w:rPr>
        <w:t xml:space="preserve">(sponsored awards) issued by PHS </w:t>
      </w:r>
      <w:r w:rsidRPr="00296424">
        <w:rPr>
          <w:rFonts w:ascii="Arial" w:hAnsi="Arial" w:cs="Arial"/>
          <w:color w:val="auto"/>
          <w:sz w:val="24"/>
          <w:szCs w:val="24"/>
        </w:rPr>
        <w:t>agenc</w:t>
      </w:r>
      <w:r w:rsidR="00B26C67" w:rsidRPr="00296424">
        <w:rPr>
          <w:rFonts w:ascii="Arial" w:hAnsi="Arial" w:cs="Arial"/>
          <w:color w:val="auto"/>
          <w:sz w:val="24"/>
          <w:szCs w:val="24"/>
        </w:rPr>
        <w:t>ies</w:t>
      </w:r>
      <w:r w:rsidR="004F1F7F" w:rsidRPr="00296424">
        <w:rPr>
          <w:rFonts w:ascii="Arial" w:hAnsi="Arial" w:cs="Arial"/>
          <w:color w:val="auto"/>
          <w:sz w:val="24"/>
          <w:szCs w:val="24"/>
        </w:rPr>
        <w:t xml:space="preserve"> such as the National Institutes of Health</w:t>
      </w:r>
      <w:r w:rsidRPr="00296424">
        <w:rPr>
          <w:rFonts w:ascii="Arial" w:hAnsi="Arial" w:cs="Arial"/>
          <w:color w:val="auto"/>
          <w:sz w:val="24"/>
          <w:szCs w:val="24"/>
        </w:rPr>
        <w:t xml:space="preserve"> </w:t>
      </w:r>
      <w:r w:rsidR="004F1F7F" w:rsidRPr="00296424">
        <w:rPr>
          <w:rFonts w:ascii="Arial" w:hAnsi="Arial" w:cs="Arial"/>
          <w:color w:val="auto"/>
          <w:sz w:val="24"/>
          <w:szCs w:val="24"/>
        </w:rPr>
        <w:t>(</w:t>
      </w:r>
      <w:r w:rsidRPr="00296424">
        <w:rPr>
          <w:rFonts w:ascii="Arial" w:hAnsi="Arial" w:cs="Arial"/>
          <w:color w:val="auto"/>
          <w:sz w:val="24"/>
          <w:szCs w:val="24"/>
        </w:rPr>
        <w:t>NIH</w:t>
      </w:r>
      <w:r w:rsidR="004F1F7F" w:rsidRPr="00296424">
        <w:rPr>
          <w:rFonts w:ascii="Arial" w:hAnsi="Arial" w:cs="Arial"/>
          <w:color w:val="auto"/>
          <w:sz w:val="24"/>
          <w:szCs w:val="24"/>
        </w:rPr>
        <w:t xml:space="preserve">), </w:t>
      </w:r>
      <w:r w:rsidR="00B81DC9" w:rsidRPr="00296424">
        <w:rPr>
          <w:rFonts w:ascii="Arial" w:hAnsi="Arial" w:cs="Arial"/>
          <w:color w:val="auto"/>
          <w:sz w:val="24"/>
          <w:szCs w:val="24"/>
        </w:rPr>
        <w:t>limiting the</w:t>
      </w:r>
      <w:r w:rsidR="00FD1A30" w:rsidRPr="00296424">
        <w:rPr>
          <w:rFonts w:ascii="Arial" w:hAnsi="Arial" w:cs="Arial"/>
          <w:color w:val="auto"/>
          <w:sz w:val="24"/>
          <w:szCs w:val="24"/>
        </w:rPr>
        <w:t xml:space="preserve"> </w:t>
      </w:r>
      <w:r w:rsidR="00053A9F" w:rsidRPr="00296424">
        <w:rPr>
          <w:rFonts w:ascii="Arial" w:hAnsi="Arial" w:cs="Arial"/>
          <w:color w:val="auto"/>
          <w:sz w:val="24"/>
          <w:szCs w:val="24"/>
        </w:rPr>
        <w:t xml:space="preserve">direct and indirect </w:t>
      </w:r>
      <w:r w:rsidR="00B81DC9" w:rsidRPr="00296424">
        <w:rPr>
          <w:rFonts w:ascii="Arial" w:hAnsi="Arial" w:cs="Arial"/>
          <w:color w:val="auto"/>
          <w:sz w:val="24"/>
          <w:szCs w:val="24"/>
        </w:rPr>
        <w:t xml:space="preserve">salary </w:t>
      </w:r>
      <w:r w:rsidR="00053A9F" w:rsidRPr="00296424">
        <w:rPr>
          <w:rFonts w:ascii="Arial" w:hAnsi="Arial" w:cs="Arial"/>
          <w:color w:val="auto"/>
          <w:sz w:val="24"/>
          <w:szCs w:val="24"/>
        </w:rPr>
        <w:t xml:space="preserve">costs </w:t>
      </w:r>
      <w:r w:rsidR="00B81DC9" w:rsidRPr="00296424">
        <w:rPr>
          <w:rFonts w:ascii="Arial" w:hAnsi="Arial" w:cs="Arial"/>
          <w:color w:val="auto"/>
          <w:sz w:val="24"/>
          <w:szCs w:val="24"/>
        </w:rPr>
        <w:t>that can be charged to a</w:t>
      </w:r>
      <w:r w:rsidR="00FE0762" w:rsidRPr="00296424">
        <w:rPr>
          <w:rFonts w:ascii="Arial" w:hAnsi="Arial" w:cs="Arial"/>
          <w:color w:val="auto"/>
          <w:sz w:val="24"/>
          <w:szCs w:val="24"/>
        </w:rPr>
        <w:t xml:space="preserve"> </w:t>
      </w:r>
      <w:r w:rsidR="00B94D88" w:rsidRPr="00296424">
        <w:rPr>
          <w:rFonts w:ascii="Arial" w:hAnsi="Arial" w:cs="Arial"/>
          <w:color w:val="auto"/>
          <w:sz w:val="24"/>
          <w:szCs w:val="24"/>
        </w:rPr>
        <w:t>sponsored</w:t>
      </w:r>
      <w:r w:rsidR="00B81DC9" w:rsidRPr="00296424">
        <w:rPr>
          <w:rFonts w:ascii="Arial" w:hAnsi="Arial" w:cs="Arial"/>
          <w:color w:val="auto"/>
          <w:sz w:val="24"/>
          <w:szCs w:val="24"/>
        </w:rPr>
        <w:t xml:space="preserve"> award </w:t>
      </w:r>
      <w:r w:rsidR="00271E88" w:rsidRPr="00296424">
        <w:rPr>
          <w:rFonts w:ascii="Arial" w:hAnsi="Arial" w:cs="Arial"/>
          <w:color w:val="auto"/>
          <w:sz w:val="24"/>
          <w:szCs w:val="24"/>
        </w:rPr>
        <w:t>with</w:t>
      </w:r>
      <w:r w:rsidR="00B81DC9" w:rsidRPr="00296424">
        <w:rPr>
          <w:rFonts w:ascii="Arial" w:hAnsi="Arial" w:cs="Arial"/>
          <w:color w:val="auto"/>
          <w:sz w:val="24"/>
          <w:szCs w:val="24"/>
        </w:rPr>
        <w:t xml:space="preserve"> a </w:t>
      </w:r>
      <w:r w:rsidR="00B94D88" w:rsidRPr="00296424">
        <w:rPr>
          <w:rFonts w:ascii="Arial" w:hAnsi="Arial" w:cs="Arial"/>
          <w:color w:val="auto"/>
          <w:sz w:val="24"/>
          <w:szCs w:val="24"/>
        </w:rPr>
        <w:t>PHS</w:t>
      </w:r>
      <w:r w:rsidR="00B81DC9" w:rsidRPr="00296424">
        <w:rPr>
          <w:rFonts w:ascii="Arial" w:hAnsi="Arial" w:cs="Arial"/>
          <w:color w:val="auto"/>
          <w:sz w:val="24"/>
          <w:szCs w:val="24"/>
        </w:rPr>
        <w:t xml:space="preserve"> agency.</w:t>
      </w:r>
      <w:r w:rsidR="003C1AC0" w:rsidRPr="00296424">
        <w:rPr>
          <w:rFonts w:ascii="Arial" w:hAnsi="Arial" w:cs="Arial"/>
          <w:color w:val="auto"/>
          <w:sz w:val="24"/>
          <w:szCs w:val="24"/>
        </w:rPr>
        <w:t xml:space="preserve"> </w:t>
      </w:r>
      <w:r w:rsidR="00842882" w:rsidRPr="00296424">
        <w:rPr>
          <w:rFonts w:ascii="Arial" w:hAnsi="Arial" w:cs="Arial"/>
          <w:color w:val="auto"/>
          <w:sz w:val="24"/>
          <w:szCs w:val="24"/>
        </w:rPr>
        <w:t xml:space="preserve">This </w:t>
      </w:r>
      <w:r w:rsidR="003C4948" w:rsidRPr="00296424">
        <w:rPr>
          <w:rFonts w:ascii="Arial" w:hAnsi="Arial" w:cs="Arial"/>
          <w:color w:val="auto"/>
          <w:sz w:val="24"/>
          <w:szCs w:val="24"/>
        </w:rPr>
        <w:t>g</w:t>
      </w:r>
      <w:r w:rsidR="00B37AC3" w:rsidRPr="00296424">
        <w:rPr>
          <w:rFonts w:ascii="Arial" w:hAnsi="Arial" w:cs="Arial"/>
          <w:color w:val="auto"/>
          <w:sz w:val="24"/>
          <w:szCs w:val="24"/>
        </w:rPr>
        <w:t>uidance</w:t>
      </w:r>
      <w:r w:rsidR="00842882" w:rsidRPr="00296424">
        <w:rPr>
          <w:rFonts w:ascii="Arial" w:hAnsi="Arial" w:cs="Arial"/>
          <w:color w:val="auto"/>
          <w:sz w:val="24"/>
          <w:szCs w:val="24"/>
        </w:rPr>
        <w:t xml:space="preserve"> </w:t>
      </w:r>
      <w:r w:rsidR="003C4948" w:rsidRPr="00296424">
        <w:rPr>
          <w:rFonts w:ascii="Arial" w:hAnsi="Arial" w:cs="Arial"/>
          <w:color w:val="auto"/>
          <w:sz w:val="24"/>
          <w:szCs w:val="24"/>
        </w:rPr>
        <w:t xml:space="preserve">memo </w:t>
      </w:r>
      <w:r w:rsidR="00842882" w:rsidRPr="00296424">
        <w:rPr>
          <w:rFonts w:ascii="Arial" w:hAnsi="Arial" w:cs="Arial"/>
          <w:color w:val="auto"/>
          <w:sz w:val="24"/>
          <w:szCs w:val="24"/>
        </w:rPr>
        <w:t>aims</w:t>
      </w:r>
      <w:r w:rsidRPr="00296424">
        <w:rPr>
          <w:rFonts w:ascii="Arial" w:hAnsi="Arial" w:cs="Arial"/>
          <w:color w:val="auto"/>
          <w:sz w:val="24"/>
          <w:szCs w:val="24"/>
        </w:rPr>
        <w:t xml:space="preserve"> to ensure Northern Illinois University</w:t>
      </w:r>
      <w:r w:rsidR="003C1AC0" w:rsidRPr="00296424">
        <w:rPr>
          <w:rFonts w:ascii="Arial" w:hAnsi="Arial" w:cs="Arial"/>
          <w:color w:val="auto"/>
          <w:sz w:val="24"/>
          <w:szCs w:val="24"/>
        </w:rPr>
        <w:t>’</w:t>
      </w:r>
      <w:r w:rsidRPr="00296424">
        <w:rPr>
          <w:rFonts w:ascii="Arial" w:hAnsi="Arial" w:cs="Arial"/>
          <w:color w:val="auto"/>
          <w:sz w:val="24"/>
          <w:szCs w:val="24"/>
        </w:rPr>
        <w:t xml:space="preserve">s compliance </w:t>
      </w:r>
      <w:r w:rsidR="00495D66" w:rsidRPr="00296424">
        <w:rPr>
          <w:rFonts w:ascii="Arial" w:hAnsi="Arial" w:cs="Arial"/>
          <w:color w:val="auto"/>
          <w:sz w:val="24"/>
          <w:szCs w:val="24"/>
        </w:rPr>
        <w:t xml:space="preserve">when </w:t>
      </w:r>
      <w:r w:rsidR="00CE3BB2" w:rsidRPr="00296424">
        <w:rPr>
          <w:rFonts w:ascii="Arial" w:hAnsi="Arial" w:cs="Arial"/>
          <w:color w:val="auto"/>
          <w:sz w:val="24"/>
          <w:szCs w:val="24"/>
        </w:rPr>
        <w:t>implementing</w:t>
      </w:r>
      <w:r w:rsidR="00495D66" w:rsidRPr="00296424">
        <w:rPr>
          <w:rFonts w:ascii="Arial" w:hAnsi="Arial" w:cs="Arial"/>
          <w:color w:val="auto"/>
          <w:sz w:val="24"/>
          <w:szCs w:val="24"/>
        </w:rPr>
        <w:t xml:space="preserve"> and administrati</w:t>
      </w:r>
      <w:r w:rsidR="00CE3BB2" w:rsidRPr="00296424">
        <w:rPr>
          <w:rFonts w:ascii="Arial" w:hAnsi="Arial" w:cs="Arial"/>
          <w:color w:val="auto"/>
          <w:sz w:val="24"/>
          <w:szCs w:val="24"/>
        </w:rPr>
        <w:t>ng</w:t>
      </w:r>
      <w:r w:rsidR="00495D66" w:rsidRPr="00296424">
        <w:rPr>
          <w:rFonts w:ascii="Arial" w:hAnsi="Arial" w:cs="Arial"/>
          <w:color w:val="auto"/>
          <w:sz w:val="24"/>
          <w:szCs w:val="24"/>
        </w:rPr>
        <w:t xml:space="preserve"> </w:t>
      </w:r>
      <w:r w:rsidR="008D522A" w:rsidRPr="00296424">
        <w:rPr>
          <w:rFonts w:ascii="Arial" w:hAnsi="Arial" w:cs="Arial"/>
          <w:color w:val="auto"/>
          <w:sz w:val="24"/>
          <w:szCs w:val="24"/>
        </w:rPr>
        <w:t>funding f</w:t>
      </w:r>
      <w:r w:rsidR="00271E88" w:rsidRPr="00296424">
        <w:rPr>
          <w:rFonts w:ascii="Arial" w:hAnsi="Arial" w:cs="Arial"/>
          <w:color w:val="auto"/>
          <w:sz w:val="24"/>
          <w:szCs w:val="24"/>
        </w:rPr>
        <w:t>rom</w:t>
      </w:r>
      <w:r w:rsidR="008D522A" w:rsidRPr="00296424">
        <w:rPr>
          <w:rFonts w:ascii="Arial" w:hAnsi="Arial" w:cs="Arial"/>
          <w:color w:val="auto"/>
          <w:sz w:val="24"/>
          <w:szCs w:val="24"/>
        </w:rPr>
        <w:t xml:space="preserve"> PHS agencies</w:t>
      </w:r>
      <w:r w:rsidR="00271E88" w:rsidRPr="00296424">
        <w:rPr>
          <w:rFonts w:ascii="Arial" w:hAnsi="Arial" w:cs="Arial"/>
          <w:color w:val="auto"/>
          <w:sz w:val="24"/>
          <w:szCs w:val="24"/>
        </w:rPr>
        <w:t>.</w:t>
      </w:r>
    </w:p>
    <w:p w14:paraId="2917ABA0" w14:textId="4E9892BF" w:rsidR="00905E53" w:rsidRPr="00296424" w:rsidRDefault="60945B9C" w:rsidP="00296424">
      <w:pPr>
        <w:pStyle w:val="Heading1"/>
      </w:pPr>
      <w:r w:rsidRPr="00296424">
        <w:t>Definitions</w:t>
      </w:r>
      <w:r w:rsidR="00BF72FC" w:rsidRPr="00296424">
        <w:t>:</w:t>
      </w:r>
    </w:p>
    <w:p w14:paraId="18216B98" w14:textId="6DC6C4E3" w:rsidR="00A95546" w:rsidRPr="00296424" w:rsidRDefault="00A95546" w:rsidP="00A95546">
      <w:pPr>
        <w:spacing w:before="100" w:beforeAutospacing="1" w:after="100" w:afterAutospacing="1" w:line="240" w:lineRule="auto"/>
        <w:rPr>
          <w:rFonts w:ascii="Arial" w:eastAsia="Aptos" w:hAnsi="Arial" w:cs="Arial"/>
          <w:color w:val="000000" w:themeColor="text1"/>
          <w:sz w:val="24"/>
          <w:szCs w:val="24"/>
        </w:rPr>
      </w:pPr>
      <w:bookmarkStart w:id="0" w:name="_Hlk190275766"/>
      <w:r w:rsidRPr="00296424">
        <w:rPr>
          <w:rFonts w:ascii="Arial" w:eastAsia="Aptos" w:hAnsi="Arial" w:cs="Arial"/>
          <w:b/>
          <w:bCs/>
          <w:color w:val="000000" w:themeColor="text1"/>
          <w:sz w:val="24"/>
          <w:szCs w:val="24"/>
        </w:rPr>
        <w:t>Annual Rate:</w:t>
      </w:r>
      <w:r w:rsidRPr="00296424">
        <w:rPr>
          <w:rFonts w:ascii="Arial" w:eastAsia="Aptos" w:hAnsi="Arial" w:cs="Arial"/>
          <w:color w:val="000000" w:themeColor="text1"/>
          <w:sz w:val="24"/>
          <w:szCs w:val="24"/>
        </w:rPr>
        <w:t xml:space="preserve"> </w:t>
      </w:r>
      <w:r w:rsidR="00824308" w:rsidRPr="00296424">
        <w:rPr>
          <w:rFonts w:ascii="Arial" w:eastAsia="Aptos" w:hAnsi="Arial" w:cs="Arial"/>
          <w:color w:val="000000" w:themeColor="text1"/>
          <w:sz w:val="24"/>
          <w:szCs w:val="24"/>
        </w:rPr>
        <w:t>T</w:t>
      </w:r>
      <w:r w:rsidRPr="00296424">
        <w:rPr>
          <w:rFonts w:ascii="Arial" w:eastAsia="Aptos" w:hAnsi="Arial" w:cs="Arial"/>
          <w:color w:val="000000" w:themeColor="text1"/>
          <w:sz w:val="24"/>
          <w:szCs w:val="24"/>
        </w:rPr>
        <w:t xml:space="preserve">he amount of pay an individual would receive from </w:t>
      </w:r>
      <w:r w:rsidR="00005273" w:rsidRPr="00296424">
        <w:rPr>
          <w:rFonts w:ascii="Arial" w:eastAsia="Aptos" w:hAnsi="Arial" w:cs="Arial"/>
          <w:color w:val="000000" w:themeColor="text1"/>
          <w:sz w:val="24"/>
          <w:szCs w:val="24"/>
        </w:rPr>
        <w:t>NIU</w:t>
      </w:r>
      <w:r w:rsidRPr="00296424">
        <w:rPr>
          <w:rFonts w:ascii="Arial" w:eastAsia="Aptos" w:hAnsi="Arial" w:cs="Arial"/>
          <w:color w:val="000000" w:themeColor="text1"/>
          <w:sz w:val="24"/>
          <w:szCs w:val="24"/>
        </w:rPr>
        <w:t xml:space="preserve"> for a 12-month period. </w:t>
      </w:r>
    </w:p>
    <w:p w14:paraId="19524DF2" w14:textId="7903995F" w:rsidR="0096747B" w:rsidRPr="00296424" w:rsidRDefault="0096747B" w:rsidP="00A95546">
      <w:pPr>
        <w:spacing w:before="100" w:beforeAutospacing="1" w:after="100" w:afterAutospacing="1" w:line="240" w:lineRule="auto"/>
        <w:rPr>
          <w:rFonts w:ascii="Arial" w:eastAsia="Aptos" w:hAnsi="Arial" w:cs="Arial"/>
          <w:color w:val="000000" w:themeColor="text1"/>
          <w:sz w:val="24"/>
          <w:szCs w:val="24"/>
        </w:rPr>
      </w:pPr>
      <w:r w:rsidRPr="00296424">
        <w:rPr>
          <w:rFonts w:ascii="Arial" w:eastAsia="Aptos" w:hAnsi="Arial" w:cs="Arial"/>
          <w:b/>
          <w:bCs/>
          <w:color w:val="000000" w:themeColor="text1"/>
          <w:sz w:val="24"/>
          <w:szCs w:val="24"/>
        </w:rPr>
        <w:t>Applicable cap:</w:t>
      </w:r>
      <w:r w:rsidRPr="00296424">
        <w:rPr>
          <w:rFonts w:ascii="Arial" w:eastAsia="Aptos" w:hAnsi="Arial" w:cs="Arial"/>
          <w:color w:val="000000" w:themeColor="text1"/>
          <w:sz w:val="24"/>
          <w:szCs w:val="24"/>
        </w:rPr>
        <w:t xml:space="preserve"> </w:t>
      </w:r>
      <w:r w:rsidR="00824308" w:rsidRPr="00296424">
        <w:rPr>
          <w:rFonts w:ascii="Arial" w:eastAsia="Aptos" w:hAnsi="Arial" w:cs="Arial"/>
          <w:color w:val="000000" w:themeColor="text1"/>
          <w:sz w:val="24"/>
          <w:szCs w:val="24"/>
        </w:rPr>
        <w:t>T</w:t>
      </w:r>
      <w:r w:rsidRPr="00296424">
        <w:rPr>
          <w:rFonts w:ascii="Arial" w:eastAsia="Aptos" w:hAnsi="Arial" w:cs="Arial"/>
          <w:color w:val="000000" w:themeColor="text1"/>
          <w:sz w:val="24"/>
          <w:szCs w:val="24"/>
        </w:rPr>
        <w:t>he effective salary limitation of the award. It is tied to the federal executive pay sca</w:t>
      </w:r>
      <w:r w:rsidR="0007418F" w:rsidRPr="00296424">
        <w:rPr>
          <w:rFonts w:ascii="Arial" w:eastAsia="Aptos" w:hAnsi="Arial" w:cs="Arial"/>
          <w:color w:val="000000" w:themeColor="text1"/>
          <w:sz w:val="24"/>
          <w:szCs w:val="24"/>
        </w:rPr>
        <w:t>l</w:t>
      </w:r>
      <w:r w:rsidRPr="00296424">
        <w:rPr>
          <w:rFonts w:ascii="Arial" w:eastAsia="Aptos" w:hAnsi="Arial" w:cs="Arial"/>
          <w:color w:val="000000" w:themeColor="text1"/>
          <w:sz w:val="24"/>
          <w:szCs w:val="24"/>
        </w:rPr>
        <w:t xml:space="preserve">e and the </w:t>
      </w:r>
      <w:r w:rsidR="00AC0933" w:rsidRPr="00296424">
        <w:rPr>
          <w:rFonts w:ascii="Arial" w:eastAsia="Aptos" w:hAnsi="Arial" w:cs="Arial"/>
          <w:color w:val="000000" w:themeColor="text1"/>
          <w:sz w:val="24"/>
          <w:szCs w:val="24"/>
        </w:rPr>
        <w:t>salary cap</w:t>
      </w:r>
      <w:r w:rsidRPr="00296424">
        <w:rPr>
          <w:rFonts w:ascii="Arial" w:eastAsia="Aptos" w:hAnsi="Arial" w:cs="Arial"/>
          <w:color w:val="000000" w:themeColor="text1"/>
          <w:sz w:val="24"/>
          <w:szCs w:val="24"/>
        </w:rPr>
        <w:t xml:space="preserve"> amount may change for each budget period of the award.</w:t>
      </w:r>
    </w:p>
    <w:p w14:paraId="5180BB76" w14:textId="3A3A60CB" w:rsidR="006A4DDE" w:rsidRPr="00296424" w:rsidRDefault="009E5EC3" w:rsidP="4E0F0635">
      <w:pPr>
        <w:spacing w:before="100" w:beforeAutospacing="1" w:after="100" w:afterAutospacing="1" w:line="240" w:lineRule="auto"/>
        <w:rPr>
          <w:rFonts w:ascii="Arial" w:eastAsia="Aptos" w:hAnsi="Arial" w:cs="Arial"/>
          <w:color w:val="000000" w:themeColor="text1"/>
          <w:sz w:val="24"/>
          <w:szCs w:val="24"/>
        </w:rPr>
      </w:pPr>
      <w:r w:rsidRPr="00296424">
        <w:rPr>
          <w:rFonts w:ascii="Arial" w:eastAsia="Aptos" w:hAnsi="Arial" w:cs="Arial"/>
          <w:b/>
          <w:bCs/>
          <w:color w:val="000000" w:themeColor="text1"/>
          <w:sz w:val="24"/>
          <w:szCs w:val="24"/>
        </w:rPr>
        <w:t>Direct Cost:</w:t>
      </w:r>
      <w:r w:rsidRPr="00296424">
        <w:rPr>
          <w:rFonts w:ascii="Arial" w:eastAsia="Aptos" w:hAnsi="Arial" w:cs="Arial"/>
          <w:color w:val="000000" w:themeColor="text1"/>
          <w:sz w:val="24"/>
          <w:szCs w:val="24"/>
        </w:rPr>
        <w:t xml:space="preserve"> </w:t>
      </w:r>
      <w:r w:rsidR="007053F2" w:rsidRPr="00296424">
        <w:rPr>
          <w:rFonts w:ascii="Arial" w:eastAsia="Aptos" w:hAnsi="Arial" w:cs="Arial"/>
          <w:color w:val="000000" w:themeColor="text1"/>
          <w:sz w:val="24"/>
          <w:szCs w:val="24"/>
        </w:rPr>
        <w:t>Cost</w:t>
      </w:r>
      <w:r w:rsidR="00833101" w:rsidRPr="00296424">
        <w:rPr>
          <w:rFonts w:ascii="Arial" w:eastAsia="Aptos" w:hAnsi="Arial" w:cs="Arial"/>
          <w:color w:val="000000" w:themeColor="text1"/>
          <w:sz w:val="24"/>
          <w:szCs w:val="24"/>
        </w:rPr>
        <w:t>s</w:t>
      </w:r>
      <w:r w:rsidR="007053F2" w:rsidRPr="00296424">
        <w:rPr>
          <w:rFonts w:ascii="Arial" w:eastAsia="Aptos" w:hAnsi="Arial" w:cs="Arial"/>
          <w:color w:val="000000" w:themeColor="text1"/>
          <w:sz w:val="24"/>
          <w:szCs w:val="24"/>
        </w:rPr>
        <w:t xml:space="preserve"> that are d</w:t>
      </w:r>
      <w:r w:rsidR="006A4DDE" w:rsidRPr="00296424">
        <w:rPr>
          <w:rFonts w:ascii="Arial" w:eastAsia="Aptos" w:hAnsi="Arial" w:cs="Arial"/>
          <w:color w:val="000000" w:themeColor="text1"/>
          <w:sz w:val="24"/>
          <w:szCs w:val="24"/>
        </w:rPr>
        <w:t xml:space="preserve">irectly related to the project or project activities. These costs are based on actual expenses or </w:t>
      </w:r>
      <w:r w:rsidR="00072934" w:rsidRPr="00296424">
        <w:rPr>
          <w:rFonts w:ascii="Arial" w:eastAsia="Aptos" w:hAnsi="Arial" w:cs="Arial"/>
          <w:color w:val="000000" w:themeColor="text1"/>
          <w:sz w:val="24"/>
          <w:szCs w:val="24"/>
        </w:rPr>
        <w:t xml:space="preserve">are costs that are </w:t>
      </w:r>
      <w:r w:rsidR="006A4DDE" w:rsidRPr="00296424">
        <w:rPr>
          <w:rFonts w:ascii="Arial" w:eastAsia="Aptos" w:hAnsi="Arial" w:cs="Arial"/>
          <w:color w:val="000000" w:themeColor="text1"/>
          <w:sz w:val="24"/>
          <w:szCs w:val="24"/>
        </w:rPr>
        <w:t>easily estimated accurately. Examples of direct costs are generally salaries, travel, equipment, and supplies for activities</w:t>
      </w:r>
      <w:r w:rsidR="00EB2B74" w:rsidRPr="00296424">
        <w:rPr>
          <w:rFonts w:ascii="Arial" w:eastAsia="Aptos" w:hAnsi="Arial" w:cs="Arial"/>
          <w:color w:val="000000" w:themeColor="text1"/>
          <w:sz w:val="24"/>
          <w:szCs w:val="24"/>
        </w:rPr>
        <w:t xml:space="preserve"> under the sponsored award</w:t>
      </w:r>
      <w:r w:rsidR="004A1246" w:rsidRPr="00296424">
        <w:rPr>
          <w:rFonts w:ascii="Arial" w:eastAsia="Aptos" w:hAnsi="Arial" w:cs="Arial"/>
          <w:color w:val="000000" w:themeColor="text1"/>
          <w:sz w:val="24"/>
          <w:szCs w:val="24"/>
        </w:rPr>
        <w:t>.</w:t>
      </w:r>
    </w:p>
    <w:p w14:paraId="7C18946C" w14:textId="6E327365" w:rsidR="004B783F" w:rsidRPr="00296424" w:rsidRDefault="004B783F" w:rsidP="4E0F0635">
      <w:pPr>
        <w:spacing w:before="100" w:beforeAutospacing="1" w:after="100" w:afterAutospacing="1" w:line="240" w:lineRule="auto"/>
        <w:rPr>
          <w:rFonts w:ascii="Arial" w:eastAsia="Aptos" w:hAnsi="Arial" w:cs="Arial"/>
          <w:color w:val="000000" w:themeColor="text1"/>
          <w:sz w:val="24"/>
          <w:szCs w:val="24"/>
        </w:rPr>
      </w:pPr>
      <w:r w:rsidRPr="00296424">
        <w:rPr>
          <w:rFonts w:ascii="Arial" w:eastAsia="Aptos" w:hAnsi="Arial" w:cs="Arial"/>
          <w:b/>
          <w:bCs/>
          <w:color w:val="000000" w:themeColor="text1"/>
          <w:sz w:val="24"/>
          <w:szCs w:val="24"/>
        </w:rPr>
        <w:t>Direct Salary:</w:t>
      </w:r>
      <w:r w:rsidRPr="00296424">
        <w:rPr>
          <w:rFonts w:ascii="Arial" w:eastAsia="Aptos" w:hAnsi="Arial" w:cs="Arial"/>
          <w:color w:val="000000" w:themeColor="text1"/>
          <w:sz w:val="24"/>
          <w:szCs w:val="24"/>
        </w:rPr>
        <w:t xml:space="preserve"> </w:t>
      </w:r>
      <w:r w:rsidR="00824308" w:rsidRPr="00296424">
        <w:rPr>
          <w:rFonts w:ascii="Arial" w:eastAsia="Aptos" w:hAnsi="Arial" w:cs="Arial"/>
          <w:color w:val="000000" w:themeColor="text1"/>
          <w:sz w:val="24"/>
          <w:szCs w:val="24"/>
        </w:rPr>
        <w:t>T</w:t>
      </w:r>
      <w:r w:rsidRPr="00296424">
        <w:rPr>
          <w:rFonts w:ascii="Arial" w:eastAsia="Aptos" w:hAnsi="Arial" w:cs="Arial"/>
          <w:color w:val="000000" w:themeColor="text1"/>
          <w:sz w:val="24"/>
          <w:szCs w:val="24"/>
        </w:rPr>
        <w:t xml:space="preserve">he monetary compensation that NIU pays employees for services performed. It is exclusive of fringe benefits, </w:t>
      </w:r>
      <w:r w:rsidR="0087530E" w:rsidRPr="00296424">
        <w:rPr>
          <w:rFonts w:ascii="Arial" w:eastAsia="Aptos" w:hAnsi="Arial" w:cs="Arial"/>
          <w:color w:val="000000" w:themeColor="text1"/>
          <w:sz w:val="24"/>
          <w:szCs w:val="24"/>
        </w:rPr>
        <w:t xml:space="preserve">and </w:t>
      </w:r>
      <w:r w:rsidRPr="00296424">
        <w:rPr>
          <w:rFonts w:ascii="Arial" w:eastAsia="Aptos" w:hAnsi="Arial" w:cs="Arial"/>
          <w:color w:val="000000" w:themeColor="text1"/>
          <w:sz w:val="24"/>
          <w:szCs w:val="24"/>
        </w:rPr>
        <w:t xml:space="preserve">facilities and administrative </w:t>
      </w:r>
      <w:r w:rsidR="0087530E" w:rsidRPr="00296424">
        <w:rPr>
          <w:rFonts w:ascii="Arial" w:eastAsia="Aptos" w:hAnsi="Arial" w:cs="Arial"/>
          <w:color w:val="000000" w:themeColor="text1"/>
          <w:sz w:val="24"/>
          <w:szCs w:val="24"/>
        </w:rPr>
        <w:t xml:space="preserve">(F&amp;A) </w:t>
      </w:r>
      <w:r w:rsidRPr="00296424">
        <w:rPr>
          <w:rFonts w:ascii="Arial" w:eastAsia="Aptos" w:hAnsi="Arial" w:cs="Arial"/>
          <w:color w:val="000000" w:themeColor="text1"/>
          <w:sz w:val="24"/>
          <w:szCs w:val="24"/>
        </w:rPr>
        <w:t>costs.</w:t>
      </w:r>
    </w:p>
    <w:p w14:paraId="14EAD8AA" w14:textId="225B0CB4" w:rsidR="00610143" w:rsidRPr="00296424" w:rsidRDefault="00610143" w:rsidP="4E0F0635">
      <w:pPr>
        <w:spacing w:before="100" w:beforeAutospacing="1" w:after="100" w:afterAutospacing="1" w:line="240" w:lineRule="auto"/>
        <w:rPr>
          <w:rFonts w:ascii="Arial" w:eastAsia="Aptos" w:hAnsi="Arial" w:cs="Arial"/>
          <w:color w:val="000000" w:themeColor="text1"/>
          <w:sz w:val="24"/>
          <w:szCs w:val="24"/>
        </w:rPr>
      </w:pPr>
      <w:r w:rsidRPr="00296424">
        <w:rPr>
          <w:rFonts w:ascii="Arial" w:eastAsia="Aptos" w:hAnsi="Arial" w:cs="Arial"/>
          <w:b/>
          <w:bCs/>
          <w:color w:val="000000" w:themeColor="text1"/>
          <w:sz w:val="24"/>
          <w:szCs w:val="24"/>
        </w:rPr>
        <w:t>Effort:</w:t>
      </w:r>
      <w:r w:rsidRPr="00296424">
        <w:rPr>
          <w:rFonts w:ascii="Arial" w:eastAsia="Aptos" w:hAnsi="Arial" w:cs="Arial"/>
          <w:color w:val="000000" w:themeColor="text1"/>
          <w:sz w:val="24"/>
          <w:szCs w:val="24"/>
        </w:rPr>
        <w:t xml:space="preserve"> Actual amount of time spent by an employee on a sponsored project. Effort is expressed as a percentage of the total amount of time spent on all NIU work-related activities or for which the employee is compensated. Effort is not defined in the context of a 40-hour work</w:t>
      </w:r>
      <w:r w:rsidR="00DF0C4A" w:rsidRPr="00296424">
        <w:rPr>
          <w:rFonts w:ascii="Arial" w:eastAsia="Aptos" w:hAnsi="Arial" w:cs="Arial"/>
          <w:color w:val="000000" w:themeColor="text1"/>
          <w:sz w:val="24"/>
          <w:szCs w:val="24"/>
        </w:rPr>
        <w:t xml:space="preserve"> </w:t>
      </w:r>
      <w:r w:rsidRPr="00296424">
        <w:rPr>
          <w:rFonts w:ascii="Arial" w:eastAsia="Aptos" w:hAnsi="Arial" w:cs="Arial"/>
          <w:color w:val="000000" w:themeColor="text1"/>
          <w:sz w:val="24"/>
          <w:szCs w:val="24"/>
        </w:rPr>
        <w:t xml:space="preserve">week or any other standard </w:t>
      </w:r>
      <w:r w:rsidR="00DF0C4A" w:rsidRPr="00296424">
        <w:rPr>
          <w:rFonts w:ascii="Arial" w:eastAsia="Aptos" w:hAnsi="Arial" w:cs="Arial"/>
          <w:color w:val="000000" w:themeColor="text1"/>
          <w:sz w:val="24"/>
          <w:szCs w:val="24"/>
        </w:rPr>
        <w:t>work week</w:t>
      </w:r>
      <w:r w:rsidRPr="00296424">
        <w:rPr>
          <w:rFonts w:ascii="Arial" w:eastAsia="Aptos" w:hAnsi="Arial" w:cs="Arial"/>
          <w:color w:val="000000" w:themeColor="text1"/>
          <w:sz w:val="24"/>
          <w:szCs w:val="24"/>
        </w:rPr>
        <w:t xml:space="preserve"> since the number of hours each week may vary. All effort must equal 100%. </w:t>
      </w:r>
    </w:p>
    <w:p w14:paraId="620A8083" w14:textId="18366195" w:rsidR="0022626A" w:rsidRPr="00296424" w:rsidRDefault="0096747B" w:rsidP="4E0F0635">
      <w:pPr>
        <w:spacing w:before="100" w:beforeAutospacing="1" w:after="100" w:afterAutospacing="1" w:line="240" w:lineRule="auto"/>
        <w:rPr>
          <w:rFonts w:ascii="Arial" w:eastAsia="Aptos" w:hAnsi="Arial" w:cs="Arial"/>
          <w:color w:val="000000" w:themeColor="text1"/>
          <w:sz w:val="24"/>
          <w:szCs w:val="24"/>
        </w:rPr>
      </w:pPr>
      <w:r w:rsidRPr="00296424">
        <w:rPr>
          <w:rFonts w:ascii="Arial" w:eastAsia="Aptos" w:hAnsi="Arial" w:cs="Arial"/>
          <w:b/>
          <w:bCs/>
          <w:color w:val="000000" w:themeColor="text1"/>
          <w:sz w:val="24"/>
          <w:szCs w:val="24"/>
        </w:rPr>
        <w:t>Funding Limitation:</w:t>
      </w:r>
      <w:r w:rsidRPr="00296424">
        <w:rPr>
          <w:rFonts w:ascii="Arial" w:eastAsia="Aptos" w:hAnsi="Arial" w:cs="Arial"/>
          <w:color w:val="000000" w:themeColor="text1"/>
          <w:sz w:val="24"/>
          <w:szCs w:val="24"/>
        </w:rPr>
        <w:t xml:space="preserve"> </w:t>
      </w:r>
      <w:r w:rsidR="00824308" w:rsidRPr="00296424">
        <w:rPr>
          <w:rFonts w:ascii="Arial" w:eastAsia="Aptos" w:hAnsi="Arial" w:cs="Arial"/>
          <w:color w:val="000000" w:themeColor="text1"/>
          <w:sz w:val="24"/>
          <w:szCs w:val="24"/>
        </w:rPr>
        <w:t>T</w:t>
      </w:r>
      <w:r w:rsidRPr="00296424">
        <w:rPr>
          <w:rFonts w:ascii="Arial" w:eastAsia="Aptos" w:hAnsi="Arial" w:cs="Arial"/>
          <w:color w:val="000000" w:themeColor="text1"/>
          <w:sz w:val="24"/>
          <w:szCs w:val="24"/>
        </w:rPr>
        <w:t xml:space="preserve">he limitation on the annual rate of NIU salary for full-time effort that the agency provides in a given award. This limit is usually established at the time of a competitive award based on the salary cap in effect at that time. </w:t>
      </w:r>
      <w:r w:rsidR="007333B5" w:rsidRPr="00296424">
        <w:rPr>
          <w:rFonts w:ascii="Arial" w:eastAsia="Aptos" w:hAnsi="Arial" w:cs="Arial"/>
          <w:color w:val="000000" w:themeColor="text1"/>
          <w:sz w:val="24"/>
          <w:szCs w:val="24"/>
        </w:rPr>
        <w:t>However,</w:t>
      </w:r>
      <w:r w:rsidRPr="00296424">
        <w:rPr>
          <w:rFonts w:ascii="Arial" w:eastAsia="Aptos" w:hAnsi="Arial" w:cs="Arial"/>
          <w:color w:val="000000" w:themeColor="text1"/>
          <w:sz w:val="24"/>
          <w:szCs w:val="24"/>
        </w:rPr>
        <w:t xml:space="preserve"> if after a </w:t>
      </w:r>
      <w:r w:rsidR="00AF423A" w:rsidRPr="00296424">
        <w:rPr>
          <w:rFonts w:ascii="Arial" w:eastAsia="Aptos" w:hAnsi="Arial" w:cs="Arial"/>
          <w:color w:val="000000" w:themeColor="text1"/>
          <w:sz w:val="24"/>
          <w:szCs w:val="24"/>
        </w:rPr>
        <w:t>sponsored</w:t>
      </w:r>
      <w:r w:rsidRPr="00296424">
        <w:rPr>
          <w:rFonts w:ascii="Arial" w:eastAsia="Aptos" w:hAnsi="Arial" w:cs="Arial"/>
          <w:color w:val="000000" w:themeColor="text1"/>
          <w:sz w:val="24"/>
          <w:szCs w:val="24"/>
        </w:rPr>
        <w:t xml:space="preserve"> award is made the </w:t>
      </w:r>
      <w:r w:rsidR="00AF423A" w:rsidRPr="00296424">
        <w:rPr>
          <w:rFonts w:ascii="Arial" w:eastAsia="Aptos" w:hAnsi="Arial" w:cs="Arial"/>
          <w:color w:val="000000" w:themeColor="text1"/>
          <w:sz w:val="24"/>
          <w:szCs w:val="24"/>
        </w:rPr>
        <w:t>PHS</w:t>
      </w:r>
      <w:r w:rsidRPr="00296424">
        <w:rPr>
          <w:rFonts w:ascii="Arial" w:eastAsia="Aptos" w:hAnsi="Arial" w:cs="Arial"/>
          <w:color w:val="000000" w:themeColor="text1"/>
          <w:sz w:val="24"/>
          <w:szCs w:val="24"/>
        </w:rPr>
        <w:t xml:space="preserve"> announces an increased </w:t>
      </w:r>
      <w:r w:rsidR="00AF423A" w:rsidRPr="00296424">
        <w:rPr>
          <w:rFonts w:ascii="Arial" w:eastAsia="Aptos" w:hAnsi="Arial" w:cs="Arial"/>
          <w:color w:val="000000" w:themeColor="text1"/>
          <w:sz w:val="24"/>
          <w:szCs w:val="24"/>
        </w:rPr>
        <w:t>s</w:t>
      </w:r>
      <w:r w:rsidRPr="00296424">
        <w:rPr>
          <w:rFonts w:ascii="Arial" w:eastAsia="Aptos" w:hAnsi="Arial" w:cs="Arial"/>
          <w:color w:val="000000" w:themeColor="text1"/>
          <w:sz w:val="24"/>
          <w:szCs w:val="24"/>
        </w:rPr>
        <w:t xml:space="preserve">alary </w:t>
      </w:r>
      <w:r w:rsidR="00AF423A" w:rsidRPr="00296424">
        <w:rPr>
          <w:rFonts w:ascii="Arial" w:eastAsia="Aptos" w:hAnsi="Arial" w:cs="Arial"/>
          <w:color w:val="000000" w:themeColor="text1"/>
          <w:sz w:val="24"/>
          <w:szCs w:val="24"/>
        </w:rPr>
        <w:t>c</w:t>
      </w:r>
      <w:r w:rsidRPr="00296424">
        <w:rPr>
          <w:rFonts w:ascii="Arial" w:eastAsia="Aptos" w:hAnsi="Arial" w:cs="Arial"/>
          <w:color w:val="000000" w:themeColor="text1"/>
          <w:sz w:val="24"/>
          <w:szCs w:val="24"/>
        </w:rPr>
        <w:t xml:space="preserve">ap, the agency will </w:t>
      </w:r>
      <w:r w:rsidR="005231DB" w:rsidRPr="00296424">
        <w:rPr>
          <w:rFonts w:ascii="Arial" w:eastAsia="Aptos" w:hAnsi="Arial" w:cs="Arial"/>
          <w:color w:val="000000" w:themeColor="text1"/>
          <w:sz w:val="24"/>
          <w:szCs w:val="24"/>
        </w:rPr>
        <w:t xml:space="preserve">typically </w:t>
      </w:r>
      <w:r w:rsidRPr="00296424">
        <w:rPr>
          <w:rFonts w:ascii="Arial" w:eastAsia="Aptos" w:hAnsi="Arial" w:cs="Arial"/>
          <w:color w:val="000000" w:themeColor="text1"/>
          <w:sz w:val="24"/>
          <w:szCs w:val="24"/>
        </w:rPr>
        <w:t xml:space="preserve">allow </w:t>
      </w:r>
      <w:r w:rsidR="009B4F0F" w:rsidRPr="00296424">
        <w:rPr>
          <w:rFonts w:ascii="Arial" w:eastAsia="Aptos" w:hAnsi="Arial" w:cs="Arial"/>
          <w:color w:val="000000" w:themeColor="text1"/>
          <w:sz w:val="24"/>
          <w:szCs w:val="24"/>
        </w:rPr>
        <w:t>Principal</w:t>
      </w:r>
      <w:r w:rsidR="00592F62" w:rsidRPr="00296424">
        <w:rPr>
          <w:rFonts w:ascii="Arial" w:eastAsia="Aptos" w:hAnsi="Arial" w:cs="Arial"/>
          <w:color w:val="000000" w:themeColor="text1"/>
          <w:sz w:val="24"/>
          <w:szCs w:val="24"/>
        </w:rPr>
        <w:t xml:space="preserve"> Investigator</w:t>
      </w:r>
      <w:r w:rsidRPr="00296424">
        <w:rPr>
          <w:rFonts w:ascii="Arial" w:eastAsia="Aptos" w:hAnsi="Arial" w:cs="Arial"/>
          <w:color w:val="000000" w:themeColor="text1"/>
          <w:sz w:val="24"/>
          <w:szCs w:val="24"/>
        </w:rPr>
        <w:t>s to re-budget awarded funds in that or future years to charge the higher salary level</w:t>
      </w:r>
      <w:r w:rsidR="00DD35FE" w:rsidRPr="00296424">
        <w:rPr>
          <w:rFonts w:ascii="Arial" w:eastAsia="Aptos" w:hAnsi="Arial" w:cs="Arial"/>
          <w:color w:val="000000" w:themeColor="text1"/>
          <w:sz w:val="24"/>
          <w:szCs w:val="24"/>
        </w:rPr>
        <w:t>, if funds are available</w:t>
      </w:r>
      <w:r w:rsidRPr="00296424">
        <w:rPr>
          <w:rFonts w:ascii="Arial" w:eastAsia="Aptos" w:hAnsi="Arial" w:cs="Arial"/>
          <w:color w:val="000000" w:themeColor="text1"/>
          <w:sz w:val="24"/>
          <w:szCs w:val="24"/>
        </w:rPr>
        <w:t xml:space="preserve">. </w:t>
      </w:r>
    </w:p>
    <w:p w14:paraId="1C03D060" w14:textId="332866A9" w:rsidR="007363FA" w:rsidRPr="00296424" w:rsidRDefault="007363FA" w:rsidP="4E0F0635">
      <w:pPr>
        <w:spacing w:before="100" w:beforeAutospacing="1" w:after="100" w:afterAutospacing="1" w:line="240" w:lineRule="auto"/>
        <w:rPr>
          <w:rFonts w:ascii="Arial" w:eastAsia="Aptos" w:hAnsi="Arial" w:cs="Arial"/>
          <w:color w:val="000000" w:themeColor="text1"/>
          <w:sz w:val="24"/>
          <w:szCs w:val="24"/>
        </w:rPr>
      </w:pPr>
      <w:r w:rsidRPr="00296424">
        <w:rPr>
          <w:rFonts w:ascii="Arial" w:eastAsia="Aptos" w:hAnsi="Arial" w:cs="Arial"/>
          <w:b/>
          <w:bCs/>
          <w:color w:val="000000" w:themeColor="text1"/>
          <w:sz w:val="24"/>
          <w:szCs w:val="24"/>
        </w:rPr>
        <w:lastRenderedPageBreak/>
        <w:t>FTE Rate:</w:t>
      </w:r>
      <w:r w:rsidRPr="00296424">
        <w:rPr>
          <w:rFonts w:ascii="Arial" w:eastAsia="Aptos" w:hAnsi="Arial" w:cs="Arial"/>
          <w:color w:val="000000" w:themeColor="text1"/>
          <w:sz w:val="24"/>
          <w:szCs w:val="24"/>
        </w:rPr>
        <w:t xml:space="preserve"> </w:t>
      </w:r>
      <w:bookmarkStart w:id="1" w:name="_Hlk191499494"/>
      <w:r w:rsidRPr="00296424">
        <w:rPr>
          <w:rFonts w:ascii="Arial" w:eastAsia="Aptos" w:hAnsi="Arial" w:cs="Arial"/>
          <w:color w:val="000000" w:themeColor="text1"/>
          <w:sz w:val="24"/>
          <w:szCs w:val="24"/>
        </w:rPr>
        <w:t xml:space="preserve">The full-time equivalent salary rate is associated with payroll records in the HRS database. Nine-month and part-time agents working on a PHS-funded project must be converted to a full-time annual rate. </w:t>
      </w:r>
      <w:bookmarkEnd w:id="1"/>
    </w:p>
    <w:p w14:paraId="4B802904" w14:textId="7A2CC4CC" w:rsidR="009E5EC3" w:rsidRPr="00296424" w:rsidRDefault="009E5EC3" w:rsidP="4E0F0635">
      <w:pPr>
        <w:spacing w:before="100" w:beforeAutospacing="1" w:after="100" w:afterAutospacing="1" w:line="240" w:lineRule="auto"/>
        <w:rPr>
          <w:rFonts w:ascii="Arial" w:eastAsia="Aptos" w:hAnsi="Arial" w:cs="Arial"/>
          <w:color w:val="000000" w:themeColor="text1"/>
          <w:sz w:val="24"/>
          <w:szCs w:val="24"/>
        </w:rPr>
      </w:pPr>
      <w:r w:rsidRPr="00296424">
        <w:rPr>
          <w:rFonts w:ascii="Arial" w:eastAsia="Aptos" w:hAnsi="Arial" w:cs="Arial"/>
          <w:color w:val="000000" w:themeColor="text1"/>
          <w:sz w:val="24"/>
          <w:szCs w:val="24"/>
        </w:rPr>
        <w:t xml:space="preserve">Indirect Costs: </w:t>
      </w:r>
      <w:r w:rsidR="00DD35FE" w:rsidRPr="00296424">
        <w:rPr>
          <w:rFonts w:ascii="Arial" w:eastAsia="Aptos" w:hAnsi="Arial" w:cs="Arial"/>
          <w:color w:val="000000" w:themeColor="text1"/>
          <w:sz w:val="24"/>
          <w:szCs w:val="24"/>
        </w:rPr>
        <w:t>Costs</w:t>
      </w:r>
      <w:r w:rsidRPr="00296424">
        <w:rPr>
          <w:rFonts w:ascii="Arial" w:eastAsia="Aptos" w:hAnsi="Arial" w:cs="Arial"/>
          <w:color w:val="000000" w:themeColor="text1"/>
          <w:sz w:val="24"/>
          <w:szCs w:val="24"/>
        </w:rPr>
        <w:t xml:space="preserve"> </w:t>
      </w:r>
      <w:r w:rsidR="00DD35FE" w:rsidRPr="00296424">
        <w:rPr>
          <w:rFonts w:ascii="Arial" w:eastAsia="Aptos" w:hAnsi="Arial" w:cs="Arial"/>
          <w:color w:val="000000" w:themeColor="text1"/>
          <w:sz w:val="24"/>
          <w:szCs w:val="24"/>
        </w:rPr>
        <w:t xml:space="preserve">not </w:t>
      </w:r>
      <w:r w:rsidRPr="00296424">
        <w:rPr>
          <w:rFonts w:ascii="Arial" w:eastAsia="Aptos" w:hAnsi="Arial" w:cs="Arial"/>
          <w:color w:val="000000" w:themeColor="text1"/>
          <w:sz w:val="24"/>
          <w:szCs w:val="24"/>
        </w:rPr>
        <w:t xml:space="preserve">readily tied directly to the project or project activities. If </w:t>
      </w:r>
      <w:r w:rsidR="005E5847" w:rsidRPr="00296424">
        <w:rPr>
          <w:rFonts w:ascii="Arial" w:eastAsia="Aptos" w:hAnsi="Arial" w:cs="Arial"/>
          <w:color w:val="000000" w:themeColor="text1"/>
          <w:sz w:val="24"/>
          <w:szCs w:val="24"/>
        </w:rPr>
        <w:t>a</w:t>
      </w:r>
      <w:r w:rsidRPr="00296424">
        <w:rPr>
          <w:rFonts w:ascii="Arial" w:eastAsia="Aptos" w:hAnsi="Arial" w:cs="Arial"/>
          <w:color w:val="000000" w:themeColor="text1"/>
          <w:sz w:val="24"/>
          <w:szCs w:val="24"/>
        </w:rPr>
        <w:t xml:space="preserve"> cost is</w:t>
      </w:r>
      <w:r w:rsidR="005E5847" w:rsidRPr="00296424">
        <w:rPr>
          <w:rFonts w:ascii="Arial" w:eastAsia="Aptos" w:hAnsi="Arial" w:cs="Arial"/>
          <w:color w:val="000000" w:themeColor="text1"/>
          <w:sz w:val="24"/>
          <w:szCs w:val="24"/>
        </w:rPr>
        <w:t xml:space="preserve"> classified as</w:t>
      </w:r>
      <w:r w:rsidRPr="00296424">
        <w:rPr>
          <w:rFonts w:ascii="Arial" w:eastAsia="Aptos" w:hAnsi="Arial" w:cs="Arial"/>
          <w:color w:val="000000" w:themeColor="text1"/>
          <w:sz w:val="24"/>
          <w:szCs w:val="24"/>
        </w:rPr>
        <w:t xml:space="preserve"> indirect, it cannot also be listed as a direct cost for any federal award. Examples </w:t>
      </w:r>
      <w:r w:rsidR="008F693B" w:rsidRPr="00296424">
        <w:rPr>
          <w:rFonts w:ascii="Arial" w:eastAsia="Aptos" w:hAnsi="Arial" w:cs="Arial"/>
          <w:color w:val="000000" w:themeColor="text1"/>
          <w:sz w:val="24"/>
          <w:szCs w:val="24"/>
        </w:rPr>
        <w:t xml:space="preserve">include </w:t>
      </w:r>
      <w:r w:rsidRPr="00296424">
        <w:rPr>
          <w:rFonts w:ascii="Arial" w:eastAsia="Aptos" w:hAnsi="Arial" w:cs="Arial"/>
          <w:color w:val="000000" w:themeColor="text1"/>
          <w:sz w:val="24"/>
          <w:szCs w:val="24"/>
        </w:rPr>
        <w:t xml:space="preserve">facilities operation and maintenance costs, depreciation, and administrative expenses. </w:t>
      </w:r>
      <w:r w:rsidR="00B37AC3" w:rsidRPr="00296424">
        <w:rPr>
          <w:rFonts w:ascii="Arial" w:eastAsia="Aptos" w:hAnsi="Arial" w:cs="Arial"/>
          <w:color w:val="000000" w:themeColor="text1"/>
          <w:sz w:val="24"/>
          <w:szCs w:val="24"/>
        </w:rPr>
        <w:t xml:space="preserve">For salary cap purposes, indirect salaries include executive salaries in various uncapped cost pools. </w:t>
      </w:r>
    </w:p>
    <w:p w14:paraId="16D63DF1" w14:textId="08E0F743" w:rsidR="00610143" w:rsidRPr="00296424" w:rsidRDefault="0058368A" w:rsidP="00E54CAD">
      <w:pPr>
        <w:rPr>
          <w:rFonts w:ascii="Arial" w:eastAsia="Aptos" w:hAnsi="Arial" w:cs="Arial"/>
          <w:color w:val="000000" w:themeColor="text1"/>
          <w:sz w:val="24"/>
          <w:szCs w:val="24"/>
        </w:rPr>
      </w:pPr>
      <w:r w:rsidRPr="00296424">
        <w:rPr>
          <w:rFonts w:ascii="Arial" w:eastAsia="Aptos" w:hAnsi="Arial" w:cs="Arial"/>
          <w:b/>
          <w:bCs/>
          <w:color w:val="000000" w:themeColor="text1"/>
          <w:sz w:val="24"/>
          <w:szCs w:val="24"/>
        </w:rPr>
        <w:t>Institutional</w:t>
      </w:r>
      <w:r w:rsidR="00610143" w:rsidRPr="00296424">
        <w:rPr>
          <w:rFonts w:ascii="Arial" w:eastAsia="Aptos" w:hAnsi="Arial" w:cs="Arial"/>
          <w:b/>
          <w:bCs/>
          <w:color w:val="000000" w:themeColor="text1"/>
          <w:sz w:val="24"/>
          <w:szCs w:val="24"/>
        </w:rPr>
        <w:t xml:space="preserve"> Base Salary:</w:t>
      </w:r>
      <w:r w:rsidR="00610143" w:rsidRPr="00296424">
        <w:rPr>
          <w:rFonts w:ascii="Arial" w:eastAsia="Aptos" w:hAnsi="Arial" w:cs="Arial"/>
          <w:color w:val="000000" w:themeColor="text1"/>
          <w:sz w:val="24"/>
          <w:szCs w:val="24"/>
        </w:rPr>
        <w:t xml:space="preserve"> </w:t>
      </w:r>
      <w:r w:rsidR="00824308" w:rsidRPr="00296424">
        <w:rPr>
          <w:rFonts w:ascii="Arial" w:eastAsia="Aptos" w:hAnsi="Arial" w:cs="Arial"/>
          <w:color w:val="000000" w:themeColor="text1"/>
          <w:sz w:val="24"/>
          <w:szCs w:val="24"/>
        </w:rPr>
        <w:t>T</w:t>
      </w:r>
      <w:r w:rsidR="00610143" w:rsidRPr="00296424">
        <w:rPr>
          <w:rFonts w:ascii="Arial" w:eastAsia="Aptos" w:hAnsi="Arial" w:cs="Arial"/>
          <w:color w:val="000000" w:themeColor="text1"/>
          <w:sz w:val="24"/>
          <w:szCs w:val="24"/>
        </w:rPr>
        <w:t xml:space="preserve">he annual compensation set by the </w:t>
      </w:r>
      <w:r w:rsidRPr="00296424">
        <w:rPr>
          <w:rFonts w:ascii="Arial" w:eastAsia="Aptos" w:hAnsi="Arial" w:cs="Arial"/>
          <w:color w:val="000000" w:themeColor="text1"/>
          <w:sz w:val="24"/>
          <w:szCs w:val="24"/>
        </w:rPr>
        <w:t xml:space="preserve">Institution </w:t>
      </w:r>
      <w:r w:rsidR="00610143" w:rsidRPr="00296424">
        <w:rPr>
          <w:rFonts w:ascii="Arial" w:eastAsia="Aptos" w:hAnsi="Arial" w:cs="Arial"/>
          <w:color w:val="000000" w:themeColor="text1"/>
          <w:sz w:val="24"/>
          <w:szCs w:val="24"/>
        </w:rPr>
        <w:t xml:space="preserve">(through an academic unit or administrative unit) for an employee’s regular appointment, whether that employee’s professional effort for the </w:t>
      </w:r>
      <w:r w:rsidR="003F59F8" w:rsidRPr="00296424">
        <w:rPr>
          <w:rFonts w:ascii="Arial" w:eastAsia="Aptos" w:hAnsi="Arial" w:cs="Arial"/>
          <w:color w:val="000000" w:themeColor="text1"/>
          <w:sz w:val="24"/>
          <w:szCs w:val="24"/>
        </w:rPr>
        <w:t>institution</w:t>
      </w:r>
      <w:r w:rsidR="00610143" w:rsidRPr="00296424">
        <w:rPr>
          <w:rFonts w:ascii="Arial" w:eastAsia="Aptos" w:hAnsi="Arial" w:cs="Arial"/>
          <w:color w:val="000000" w:themeColor="text1"/>
          <w:sz w:val="24"/>
          <w:szCs w:val="24"/>
        </w:rPr>
        <w:t xml:space="preserve"> is spent on research, teaching, outreach, administration, or other activities and whether that employee is appointed full-time or part-time. </w:t>
      </w:r>
    </w:p>
    <w:p w14:paraId="24D3CB50" w14:textId="5F0B3FDD" w:rsidR="004B783F" w:rsidRPr="00296424" w:rsidRDefault="004B783F" w:rsidP="4E0F0635">
      <w:pPr>
        <w:spacing w:before="100" w:beforeAutospacing="1" w:after="100" w:afterAutospacing="1" w:line="240" w:lineRule="auto"/>
        <w:rPr>
          <w:rFonts w:ascii="Arial" w:eastAsia="Aptos" w:hAnsi="Arial" w:cs="Arial"/>
          <w:color w:val="000000" w:themeColor="text1"/>
          <w:sz w:val="24"/>
          <w:szCs w:val="24"/>
        </w:rPr>
      </w:pPr>
      <w:r w:rsidRPr="00296424">
        <w:rPr>
          <w:rFonts w:ascii="Arial" w:eastAsia="Aptos" w:hAnsi="Arial" w:cs="Arial"/>
          <w:b/>
          <w:bCs/>
          <w:color w:val="000000" w:themeColor="text1"/>
          <w:sz w:val="24"/>
          <w:szCs w:val="24"/>
        </w:rPr>
        <w:t>Salary Cap:</w:t>
      </w:r>
      <w:r w:rsidRPr="00296424">
        <w:rPr>
          <w:rFonts w:ascii="Arial" w:eastAsia="Aptos" w:hAnsi="Arial" w:cs="Arial"/>
          <w:color w:val="000000" w:themeColor="text1"/>
          <w:sz w:val="24"/>
          <w:szCs w:val="24"/>
        </w:rPr>
        <w:t xml:space="preserve"> </w:t>
      </w:r>
      <w:r w:rsidR="00CA2B8D" w:rsidRPr="00296424">
        <w:rPr>
          <w:rFonts w:ascii="Arial" w:eastAsia="Aptos" w:hAnsi="Arial" w:cs="Arial"/>
          <w:color w:val="000000" w:themeColor="text1"/>
          <w:sz w:val="24"/>
          <w:szCs w:val="24"/>
        </w:rPr>
        <w:t>A</w:t>
      </w:r>
      <w:r w:rsidRPr="00296424">
        <w:rPr>
          <w:rFonts w:ascii="Arial" w:eastAsia="Aptos" w:hAnsi="Arial" w:cs="Arial"/>
          <w:color w:val="000000" w:themeColor="text1"/>
          <w:sz w:val="24"/>
          <w:szCs w:val="24"/>
        </w:rPr>
        <w:t xml:space="preserve"> maximum annual rate of </w:t>
      </w:r>
      <w:r w:rsidR="00612814" w:rsidRPr="00296424">
        <w:rPr>
          <w:rFonts w:ascii="Arial" w:eastAsia="Aptos" w:hAnsi="Arial" w:cs="Arial"/>
          <w:color w:val="000000" w:themeColor="text1"/>
          <w:sz w:val="24"/>
          <w:szCs w:val="24"/>
        </w:rPr>
        <w:t>salary that can be given to an individual</w:t>
      </w:r>
      <w:r w:rsidRPr="00296424">
        <w:rPr>
          <w:rFonts w:ascii="Arial" w:eastAsia="Aptos" w:hAnsi="Arial" w:cs="Arial"/>
          <w:color w:val="000000" w:themeColor="text1"/>
          <w:sz w:val="24"/>
          <w:szCs w:val="24"/>
        </w:rPr>
        <w:t xml:space="preserve"> for full-time effort that can be charged to </w:t>
      </w:r>
      <w:r w:rsidR="00B057EA" w:rsidRPr="00296424">
        <w:rPr>
          <w:rFonts w:ascii="Arial" w:eastAsia="Aptos" w:hAnsi="Arial" w:cs="Arial"/>
          <w:color w:val="000000" w:themeColor="text1"/>
          <w:sz w:val="24"/>
          <w:szCs w:val="24"/>
        </w:rPr>
        <w:t>an</w:t>
      </w:r>
      <w:r w:rsidR="00B83D04" w:rsidRPr="00296424">
        <w:rPr>
          <w:rFonts w:ascii="Arial" w:eastAsia="Aptos" w:hAnsi="Arial" w:cs="Arial"/>
          <w:color w:val="000000" w:themeColor="text1"/>
          <w:sz w:val="24"/>
          <w:szCs w:val="24"/>
        </w:rPr>
        <w:t xml:space="preserve"> </w:t>
      </w:r>
      <w:r w:rsidRPr="00296424">
        <w:rPr>
          <w:rFonts w:ascii="Arial" w:eastAsia="Aptos" w:hAnsi="Arial" w:cs="Arial"/>
          <w:color w:val="000000" w:themeColor="text1"/>
          <w:sz w:val="24"/>
          <w:szCs w:val="24"/>
        </w:rPr>
        <w:t xml:space="preserve">award. </w:t>
      </w:r>
      <w:r w:rsidR="00B83D04" w:rsidRPr="00296424">
        <w:rPr>
          <w:rFonts w:ascii="Arial" w:eastAsia="Aptos" w:hAnsi="Arial" w:cs="Arial"/>
          <w:color w:val="000000" w:themeColor="text1"/>
          <w:sz w:val="24"/>
          <w:szCs w:val="24"/>
        </w:rPr>
        <w:t xml:space="preserve">PHS </w:t>
      </w:r>
      <w:r w:rsidRPr="00296424">
        <w:rPr>
          <w:rFonts w:ascii="Arial" w:eastAsia="Aptos" w:hAnsi="Arial" w:cs="Arial"/>
          <w:color w:val="000000" w:themeColor="text1"/>
          <w:sz w:val="24"/>
          <w:szCs w:val="24"/>
        </w:rPr>
        <w:t xml:space="preserve">salary caps are indexed </w:t>
      </w:r>
      <w:r w:rsidR="007E0600" w:rsidRPr="00296424">
        <w:rPr>
          <w:rFonts w:ascii="Arial" w:eastAsia="Aptos" w:hAnsi="Arial" w:cs="Arial"/>
          <w:color w:val="000000" w:themeColor="text1"/>
          <w:sz w:val="24"/>
          <w:szCs w:val="24"/>
        </w:rPr>
        <w:t xml:space="preserve">to a specific </w:t>
      </w:r>
      <w:r w:rsidR="00053B69" w:rsidRPr="00296424">
        <w:rPr>
          <w:rFonts w:ascii="Arial" w:eastAsia="Aptos" w:hAnsi="Arial" w:cs="Arial"/>
          <w:color w:val="000000" w:themeColor="text1"/>
          <w:sz w:val="24"/>
          <w:szCs w:val="24"/>
        </w:rPr>
        <w:t>g</w:t>
      </w:r>
      <w:r w:rsidRPr="00296424">
        <w:rPr>
          <w:rFonts w:ascii="Arial" w:eastAsia="Aptos" w:hAnsi="Arial" w:cs="Arial"/>
          <w:color w:val="000000" w:themeColor="text1"/>
          <w:sz w:val="24"/>
          <w:szCs w:val="24"/>
        </w:rPr>
        <w:t xml:space="preserve">overnment </w:t>
      </w:r>
      <w:r w:rsidR="00053B69" w:rsidRPr="00296424">
        <w:rPr>
          <w:rFonts w:ascii="Arial" w:eastAsia="Aptos" w:hAnsi="Arial" w:cs="Arial"/>
          <w:color w:val="000000" w:themeColor="text1"/>
          <w:sz w:val="24"/>
          <w:szCs w:val="24"/>
        </w:rPr>
        <w:t>e</w:t>
      </w:r>
      <w:r w:rsidRPr="00296424">
        <w:rPr>
          <w:rFonts w:ascii="Arial" w:eastAsia="Aptos" w:hAnsi="Arial" w:cs="Arial"/>
          <w:color w:val="000000" w:themeColor="text1"/>
          <w:sz w:val="24"/>
          <w:szCs w:val="24"/>
        </w:rPr>
        <w:t xml:space="preserve">xecutive </w:t>
      </w:r>
      <w:r w:rsidR="00053B69" w:rsidRPr="00296424">
        <w:rPr>
          <w:rFonts w:ascii="Arial" w:eastAsia="Aptos" w:hAnsi="Arial" w:cs="Arial"/>
          <w:color w:val="000000" w:themeColor="text1"/>
          <w:sz w:val="24"/>
          <w:szCs w:val="24"/>
        </w:rPr>
        <w:t>p</w:t>
      </w:r>
      <w:r w:rsidRPr="00296424">
        <w:rPr>
          <w:rFonts w:ascii="Arial" w:eastAsia="Aptos" w:hAnsi="Arial" w:cs="Arial"/>
          <w:color w:val="000000" w:themeColor="text1"/>
          <w:sz w:val="24"/>
          <w:szCs w:val="24"/>
        </w:rPr>
        <w:t xml:space="preserve">ay </w:t>
      </w:r>
      <w:r w:rsidR="00053B69" w:rsidRPr="00296424">
        <w:rPr>
          <w:rFonts w:ascii="Arial" w:eastAsia="Aptos" w:hAnsi="Arial" w:cs="Arial"/>
          <w:color w:val="000000" w:themeColor="text1"/>
          <w:sz w:val="24"/>
          <w:szCs w:val="24"/>
        </w:rPr>
        <w:t>l</w:t>
      </w:r>
      <w:r w:rsidRPr="00296424">
        <w:rPr>
          <w:rFonts w:ascii="Arial" w:eastAsia="Aptos" w:hAnsi="Arial" w:cs="Arial"/>
          <w:color w:val="000000" w:themeColor="text1"/>
          <w:sz w:val="24"/>
          <w:szCs w:val="24"/>
        </w:rPr>
        <w:t xml:space="preserve">evel. The salary for the </w:t>
      </w:r>
      <w:r w:rsidR="00053B69" w:rsidRPr="00296424">
        <w:rPr>
          <w:rFonts w:ascii="Arial" w:eastAsia="Aptos" w:hAnsi="Arial" w:cs="Arial"/>
          <w:color w:val="000000" w:themeColor="text1"/>
          <w:sz w:val="24"/>
          <w:szCs w:val="24"/>
        </w:rPr>
        <w:t>e</w:t>
      </w:r>
      <w:r w:rsidRPr="00296424">
        <w:rPr>
          <w:rFonts w:ascii="Arial" w:eastAsia="Aptos" w:hAnsi="Arial" w:cs="Arial"/>
          <w:color w:val="000000" w:themeColor="text1"/>
          <w:sz w:val="24"/>
          <w:szCs w:val="24"/>
        </w:rPr>
        <w:t xml:space="preserve">xecutive </w:t>
      </w:r>
      <w:r w:rsidR="00053B69" w:rsidRPr="00296424">
        <w:rPr>
          <w:rFonts w:ascii="Arial" w:eastAsia="Aptos" w:hAnsi="Arial" w:cs="Arial"/>
          <w:color w:val="000000" w:themeColor="text1"/>
          <w:sz w:val="24"/>
          <w:szCs w:val="24"/>
        </w:rPr>
        <w:t>p</w:t>
      </w:r>
      <w:r w:rsidRPr="00296424">
        <w:rPr>
          <w:rFonts w:ascii="Arial" w:eastAsia="Aptos" w:hAnsi="Arial" w:cs="Arial"/>
          <w:color w:val="000000" w:themeColor="text1"/>
          <w:sz w:val="24"/>
          <w:szCs w:val="24"/>
        </w:rPr>
        <w:t xml:space="preserve">ay </w:t>
      </w:r>
      <w:r w:rsidR="00053B69" w:rsidRPr="00296424">
        <w:rPr>
          <w:rFonts w:ascii="Arial" w:eastAsia="Aptos" w:hAnsi="Arial" w:cs="Arial"/>
          <w:color w:val="000000" w:themeColor="text1"/>
          <w:sz w:val="24"/>
          <w:szCs w:val="24"/>
        </w:rPr>
        <w:t>l</w:t>
      </w:r>
      <w:r w:rsidRPr="00296424">
        <w:rPr>
          <w:rFonts w:ascii="Arial" w:eastAsia="Aptos" w:hAnsi="Arial" w:cs="Arial"/>
          <w:color w:val="000000" w:themeColor="text1"/>
          <w:sz w:val="24"/>
          <w:szCs w:val="24"/>
        </w:rPr>
        <w:t xml:space="preserve">evel may vary for each </w:t>
      </w:r>
      <w:r w:rsidR="00053B69" w:rsidRPr="00296424">
        <w:rPr>
          <w:rFonts w:ascii="Arial" w:eastAsia="Aptos" w:hAnsi="Arial" w:cs="Arial"/>
          <w:color w:val="000000" w:themeColor="text1"/>
          <w:sz w:val="24"/>
          <w:szCs w:val="24"/>
        </w:rPr>
        <w:t>g</w:t>
      </w:r>
      <w:r w:rsidRPr="00296424">
        <w:rPr>
          <w:rFonts w:ascii="Arial" w:eastAsia="Aptos" w:hAnsi="Arial" w:cs="Arial"/>
          <w:color w:val="000000" w:themeColor="text1"/>
          <w:sz w:val="24"/>
          <w:szCs w:val="24"/>
        </w:rPr>
        <w:t xml:space="preserve">overnment </w:t>
      </w:r>
      <w:r w:rsidR="00F91A32" w:rsidRPr="00296424">
        <w:rPr>
          <w:rFonts w:ascii="Arial" w:eastAsia="Aptos" w:hAnsi="Arial" w:cs="Arial"/>
          <w:color w:val="000000" w:themeColor="text1"/>
          <w:sz w:val="24"/>
          <w:szCs w:val="24"/>
        </w:rPr>
        <w:t>f</w:t>
      </w:r>
      <w:r w:rsidRPr="00296424">
        <w:rPr>
          <w:rFonts w:ascii="Arial" w:eastAsia="Aptos" w:hAnsi="Arial" w:cs="Arial"/>
          <w:color w:val="000000" w:themeColor="text1"/>
          <w:sz w:val="24"/>
          <w:szCs w:val="24"/>
        </w:rPr>
        <w:t xml:space="preserve">iscal </w:t>
      </w:r>
      <w:r w:rsidR="00F91A32" w:rsidRPr="00296424">
        <w:rPr>
          <w:rFonts w:ascii="Arial" w:eastAsia="Aptos" w:hAnsi="Arial" w:cs="Arial"/>
          <w:color w:val="000000" w:themeColor="text1"/>
          <w:sz w:val="24"/>
          <w:szCs w:val="24"/>
        </w:rPr>
        <w:t>y</w:t>
      </w:r>
      <w:r w:rsidRPr="00296424">
        <w:rPr>
          <w:rFonts w:ascii="Arial" w:eastAsia="Aptos" w:hAnsi="Arial" w:cs="Arial"/>
          <w:color w:val="000000" w:themeColor="text1"/>
          <w:sz w:val="24"/>
          <w:szCs w:val="24"/>
        </w:rPr>
        <w:t>ear in which the funds are awarded</w:t>
      </w:r>
      <w:r w:rsidR="004D365F" w:rsidRPr="00296424">
        <w:rPr>
          <w:rFonts w:ascii="Arial" w:eastAsia="Aptos" w:hAnsi="Arial" w:cs="Arial"/>
          <w:color w:val="000000" w:themeColor="text1"/>
          <w:sz w:val="24"/>
          <w:szCs w:val="24"/>
        </w:rPr>
        <w:t xml:space="preserve"> (usually on January 1</w:t>
      </w:r>
      <w:r w:rsidR="004D365F" w:rsidRPr="00296424">
        <w:rPr>
          <w:rFonts w:ascii="Arial" w:eastAsia="Aptos" w:hAnsi="Arial" w:cs="Arial"/>
          <w:color w:val="000000" w:themeColor="text1"/>
          <w:sz w:val="24"/>
          <w:szCs w:val="24"/>
          <w:vertAlign w:val="superscript"/>
        </w:rPr>
        <w:t>st</w:t>
      </w:r>
      <w:r w:rsidR="004D365F" w:rsidRPr="00296424">
        <w:rPr>
          <w:rFonts w:ascii="Arial" w:eastAsia="Aptos" w:hAnsi="Arial" w:cs="Arial"/>
          <w:color w:val="000000" w:themeColor="text1"/>
          <w:sz w:val="24"/>
          <w:szCs w:val="24"/>
        </w:rPr>
        <w:t>)</w:t>
      </w:r>
      <w:r w:rsidR="00EA56F3" w:rsidRPr="00296424">
        <w:rPr>
          <w:rFonts w:ascii="Arial" w:eastAsia="Aptos" w:hAnsi="Arial" w:cs="Arial"/>
          <w:color w:val="000000" w:themeColor="text1"/>
          <w:sz w:val="24"/>
          <w:szCs w:val="24"/>
        </w:rPr>
        <w:t>.</w:t>
      </w:r>
    </w:p>
    <w:bookmarkEnd w:id="0"/>
    <w:p w14:paraId="7647B6DC" w14:textId="073CE818" w:rsidR="00A6241D" w:rsidRPr="00671884" w:rsidRDefault="00BF72FC" w:rsidP="00296424">
      <w:pPr>
        <w:pStyle w:val="Heading1"/>
        <w:rPr>
          <w:rFonts w:eastAsia="Times New Roman"/>
        </w:rPr>
      </w:pPr>
      <w:r w:rsidRPr="00671884">
        <w:rPr>
          <w:rFonts w:eastAsia="Times New Roman"/>
        </w:rPr>
        <w:t xml:space="preserve">Guidance and </w:t>
      </w:r>
      <w:r w:rsidR="603B988B" w:rsidRPr="00671884">
        <w:rPr>
          <w:rFonts w:eastAsia="Times New Roman"/>
        </w:rPr>
        <w:t>Procedure</w:t>
      </w:r>
      <w:r w:rsidR="291A1B74" w:rsidRPr="00671884">
        <w:rPr>
          <w:rFonts w:eastAsia="Times New Roman"/>
        </w:rPr>
        <w:t>s</w:t>
      </w:r>
    </w:p>
    <w:p w14:paraId="03B1EB58" w14:textId="12ADB0CB" w:rsidR="00C31D2A" w:rsidRPr="002E315D" w:rsidRDefault="001E28C4" w:rsidP="00814DE6">
      <w:pPr>
        <w:widowControl w:val="0"/>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t>The dollar amount of the</w:t>
      </w:r>
      <w:r w:rsidR="00DA6FEB" w:rsidRPr="002E315D">
        <w:rPr>
          <w:rFonts w:ascii="Arial" w:eastAsia="Times New Roman" w:hAnsi="Arial" w:cs="Arial"/>
          <w:sz w:val="24"/>
          <w:szCs w:val="24"/>
        </w:rPr>
        <w:t xml:space="preserve"> </w:t>
      </w:r>
      <w:r w:rsidRPr="002E315D">
        <w:rPr>
          <w:rFonts w:ascii="Arial" w:eastAsia="Times New Roman" w:hAnsi="Arial" w:cs="Arial"/>
          <w:sz w:val="24"/>
          <w:szCs w:val="24"/>
        </w:rPr>
        <w:t>PHS</w:t>
      </w:r>
      <w:r w:rsidR="00B00F1A" w:rsidRPr="002E315D">
        <w:rPr>
          <w:rFonts w:ascii="Arial" w:eastAsia="Times New Roman" w:hAnsi="Arial" w:cs="Arial"/>
          <w:sz w:val="24"/>
          <w:szCs w:val="24"/>
        </w:rPr>
        <w:t xml:space="preserve"> salary</w:t>
      </w:r>
      <w:r w:rsidRPr="002E315D">
        <w:rPr>
          <w:rFonts w:ascii="Arial" w:eastAsia="Times New Roman" w:hAnsi="Arial" w:cs="Arial"/>
          <w:sz w:val="24"/>
          <w:szCs w:val="24"/>
        </w:rPr>
        <w:t xml:space="preserve"> cap is indexed to selected </w:t>
      </w:r>
      <w:r w:rsidR="00A472CC" w:rsidRPr="002E315D">
        <w:rPr>
          <w:rFonts w:ascii="Arial" w:eastAsia="Times New Roman" w:hAnsi="Arial" w:cs="Arial"/>
          <w:sz w:val="24"/>
          <w:szCs w:val="24"/>
        </w:rPr>
        <w:t>e</w:t>
      </w:r>
      <w:r w:rsidRPr="002E315D">
        <w:rPr>
          <w:rFonts w:ascii="Arial" w:eastAsia="Times New Roman" w:hAnsi="Arial" w:cs="Arial"/>
          <w:sz w:val="24"/>
          <w:szCs w:val="24"/>
        </w:rPr>
        <w:t xml:space="preserve">xecutive </w:t>
      </w:r>
      <w:r w:rsidR="00A472CC" w:rsidRPr="002E315D">
        <w:rPr>
          <w:rFonts w:ascii="Arial" w:eastAsia="Times New Roman" w:hAnsi="Arial" w:cs="Arial"/>
          <w:sz w:val="24"/>
          <w:szCs w:val="24"/>
        </w:rPr>
        <w:t>p</w:t>
      </w:r>
      <w:r w:rsidRPr="002E315D">
        <w:rPr>
          <w:rFonts w:ascii="Arial" w:eastAsia="Times New Roman" w:hAnsi="Arial" w:cs="Arial"/>
          <w:sz w:val="24"/>
          <w:szCs w:val="24"/>
        </w:rPr>
        <w:t xml:space="preserve">ay </w:t>
      </w:r>
      <w:r w:rsidR="00A472CC" w:rsidRPr="002E315D">
        <w:rPr>
          <w:rFonts w:ascii="Arial" w:eastAsia="Times New Roman" w:hAnsi="Arial" w:cs="Arial"/>
          <w:sz w:val="24"/>
          <w:szCs w:val="24"/>
        </w:rPr>
        <w:t>l</w:t>
      </w:r>
      <w:r w:rsidRPr="002E315D">
        <w:rPr>
          <w:rFonts w:ascii="Arial" w:eastAsia="Times New Roman" w:hAnsi="Arial" w:cs="Arial"/>
          <w:sz w:val="24"/>
          <w:szCs w:val="24"/>
        </w:rPr>
        <w:t>evels</w:t>
      </w:r>
      <w:r w:rsidR="00A07243" w:rsidRPr="002E315D">
        <w:rPr>
          <w:rFonts w:ascii="Arial" w:eastAsia="Times New Roman" w:hAnsi="Arial" w:cs="Arial"/>
          <w:sz w:val="24"/>
          <w:szCs w:val="24"/>
        </w:rPr>
        <w:t xml:space="preserve"> established by the federal government and may vary for each </w:t>
      </w:r>
      <w:r w:rsidR="00A472CC" w:rsidRPr="002E315D">
        <w:rPr>
          <w:rFonts w:ascii="Arial" w:eastAsia="Times New Roman" w:hAnsi="Arial" w:cs="Arial"/>
          <w:sz w:val="24"/>
          <w:szCs w:val="24"/>
        </w:rPr>
        <w:t>g</w:t>
      </w:r>
      <w:r w:rsidR="00A07243" w:rsidRPr="002E315D">
        <w:rPr>
          <w:rFonts w:ascii="Arial" w:eastAsia="Times New Roman" w:hAnsi="Arial" w:cs="Arial"/>
          <w:sz w:val="24"/>
          <w:szCs w:val="24"/>
        </w:rPr>
        <w:t xml:space="preserve">overnment </w:t>
      </w:r>
      <w:r w:rsidR="00A472CC" w:rsidRPr="002E315D">
        <w:rPr>
          <w:rFonts w:ascii="Arial" w:eastAsia="Times New Roman" w:hAnsi="Arial" w:cs="Arial"/>
          <w:sz w:val="24"/>
          <w:szCs w:val="24"/>
        </w:rPr>
        <w:t>fi</w:t>
      </w:r>
      <w:r w:rsidR="00A07243" w:rsidRPr="002E315D">
        <w:rPr>
          <w:rFonts w:ascii="Arial" w:eastAsia="Times New Roman" w:hAnsi="Arial" w:cs="Arial"/>
          <w:sz w:val="24"/>
          <w:szCs w:val="24"/>
        </w:rPr>
        <w:t xml:space="preserve">scal </w:t>
      </w:r>
      <w:r w:rsidR="00A472CC" w:rsidRPr="002E315D">
        <w:rPr>
          <w:rFonts w:ascii="Arial" w:eastAsia="Times New Roman" w:hAnsi="Arial" w:cs="Arial"/>
          <w:sz w:val="24"/>
          <w:szCs w:val="24"/>
        </w:rPr>
        <w:t>y</w:t>
      </w:r>
      <w:r w:rsidR="00A07243" w:rsidRPr="002E315D">
        <w:rPr>
          <w:rFonts w:ascii="Arial" w:eastAsia="Times New Roman" w:hAnsi="Arial" w:cs="Arial"/>
          <w:sz w:val="24"/>
          <w:szCs w:val="24"/>
        </w:rPr>
        <w:t xml:space="preserve">ear in which funds are awarded. The </w:t>
      </w:r>
      <w:r w:rsidR="00696BC0" w:rsidRPr="002E315D">
        <w:rPr>
          <w:rFonts w:ascii="Arial" w:eastAsia="Times New Roman" w:hAnsi="Arial" w:cs="Arial"/>
          <w:sz w:val="24"/>
          <w:szCs w:val="24"/>
        </w:rPr>
        <w:t xml:space="preserve">salary </w:t>
      </w:r>
      <w:r w:rsidR="00A07243" w:rsidRPr="002E315D">
        <w:rPr>
          <w:rFonts w:ascii="Arial" w:eastAsia="Times New Roman" w:hAnsi="Arial" w:cs="Arial"/>
          <w:sz w:val="24"/>
          <w:szCs w:val="24"/>
        </w:rPr>
        <w:t xml:space="preserve">cap amount is the maximum annual </w:t>
      </w:r>
      <w:r w:rsidR="00865EA6" w:rsidRPr="002E315D">
        <w:rPr>
          <w:rFonts w:ascii="Arial" w:eastAsia="Times New Roman" w:hAnsi="Arial" w:cs="Arial"/>
          <w:sz w:val="24"/>
          <w:szCs w:val="24"/>
        </w:rPr>
        <w:t>salary</w:t>
      </w:r>
      <w:r w:rsidR="00CC24A9" w:rsidRPr="002E315D">
        <w:rPr>
          <w:rFonts w:ascii="Arial" w:eastAsia="Times New Roman" w:hAnsi="Arial" w:cs="Arial"/>
          <w:sz w:val="24"/>
          <w:szCs w:val="24"/>
        </w:rPr>
        <w:t xml:space="preserve"> that </w:t>
      </w:r>
      <w:r w:rsidR="00476EBA" w:rsidRPr="002E315D">
        <w:rPr>
          <w:rFonts w:ascii="Arial" w:eastAsia="Times New Roman" w:hAnsi="Arial" w:cs="Arial"/>
          <w:sz w:val="24"/>
          <w:szCs w:val="24"/>
        </w:rPr>
        <w:t xml:space="preserve">the </w:t>
      </w:r>
      <w:r w:rsidR="00CC24A9" w:rsidRPr="002E315D">
        <w:rPr>
          <w:rFonts w:ascii="Arial" w:eastAsia="Times New Roman" w:hAnsi="Arial" w:cs="Arial"/>
          <w:sz w:val="24"/>
          <w:szCs w:val="24"/>
        </w:rPr>
        <w:t xml:space="preserve">PHS will </w:t>
      </w:r>
      <w:r w:rsidR="00D81E5E" w:rsidRPr="002E315D">
        <w:rPr>
          <w:rFonts w:ascii="Arial" w:eastAsia="Times New Roman" w:hAnsi="Arial" w:cs="Arial"/>
          <w:sz w:val="24"/>
          <w:szCs w:val="24"/>
        </w:rPr>
        <w:t xml:space="preserve">allow to be paid </w:t>
      </w:r>
      <w:r w:rsidR="00A206A6" w:rsidRPr="002E315D">
        <w:rPr>
          <w:rFonts w:ascii="Arial" w:eastAsia="Times New Roman" w:hAnsi="Arial" w:cs="Arial"/>
          <w:sz w:val="24"/>
          <w:szCs w:val="24"/>
        </w:rPr>
        <w:t xml:space="preserve">out </w:t>
      </w:r>
      <w:r w:rsidR="00D81E5E" w:rsidRPr="002E315D">
        <w:rPr>
          <w:rFonts w:ascii="Arial" w:eastAsia="Times New Roman" w:hAnsi="Arial" w:cs="Arial"/>
          <w:sz w:val="24"/>
          <w:szCs w:val="24"/>
        </w:rPr>
        <w:t xml:space="preserve">to an individual </w:t>
      </w:r>
      <w:r w:rsidR="000563AC" w:rsidRPr="002E315D">
        <w:rPr>
          <w:rFonts w:ascii="Arial" w:eastAsia="Times New Roman" w:hAnsi="Arial" w:cs="Arial"/>
          <w:sz w:val="24"/>
          <w:szCs w:val="24"/>
        </w:rPr>
        <w:t xml:space="preserve">working on </w:t>
      </w:r>
      <w:r w:rsidR="00A206A6" w:rsidRPr="002E315D">
        <w:rPr>
          <w:rFonts w:ascii="Arial" w:eastAsia="Times New Roman" w:hAnsi="Arial" w:cs="Arial"/>
          <w:sz w:val="24"/>
          <w:szCs w:val="24"/>
        </w:rPr>
        <w:t>a</w:t>
      </w:r>
      <w:r w:rsidR="00426D9E" w:rsidRPr="002E315D">
        <w:rPr>
          <w:rFonts w:ascii="Arial" w:eastAsia="Times New Roman" w:hAnsi="Arial" w:cs="Arial"/>
          <w:sz w:val="24"/>
          <w:szCs w:val="24"/>
        </w:rPr>
        <w:t xml:space="preserve"> sponsored </w:t>
      </w:r>
      <w:r w:rsidR="003C4948" w:rsidRPr="002E315D">
        <w:rPr>
          <w:rFonts w:ascii="Arial" w:eastAsia="Times New Roman" w:hAnsi="Arial" w:cs="Arial"/>
          <w:sz w:val="24"/>
          <w:szCs w:val="24"/>
        </w:rPr>
        <w:t>award</w:t>
      </w:r>
      <w:r w:rsidR="00D81E5E" w:rsidRPr="002E315D">
        <w:rPr>
          <w:rFonts w:ascii="Arial" w:eastAsia="Times New Roman" w:hAnsi="Arial" w:cs="Arial"/>
          <w:sz w:val="24"/>
          <w:szCs w:val="24"/>
        </w:rPr>
        <w:t>.</w:t>
      </w:r>
      <w:r w:rsidR="00C31D2A" w:rsidRPr="002E315D">
        <w:rPr>
          <w:rFonts w:ascii="Arial" w:eastAsia="Times New Roman" w:hAnsi="Arial" w:cs="Arial"/>
          <w:sz w:val="24"/>
          <w:szCs w:val="24"/>
        </w:rPr>
        <w:t xml:space="preserve"> </w:t>
      </w:r>
      <w:r w:rsidR="00C31D2A" w:rsidRPr="002E315D">
        <w:rPr>
          <w:rFonts w:ascii="Arial" w:hAnsi="Arial" w:cs="Arial"/>
          <w:sz w:val="24"/>
          <w:szCs w:val="24"/>
        </w:rPr>
        <w:t xml:space="preserve">For PHS grants, cooperative agreements, and applicable contracts issued on or after January 1st of a given fiscal year, the salary cap cannot exceed the Executive Level II salary of the Federal Executive Pay Scale (as determined by the </w:t>
      </w:r>
      <w:hyperlink r:id="rId10" w:tooltip="Exiting Grants &amp; Funding site - Office of Personnel Management Salaries &amp; Wages" w:history="1">
        <w:r w:rsidR="00C31D2A" w:rsidRPr="002E315D">
          <w:rPr>
            <w:rStyle w:val="Hyperlink"/>
            <w:rFonts w:ascii="Arial" w:eastAsia="Times New Roman" w:hAnsi="Arial" w:cs="Arial"/>
            <w:sz w:val="24"/>
            <w:szCs w:val="24"/>
          </w:rPr>
          <w:t>Office of Personnel Management Salaries &amp; Wages</w:t>
        </w:r>
      </w:hyperlink>
      <w:r w:rsidR="00C31D2A" w:rsidRPr="002E315D">
        <w:rPr>
          <w:rFonts w:ascii="Arial" w:hAnsi="Arial" w:cs="Arial"/>
          <w:sz w:val="24"/>
          <w:szCs w:val="24"/>
        </w:rPr>
        <w:t>) for that same fiscal year.</w:t>
      </w:r>
    </w:p>
    <w:p w14:paraId="70CD4DAF" w14:textId="6D7F77BF" w:rsidR="001256AA" w:rsidRPr="002E315D" w:rsidRDefault="001256AA" w:rsidP="001256AA">
      <w:pPr>
        <w:widowControl w:val="0"/>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t xml:space="preserve">The PHS direct salary cap applies to senior personnel, which includes the Principal Investigator (PI), co-investigators, and other key personnel working on the project. The PHS salary cap limitations apply to sub-awardees and subcontractors as well. </w:t>
      </w:r>
    </w:p>
    <w:p w14:paraId="185B6178" w14:textId="29ADD831" w:rsidR="006406AA" w:rsidRPr="002E315D" w:rsidRDefault="002308C6" w:rsidP="006406AA">
      <w:pPr>
        <w:widowControl w:val="0"/>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t xml:space="preserve">Unobligated funds being carried forward into a subsequent budget </w:t>
      </w:r>
      <w:r w:rsidR="00556F60" w:rsidRPr="002E315D">
        <w:rPr>
          <w:rFonts w:ascii="Arial" w:eastAsia="Times New Roman" w:hAnsi="Arial" w:cs="Arial"/>
          <w:sz w:val="24"/>
          <w:szCs w:val="24"/>
        </w:rPr>
        <w:t xml:space="preserve">year are subject to the salary cap in effect within the fiscal award year to which the funds are being carried forward. </w:t>
      </w:r>
    </w:p>
    <w:p w14:paraId="1932ECB4" w14:textId="51D2A045" w:rsidR="00E1075F" w:rsidRPr="001D7AF4" w:rsidRDefault="00261FD4" w:rsidP="00296424">
      <w:pPr>
        <w:pStyle w:val="Heading1"/>
        <w:rPr>
          <w:rFonts w:eastAsia="Times New Roman"/>
        </w:rPr>
      </w:pPr>
      <w:r w:rsidRPr="001D7AF4">
        <w:rPr>
          <w:rFonts w:eastAsia="Times New Roman"/>
        </w:rPr>
        <w:t>Salary Cap and NIU Institutional Base Salary</w:t>
      </w:r>
    </w:p>
    <w:p w14:paraId="58C6DEB3" w14:textId="688CE155" w:rsidR="004933DF" w:rsidRPr="002E315D" w:rsidRDefault="000F7FE9" w:rsidP="00F52AF1">
      <w:pPr>
        <w:widowControl w:val="0"/>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t xml:space="preserve">For salary </w:t>
      </w:r>
      <w:r w:rsidR="003C4948" w:rsidRPr="002E315D">
        <w:rPr>
          <w:rFonts w:ascii="Arial" w:eastAsia="Times New Roman" w:hAnsi="Arial" w:cs="Arial"/>
          <w:sz w:val="24"/>
          <w:szCs w:val="24"/>
        </w:rPr>
        <w:t>cap limitation</w:t>
      </w:r>
      <w:r w:rsidR="00F408EC" w:rsidRPr="002E315D">
        <w:rPr>
          <w:rFonts w:ascii="Arial" w:eastAsia="Times New Roman" w:hAnsi="Arial" w:cs="Arial"/>
          <w:sz w:val="24"/>
          <w:szCs w:val="24"/>
        </w:rPr>
        <w:t xml:space="preserve"> purposes</w:t>
      </w:r>
      <w:r w:rsidRPr="002E315D">
        <w:rPr>
          <w:rFonts w:ascii="Arial" w:eastAsia="Times New Roman" w:hAnsi="Arial" w:cs="Arial"/>
          <w:sz w:val="24"/>
          <w:szCs w:val="24"/>
        </w:rPr>
        <w:t>, the terms “</w:t>
      </w:r>
      <w:r w:rsidR="000913CB" w:rsidRPr="002E315D">
        <w:rPr>
          <w:rFonts w:ascii="Arial" w:eastAsia="Times New Roman" w:hAnsi="Arial" w:cs="Arial"/>
          <w:sz w:val="24"/>
          <w:szCs w:val="24"/>
        </w:rPr>
        <w:t>direct salary,” “salary,” and “</w:t>
      </w:r>
      <w:r w:rsidR="00A86990" w:rsidRPr="002E315D">
        <w:rPr>
          <w:rFonts w:ascii="Arial" w:eastAsia="Times New Roman" w:hAnsi="Arial" w:cs="Arial"/>
          <w:sz w:val="24"/>
          <w:szCs w:val="24"/>
        </w:rPr>
        <w:t>i</w:t>
      </w:r>
      <w:r w:rsidR="00B100A4" w:rsidRPr="002E315D">
        <w:rPr>
          <w:rFonts w:ascii="Arial" w:eastAsia="Times New Roman" w:hAnsi="Arial" w:cs="Arial"/>
          <w:sz w:val="24"/>
          <w:szCs w:val="24"/>
        </w:rPr>
        <w:t>nstitutional</w:t>
      </w:r>
      <w:r w:rsidR="000913CB" w:rsidRPr="002E315D">
        <w:rPr>
          <w:rFonts w:ascii="Arial" w:eastAsia="Times New Roman" w:hAnsi="Arial" w:cs="Arial"/>
          <w:sz w:val="24"/>
          <w:szCs w:val="24"/>
        </w:rPr>
        <w:t xml:space="preserve"> </w:t>
      </w:r>
      <w:r w:rsidR="00A86990" w:rsidRPr="002E315D">
        <w:rPr>
          <w:rFonts w:ascii="Arial" w:eastAsia="Times New Roman" w:hAnsi="Arial" w:cs="Arial"/>
          <w:sz w:val="24"/>
          <w:szCs w:val="24"/>
        </w:rPr>
        <w:t>b</w:t>
      </w:r>
      <w:r w:rsidR="000913CB" w:rsidRPr="002E315D">
        <w:rPr>
          <w:rFonts w:ascii="Arial" w:eastAsia="Times New Roman" w:hAnsi="Arial" w:cs="Arial"/>
          <w:sz w:val="24"/>
          <w:szCs w:val="24"/>
        </w:rPr>
        <w:t xml:space="preserve">ase </w:t>
      </w:r>
      <w:r w:rsidR="00A86990" w:rsidRPr="002E315D">
        <w:rPr>
          <w:rFonts w:ascii="Arial" w:eastAsia="Times New Roman" w:hAnsi="Arial" w:cs="Arial"/>
          <w:sz w:val="24"/>
          <w:szCs w:val="24"/>
        </w:rPr>
        <w:t>s</w:t>
      </w:r>
      <w:r w:rsidR="000913CB" w:rsidRPr="002E315D">
        <w:rPr>
          <w:rFonts w:ascii="Arial" w:eastAsia="Times New Roman" w:hAnsi="Arial" w:cs="Arial"/>
          <w:sz w:val="24"/>
          <w:szCs w:val="24"/>
        </w:rPr>
        <w:t xml:space="preserve">alary” have the same meaning and are exclusive of </w:t>
      </w:r>
      <w:r w:rsidR="00355D99" w:rsidRPr="002E315D">
        <w:rPr>
          <w:rFonts w:ascii="Arial" w:eastAsia="Times New Roman" w:hAnsi="Arial" w:cs="Arial"/>
          <w:sz w:val="24"/>
          <w:szCs w:val="24"/>
        </w:rPr>
        <w:t>fringe</w:t>
      </w:r>
      <w:r w:rsidR="000913CB" w:rsidRPr="002E315D">
        <w:rPr>
          <w:rFonts w:ascii="Arial" w:eastAsia="Times New Roman" w:hAnsi="Arial" w:cs="Arial"/>
          <w:sz w:val="24"/>
          <w:szCs w:val="24"/>
        </w:rPr>
        <w:t xml:space="preserve"> benefits and </w:t>
      </w:r>
      <w:r w:rsidR="004A27DC" w:rsidRPr="002E315D">
        <w:rPr>
          <w:rFonts w:ascii="Arial" w:eastAsia="Times New Roman" w:hAnsi="Arial" w:cs="Arial"/>
          <w:sz w:val="24"/>
          <w:szCs w:val="24"/>
        </w:rPr>
        <w:t>F&amp;A</w:t>
      </w:r>
      <w:r w:rsidR="00EC5D27" w:rsidRPr="002E315D">
        <w:rPr>
          <w:rFonts w:ascii="Arial" w:eastAsia="Times New Roman" w:hAnsi="Arial" w:cs="Arial"/>
          <w:sz w:val="24"/>
          <w:szCs w:val="24"/>
        </w:rPr>
        <w:t xml:space="preserve"> </w:t>
      </w:r>
      <w:r w:rsidR="004A27DC" w:rsidRPr="002E315D">
        <w:rPr>
          <w:rFonts w:ascii="Arial" w:eastAsia="Times New Roman" w:hAnsi="Arial" w:cs="Arial"/>
          <w:sz w:val="24"/>
          <w:szCs w:val="24"/>
        </w:rPr>
        <w:t xml:space="preserve">expenses </w:t>
      </w:r>
      <w:r w:rsidR="00FD1E2B" w:rsidRPr="002E315D">
        <w:rPr>
          <w:rFonts w:ascii="Arial" w:eastAsia="Times New Roman" w:hAnsi="Arial" w:cs="Arial"/>
          <w:sz w:val="24"/>
          <w:szCs w:val="24"/>
        </w:rPr>
        <w:t>(</w:t>
      </w:r>
      <w:r w:rsidR="004A27DC" w:rsidRPr="002E315D">
        <w:rPr>
          <w:rFonts w:ascii="Arial" w:eastAsia="Times New Roman" w:hAnsi="Arial" w:cs="Arial"/>
          <w:sz w:val="24"/>
          <w:szCs w:val="24"/>
        </w:rPr>
        <w:t>also referred to as indirect costs</w:t>
      </w:r>
      <w:r w:rsidR="00FD1E2B" w:rsidRPr="002E315D">
        <w:rPr>
          <w:rFonts w:ascii="Arial" w:eastAsia="Times New Roman" w:hAnsi="Arial" w:cs="Arial"/>
          <w:sz w:val="24"/>
          <w:szCs w:val="24"/>
        </w:rPr>
        <w:t>)</w:t>
      </w:r>
      <w:r w:rsidR="009B5203" w:rsidRPr="002E315D">
        <w:rPr>
          <w:rFonts w:ascii="Arial" w:eastAsia="Times New Roman" w:hAnsi="Arial" w:cs="Arial"/>
          <w:sz w:val="24"/>
          <w:szCs w:val="24"/>
        </w:rPr>
        <w:t xml:space="preserve">. An individual’s </w:t>
      </w:r>
      <w:r w:rsidR="00371AB6" w:rsidRPr="002E315D">
        <w:rPr>
          <w:rFonts w:ascii="Arial" w:eastAsia="Times New Roman" w:hAnsi="Arial" w:cs="Arial"/>
          <w:sz w:val="24"/>
          <w:szCs w:val="24"/>
        </w:rPr>
        <w:t>institutional</w:t>
      </w:r>
      <w:r w:rsidR="009B5203" w:rsidRPr="002E315D">
        <w:rPr>
          <w:rFonts w:ascii="Arial" w:eastAsia="Times New Roman" w:hAnsi="Arial" w:cs="Arial"/>
          <w:sz w:val="24"/>
          <w:szCs w:val="24"/>
        </w:rPr>
        <w:t xml:space="preserve"> base salary </w:t>
      </w:r>
      <w:r w:rsidR="00993FF4" w:rsidRPr="002E315D">
        <w:rPr>
          <w:rFonts w:ascii="Arial" w:eastAsia="Times New Roman" w:hAnsi="Arial" w:cs="Arial"/>
          <w:sz w:val="24"/>
          <w:szCs w:val="24"/>
        </w:rPr>
        <w:t xml:space="preserve">excludes any income that an individual may be permitted to earn outside of the duties to the </w:t>
      </w:r>
      <w:r w:rsidR="000A0469" w:rsidRPr="002E315D">
        <w:rPr>
          <w:rFonts w:ascii="Arial" w:eastAsia="Times New Roman" w:hAnsi="Arial" w:cs="Arial"/>
          <w:sz w:val="24"/>
          <w:szCs w:val="24"/>
        </w:rPr>
        <w:t>project</w:t>
      </w:r>
      <w:r w:rsidR="00D24262" w:rsidRPr="002E315D">
        <w:rPr>
          <w:rFonts w:ascii="Arial" w:eastAsia="Times New Roman" w:hAnsi="Arial" w:cs="Arial"/>
          <w:sz w:val="24"/>
          <w:szCs w:val="24"/>
        </w:rPr>
        <w:t xml:space="preserve"> and </w:t>
      </w:r>
      <w:r w:rsidR="000B6A1F" w:rsidRPr="002E315D">
        <w:rPr>
          <w:rFonts w:ascii="Arial" w:eastAsia="Times New Roman" w:hAnsi="Arial" w:cs="Arial"/>
          <w:sz w:val="24"/>
          <w:szCs w:val="24"/>
        </w:rPr>
        <w:t xml:space="preserve">is not constrained by the </w:t>
      </w:r>
      <w:r w:rsidR="00371AB6" w:rsidRPr="002E315D">
        <w:rPr>
          <w:rFonts w:ascii="Arial" w:eastAsia="Times New Roman" w:hAnsi="Arial" w:cs="Arial"/>
          <w:sz w:val="24"/>
          <w:szCs w:val="24"/>
        </w:rPr>
        <w:t>PHS</w:t>
      </w:r>
      <w:r w:rsidR="000B6A1F" w:rsidRPr="002E315D">
        <w:rPr>
          <w:rFonts w:ascii="Arial" w:eastAsia="Times New Roman" w:hAnsi="Arial" w:cs="Arial"/>
          <w:sz w:val="24"/>
          <w:szCs w:val="24"/>
        </w:rPr>
        <w:t xml:space="preserve"> </w:t>
      </w:r>
      <w:r w:rsidR="006A0C17" w:rsidRPr="002E315D">
        <w:rPr>
          <w:rFonts w:ascii="Arial" w:eastAsia="Times New Roman" w:hAnsi="Arial" w:cs="Arial"/>
          <w:sz w:val="24"/>
          <w:szCs w:val="24"/>
        </w:rPr>
        <w:t>salary limitation</w:t>
      </w:r>
      <w:r w:rsidR="009F644F" w:rsidRPr="002E315D">
        <w:rPr>
          <w:rFonts w:ascii="Arial" w:eastAsia="Times New Roman" w:hAnsi="Arial" w:cs="Arial"/>
          <w:sz w:val="24"/>
          <w:szCs w:val="24"/>
        </w:rPr>
        <w:t>.</w:t>
      </w:r>
      <w:r w:rsidR="00DC2289" w:rsidRPr="002E315D">
        <w:rPr>
          <w:rFonts w:ascii="Arial" w:eastAsia="Times New Roman" w:hAnsi="Arial" w:cs="Arial"/>
          <w:sz w:val="24"/>
          <w:szCs w:val="24"/>
        </w:rPr>
        <w:t xml:space="preserve"> </w:t>
      </w:r>
      <w:r w:rsidR="00371AB6" w:rsidRPr="002E315D">
        <w:rPr>
          <w:rFonts w:ascii="Arial" w:eastAsia="Times New Roman" w:hAnsi="Arial" w:cs="Arial"/>
          <w:sz w:val="24"/>
          <w:szCs w:val="24"/>
        </w:rPr>
        <w:t>The salary cap</w:t>
      </w:r>
      <w:r w:rsidR="00DC2289" w:rsidRPr="002E315D">
        <w:rPr>
          <w:rFonts w:ascii="Arial" w:eastAsia="Times New Roman" w:hAnsi="Arial" w:cs="Arial"/>
          <w:sz w:val="24"/>
          <w:szCs w:val="24"/>
        </w:rPr>
        <w:t xml:space="preserve"> simply limits the amount that may be awarded and charged to </w:t>
      </w:r>
      <w:r w:rsidR="00BC5124" w:rsidRPr="002E315D">
        <w:rPr>
          <w:rFonts w:ascii="Arial" w:eastAsia="Times New Roman" w:hAnsi="Arial" w:cs="Arial"/>
          <w:sz w:val="24"/>
          <w:szCs w:val="24"/>
        </w:rPr>
        <w:t>PHS</w:t>
      </w:r>
      <w:r w:rsidR="00DC2289" w:rsidRPr="002E315D">
        <w:rPr>
          <w:rFonts w:ascii="Arial" w:eastAsia="Times New Roman" w:hAnsi="Arial" w:cs="Arial"/>
          <w:sz w:val="24"/>
          <w:szCs w:val="24"/>
        </w:rPr>
        <w:t xml:space="preserve"> grants</w:t>
      </w:r>
      <w:r w:rsidR="00496178" w:rsidRPr="002E315D">
        <w:rPr>
          <w:rFonts w:ascii="Arial" w:eastAsia="Times New Roman" w:hAnsi="Arial" w:cs="Arial"/>
          <w:sz w:val="24"/>
          <w:szCs w:val="24"/>
        </w:rPr>
        <w:t>, cooperative agreements</w:t>
      </w:r>
      <w:r w:rsidR="00DD140B" w:rsidRPr="002E315D">
        <w:rPr>
          <w:rFonts w:ascii="Arial" w:eastAsia="Times New Roman" w:hAnsi="Arial" w:cs="Arial"/>
          <w:sz w:val="24"/>
          <w:szCs w:val="24"/>
        </w:rPr>
        <w:t>,</w:t>
      </w:r>
      <w:r w:rsidR="00DC2289" w:rsidRPr="002E315D">
        <w:rPr>
          <w:rFonts w:ascii="Arial" w:eastAsia="Times New Roman" w:hAnsi="Arial" w:cs="Arial"/>
          <w:sz w:val="24"/>
          <w:szCs w:val="24"/>
        </w:rPr>
        <w:t xml:space="preserve"> and </w:t>
      </w:r>
      <w:r w:rsidR="00496178" w:rsidRPr="002E315D">
        <w:rPr>
          <w:rFonts w:ascii="Arial" w:eastAsia="Times New Roman" w:hAnsi="Arial" w:cs="Arial"/>
          <w:sz w:val="24"/>
          <w:szCs w:val="24"/>
        </w:rPr>
        <w:t xml:space="preserve">applicable </w:t>
      </w:r>
      <w:r w:rsidR="00DC2289" w:rsidRPr="002E315D">
        <w:rPr>
          <w:rFonts w:ascii="Arial" w:eastAsia="Times New Roman" w:hAnsi="Arial" w:cs="Arial"/>
          <w:sz w:val="24"/>
          <w:szCs w:val="24"/>
        </w:rPr>
        <w:t xml:space="preserve">contracts. </w:t>
      </w:r>
      <w:r w:rsidR="009F644F" w:rsidRPr="002E315D">
        <w:rPr>
          <w:rFonts w:ascii="Arial" w:eastAsia="Times New Roman" w:hAnsi="Arial" w:cs="Arial"/>
          <w:sz w:val="24"/>
          <w:szCs w:val="24"/>
        </w:rPr>
        <w:t>NIU</w:t>
      </w:r>
      <w:r w:rsidR="00BC3473" w:rsidRPr="002E315D">
        <w:rPr>
          <w:rFonts w:ascii="Arial" w:eastAsia="Times New Roman" w:hAnsi="Arial" w:cs="Arial"/>
          <w:sz w:val="24"/>
          <w:szCs w:val="24"/>
        </w:rPr>
        <w:t xml:space="preserve"> </w:t>
      </w:r>
      <w:r w:rsidR="003C4948" w:rsidRPr="002E315D">
        <w:rPr>
          <w:rFonts w:ascii="Arial" w:eastAsia="Times New Roman" w:hAnsi="Arial" w:cs="Arial"/>
          <w:sz w:val="24"/>
          <w:szCs w:val="24"/>
        </w:rPr>
        <w:t>must</w:t>
      </w:r>
      <w:r w:rsidR="00BC3473" w:rsidRPr="002E315D">
        <w:rPr>
          <w:rFonts w:ascii="Arial" w:eastAsia="Times New Roman" w:hAnsi="Arial" w:cs="Arial"/>
          <w:sz w:val="24"/>
          <w:szCs w:val="24"/>
        </w:rPr>
        <w:t xml:space="preserve"> pay an individual’s salary amount</w:t>
      </w:r>
      <w:r w:rsidR="007333B5" w:rsidRPr="002E315D">
        <w:rPr>
          <w:rFonts w:ascii="Arial" w:eastAsia="Times New Roman" w:hAnsi="Arial" w:cs="Arial"/>
          <w:sz w:val="24"/>
          <w:szCs w:val="24"/>
        </w:rPr>
        <w:t xml:space="preserve"> that is</w:t>
      </w:r>
      <w:r w:rsidR="00BC3473" w:rsidRPr="002E315D">
        <w:rPr>
          <w:rFonts w:ascii="Arial" w:eastAsia="Times New Roman" w:hAnsi="Arial" w:cs="Arial"/>
          <w:sz w:val="24"/>
          <w:szCs w:val="24"/>
        </w:rPr>
        <w:t xml:space="preserve"> in excess of the salary cap with non-federal funds. </w:t>
      </w:r>
      <w:r w:rsidR="003B026D" w:rsidRPr="002E315D">
        <w:rPr>
          <w:rFonts w:ascii="Arial" w:eastAsia="Times New Roman" w:hAnsi="Arial" w:cs="Arial"/>
          <w:sz w:val="24"/>
          <w:szCs w:val="24"/>
        </w:rPr>
        <w:t xml:space="preserve">Note: Fringe benefit costs and salary overages cannot be considered </w:t>
      </w:r>
      <w:r w:rsidR="00043F4A" w:rsidRPr="002E315D">
        <w:rPr>
          <w:rFonts w:ascii="Arial" w:eastAsia="Times New Roman" w:hAnsi="Arial" w:cs="Arial"/>
          <w:sz w:val="24"/>
          <w:szCs w:val="24"/>
        </w:rPr>
        <w:t xml:space="preserve">toward </w:t>
      </w:r>
      <w:r w:rsidR="003B026D" w:rsidRPr="002E315D">
        <w:rPr>
          <w:rFonts w:ascii="Arial" w:eastAsia="Times New Roman" w:hAnsi="Arial" w:cs="Arial"/>
          <w:sz w:val="24"/>
          <w:szCs w:val="24"/>
        </w:rPr>
        <w:t xml:space="preserve">cost share. </w:t>
      </w:r>
    </w:p>
    <w:p w14:paraId="6F83DDE3" w14:textId="6162741E" w:rsidR="00A13AD2" w:rsidRPr="002E315D" w:rsidRDefault="00A13AD2" w:rsidP="00F52AF1">
      <w:pPr>
        <w:widowControl w:val="0"/>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lastRenderedPageBreak/>
        <w:t>At NIU, salary verifications are done twice a year covering periods January 1st to June 30th and July 1st to December 31st. At the end of each period, NIU’s Sponsored Programs Administration (SPA) prepares effort statements for all individuals who have been paid from sponsored funds during the verification period. These individuals are required to certify that the salaries and wages charged to an award reflect the work performed on the project.</w:t>
      </w:r>
    </w:p>
    <w:p w14:paraId="3BBF4D0F" w14:textId="5F77BB66" w:rsidR="00FE21F5" w:rsidRPr="001D7AF4" w:rsidRDefault="00FE21F5" w:rsidP="00296424">
      <w:pPr>
        <w:pStyle w:val="Heading1"/>
        <w:rPr>
          <w:rFonts w:eastAsia="Times New Roman"/>
        </w:rPr>
      </w:pPr>
      <w:r w:rsidRPr="001D7AF4">
        <w:rPr>
          <w:rFonts w:eastAsia="Times New Roman"/>
        </w:rPr>
        <w:t xml:space="preserve">Preparing a </w:t>
      </w:r>
      <w:r w:rsidR="00E57931" w:rsidRPr="001D7AF4">
        <w:rPr>
          <w:rFonts w:eastAsia="Times New Roman"/>
        </w:rPr>
        <w:t xml:space="preserve">Budget </w:t>
      </w:r>
      <w:r w:rsidR="003A3131" w:rsidRPr="001D7AF4">
        <w:rPr>
          <w:rFonts w:eastAsia="Times New Roman"/>
        </w:rPr>
        <w:t xml:space="preserve">Proposal </w:t>
      </w:r>
      <w:r w:rsidRPr="001D7AF4">
        <w:rPr>
          <w:rFonts w:eastAsia="Times New Roman"/>
        </w:rPr>
        <w:t>Using the</w:t>
      </w:r>
      <w:r w:rsidR="00B8038C" w:rsidRPr="001D7AF4">
        <w:rPr>
          <w:rFonts w:eastAsia="Times New Roman"/>
        </w:rPr>
        <w:t xml:space="preserve"> </w:t>
      </w:r>
      <w:r w:rsidRPr="001D7AF4">
        <w:rPr>
          <w:rFonts w:eastAsia="Times New Roman"/>
        </w:rPr>
        <w:t>Salary Cap</w:t>
      </w:r>
    </w:p>
    <w:p w14:paraId="17E502AB" w14:textId="247BC393" w:rsidR="00D81E5E" w:rsidRPr="002E315D" w:rsidRDefault="0085211A" w:rsidP="002E315D">
      <w:pPr>
        <w:pStyle w:val="Heading2"/>
        <w:rPr>
          <w:rFonts w:eastAsia="Times New Roman"/>
        </w:rPr>
      </w:pPr>
      <w:r w:rsidRPr="002E315D">
        <w:rPr>
          <w:rFonts w:eastAsia="Times New Roman"/>
        </w:rPr>
        <w:t>When</w:t>
      </w:r>
      <w:r w:rsidR="009D5CFC" w:rsidRPr="002E315D">
        <w:rPr>
          <w:rFonts w:eastAsia="Times New Roman"/>
        </w:rPr>
        <w:t xml:space="preserve"> preparing </w:t>
      </w:r>
      <w:r w:rsidR="007B0612" w:rsidRPr="002E315D">
        <w:rPr>
          <w:rFonts w:eastAsia="Times New Roman"/>
        </w:rPr>
        <w:t>a</w:t>
      </w:r>
      <w:r w:rsidR="00C5295B" w:rsidRPr="002E315D">
        <w:rPr>
          <w:rFonts w:eastAsia="Times New Roman"/>
        </w:rPr>
        <w:t xml:space="preserve"> </w:t>
      </w:r>
      <w:r w:rsidR="00D43243" w:rsidRPr="002E315D">
        <w:rPr>
          <w:rFonts w:eastAsia="Times New Roman"/>
        </w:rPr>
        <w:t>PHS</w:t>
      </w:r>
      <w:r w:rsidR="009D5CFC" w:rsidRPr="002E315D">
        <w:rPr>
          <w:rFonts w:eastAsia="Times New Roman"/>
        </w:rPr>
        <w:t xml:space="preserve"> budget</w:t>
      </w:r>
      <w:r w:rsidR="003A3131" w:rsidRPr="002E315D">
        <w:rPr>
          <w:rFonts w:eastAsia="Times New Roman"/>
        </w:rPr>
        <w:t xml:space="preserve"> proposal</w:t>
      </w:r>
      <w:r w:rsidR="00DC5E72" w:rsidRPr="002E315D">
        <w:rPr>
          <w:rFonts w:eastAsia="Times New Roman"/>
        </w:rPr>
        <w:t>,</w:t>
      </w:r>
      <w:r w:rsidR="00BA04AF" w:rsidRPr="002E315D">
        <w:rPr>
          <w:rFonts w:eastAsia="Times New Roman"/>
        </w:rPr>
        <w:t xml:space="preserve"> the following </w:t>
      </w:r>
      <w:r w:rsidR="00FF4C69" w:rsidRPr="002E315D">
        <w:rPr>
          <w:rFonts w:eastAsia="Times New Roman"/>
        </w:rPr>
        <w:t>general principles</w:t>
      </w:r>
      <w:r w:rsidR="008D4F28" w:rsidRPr="002E315D">
        <w:rPr>
          <w:rFonts w:eastAsia="Times New Roman"/>
        </w:rPr>
        <w:t xml:space="preserve"> should be kept</w:t>
      </w:r>
      <w:r w:rsidR="00FF4C69" w:rsidRPr="002E315D">
        <w:rPr>
          <w:rFonts w:eastAsia="Times New Roman"/>
        </w:rPr>
        <w:t xml:space="preserve"> in mi</w:t>
      </w:r>
      <w:r w:rsidR="00B127BB" w:rsidRPr="002E315D">
        <w:rPr>
          <w:rFonts w:eastAsia="Times New Roman"/>
        </w:rPr>
        <w:t>nd:</w:t>
      </w:r>
    </w:p>
    <w:p w14:paraId="49CA2828" w14:textId="266A0A72" w:rsidR="006B01EC" w:rsidRPr="002E315D" w:rsidRDefault="005C08FF" w:rsidP="00A77E65">
      <w:pPr>
        <w:pStyle w:val="ListParagraph"/>
        <w:widowControl w:val="0"/>
        <w:numPr>
          <w:ilvl w:val="0"/>
          <w:numId w:val="33"/>
        </w:numPr>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t xml:space="preserve">If the </w:t>
      </w:r>
      <w:r w:rsidR="00F3326D" w:rsidRPr="002E315D">
        <w:rPr>
          <w:rFonts w:ascii="Arial" w:eastAsia="Times New Roman" w:hAnsi="Arial" w:cs="Arial"/>
          <w:sz w:val="24"/>
          <w:szCs w:val="24"/>
        </w:rPr>
        <w:t>individual</w:t>
      </w:r>
      <w:r w:rsidRPr="002E315D">
        <w:rPr>
          <w:rFonts w:ascii="Arial" w:eastAsia="Times New Roman" w:hAnsi="Arial" w:cs="Arial"/>
          <w:sz w:val="24"/>
          <w:szCs w:val="24"/>
        </w:rPr>
        <w:t xml:space="preserve"> is working on a project for only a portion of their time (e.g., 50% effort), </w:t>
      </w:r>
      <w:r w:rsidR="009F1784" w:rsidRPr="002E315D">
        <w:rPr>
          <w:rFonts w:ascii="Arial" w:eastAsia="Times New Roman" w:hAnsi="Arial" w:cs="Arial"/>
          <w:sz w:val="24"/>
          <w:szCs w:val="24"/>
        </w:rPr>
        <w:t>NIU</w:t>
      </w:r>
      <w:r w:rsidR="00CC4819" w:rsidRPr="002E315D">
        <w:rPr>
          <w:rFonts w:ascii="Arial" w:eastAsia="Times New Roman" w:hAnsi="Arial" w:cs="Arial"/>
          <w:sz w:val="24"/>
          <w:szCs w:val="24"/>
        </w:rPr>
        <w:t xml:space="preserve"> may</w:t>
      </w:r>
      <w:r w:rsidRPr="002E315D">
        <w:rPr>
          <w:rFonts w:ascii="Arial" w:eastAsia="Times New Roman" w:hAnsi="Arial" w:cs="Arial"/>
          <w:sz w:val="24"/>
          <w:szCs w:val="24"/>
        </w:rPr>
        <w:t xml:space="preserve"> only charge th</w:t>
      </w:r>
      <w:r w:rsidR="00CC4819" w:rsidRPr="002E315D">
        <w:rPr>
          <w:rFonts w:ascii="Arial" w:eastAsia="Times New Roman" w:hAnsi="Arial" w:cs="Arial"/>
          <w:sz w:val="24"/>
          <w:szCs w:val="24"/>
        </w:rPr>
        <w:t>e</w:t>
      </w:r>
      <w:r w:rsidRPr="002E315D">
        <w:rPr>
          <w:rFonts w:ascii="Arial" w:eastAsia="Times New Roman" w:hAnsi="Arial" w:cs="Arial"/>
          <w:sz w:val="24"/>
          <w:szCs w:val="24"/>
        </w:rPr>
        <w:t xml:space="preserve"> grant for that portion, capped at the </w:t>
      </w:r>
      <w:r w:rsidR="003F2B23" w:rsidRPr="002E315D">
        <w:rPr>
          <w:rFonts w:ascii="Arial" w:eastAsia="Times New Roman" w:hAnsi="Arial" w:cs="Arial"/>
          <w:sz w:val="24"/>
          <w:szCs w:val="24"/>
        </w:rPr>
        <w:t>PHS</w:t>
      </w:r>
      <w:r w:rsidR="00E57931" w:rsidRPr="002E315D">
        <w:rPr>
          <w:rFonts w:ascii="Arial" w:eastAsia="Times New Roman" w:hAnsi="Arial" w:cs="Arial"/>
          <w:sz w:val="24"/>
          <w:szCs w:val="24"/>
        </w:rPr>
        <w:t xml:space="preserve"> </w:t>
      </w:r>
      <w:r w:rsidRPr="002E315D">
        <w:rPr>
          <w:rFonts w:ascii="Arial" w:eastAsia="Times New Roman" w:hAnsi="Arial" w:cs="Arial"/>
          <w:sz w:val="24"/>
          <w:szCs w:val="24"/>
        </w:rPr>
        <w:t xml:space="preserve">salary limit. For example, if someone makes $250,000 </w:t>
      </w:r>
      <w:r w:rsidR="00811B23" w:rsidRPr="002E315D">
        <w:rPr>
          <w:rFonts w:ascii="Arial" w:eastAsia="Times New Roman" w:hAnsi="Arial" w:cs="Arial"/>
          <w:sz w:val="24"/>
          <w:szCs w:val="24"/>
        </w:rPr>
        <w:t xml:space="preserve">annually </w:t>
      </w:r>
      <w:r w:rsidRPr="002E315D">
        <w:rPr>
          <w:rFonts w:ascii="Arial" w:eastAsia="Times New Roman" w:hAnsi="Arial" w:cs="Arial"/>
          <w:sz w:val="24"/>
          <w:szCs w:val="24"/>
        </w:rPr>
        <w:t xml:space="preserve">and works on </w:t>
      </w:r>
      <w:r w:rsidR="00811B23" w:rsidRPr="002E315D">
        <w:rPr>
          <w:rFonts w:ascii="Arial" w:eastAsia="Times New Roman" w:hAnsi="Arial" w:cs="Arial"/>
          <w:sz w:val="24"/>
          <w:szCs w:val="24"/>
        </w:rPr>
        <w:t>an</w:t>
      </w:r>
      <w:r w:rsidRPr="002E315D">
        <w:rPr>
          <w:rFonts w:ascii="Arial" w:eastAsia="Times New Roman" w:hAnsi="Arial" w:cs="Arial"/>
          <w:sz w:val="24"/>
          <w:szCs w:val="24"/>
        </w:rPr>
        <w:t xml:space="preserve"> NIH project for 50% of their time</w:t>
      </w:r>
      <w:r w:rsidR="003210C3" w:rsidRPr="002E315D">
        <w:rPr>
          <w:rFonts w:ascii="Arial" w:eastAsia="Times New Roman" w:hAnsi="Arial" w:cs="Arial"/>
          <w:sz w:val="24"/>
          <w:szCs w:val="24"/>
        </w:rPr>
        <w:t xml:space="preserve"> in 2025</w:t>
      </w:r>
      <w:r w:rsidRPr="002E315D">
        <w:rPr>
          <w:rFonts w:ascii="Arial" w:eastAsia="Times New Roman" w:hAnsi="Arial" w:cs="Arial"/>
          <w:sz w:val="24"/>
          <w:szCs w:val="24"/>
        </w:rPr>
        <w:t xml:space="preserve">, </w:t>
      </w:r>
      <w:r w:rsidR="00811B23" w:rsidRPr="002E315D">
        <w:rPr>
          <w:rFonts w:ascii="Arial" w:eastAsia="Times New Roman" w:hAnsi="Arial" w:cs="Arial"/>
          <w:sz w:val="24"/>
          <w:szCs w:val="24"/>
        </w:rPr>
        <w:t>they</w:t>
      </w:r>
      <w:r w:rsidRPr="002E315D">
        <w:rPr>
          <w:rFonts w:ascii="Arial" w:eastAsia="Times New Roman" w:hAnsi="Arial" w:cs="Arial"/>
          <w:sz w:val="24"/>
          <w:szCs w:val="24"/>
        </w:rPr>
        <w:t xml:space="preserve"> could allocate up to $</w:t>
      </w:r>
      <w:r w:rsidR="00E41818" w:rsidRPr="002E315D">
        <w:rPr>
          <w:rFonts w:ascii="Arial" w:eastAsia="Times New Roman" w:hAnsi="Arial" w:cs="Arial"/>
          <w:sz w:val="24"/>
          <w:szCs w:val="24"/>
        </w:rPr>
        <w:t>112</w:t>
      </w:r>
      <w:r w:rsidR="00FD0799" w:rsidRPr="002E315D">
        <w:rPr>
          <w:rFonts w:ascii="Arial" w:eastAsia="Times New Roman" w:hAnsi="Arial" w:cs="Arial"/>
          <w:sz w:val="24"/>
          <w:szCs w:val="24"/>
        </w:rPr>
        <w:t>,850</w:t>
      </w:r>
      <w:r w:rsidRPr="002E315D">
        <w:rPr>
          <w:rFonts w:ascii="Arial" w:eastAsia="Times New Roman" w:hAnsi="Arial" w:cs="Arial"/>
          <w:sz w:val="24"/>
          <w:szCs w:val="24"/>
        </w:rPr>
        <w:t xml:space="preserve"> (</w:t>
      </w:r>
      <w:r w:rsidR="00A77E65" w:rsidRPr="002E315D">
        <w:rPr>
          <w:rFonts w:ascii="Arial" w:eastAsia="Times New Roman" w:hAnsi="Arial" w:cs="Arial"/>
          <w:sz w:val="24"/>
          <w:szCs w:val="24"/>
        </w:rPr>
        <w:t>50%</w:t>
      </w:r>
      <w:r w:rsidR="001C1368" w:rsidRPr="002E315D">
        <w:rPr>
          <w:rFonts w:ascii="Arial" w:eastAsia="Times New Roman" w:hAnsi="Arial" w:cs="Arial"/>
          <w:sz w:val="24"/>
          <w:szCs w:val="24"/>
        </w:rPr>
        <w:t>)</w:t>
      </w:r>
      <w:r w:rsidR="00A77E65" w:rsidRPr="002E315D">
        <w:rPr>
          <w:rFonts w:ascii="Arial" w:eastAsia="Times New Roman" w:hAnsi="Arial" w:cs="Arial"/>
          <w:sz w:val="24"/>
          <w:szCs w:val="24"/>
        </w:rPr>
        <w:t xml:space="preserve"> of the maximum allowable annual salary ($225,700) under Executive Level II of the Federal Pay Scale</w:t>
      </w:r>
      <w:r w:rsidRPr="002E315D">
        <w:rPr>
          <w:rFonts w:ascii="Arial" w:eastAsia="Times New Roman" w:hAnsi="Arial" w:cs="Arial"/>
          <w:sz w:val="24"/>
          <w:szCs w:val="24"/>
        </w:rPr>
        <w:t xml:space="preserve"> from the grant</w:t>
      </w:r>
      <w:r w:rsidR="00FD0799" w:rsidRPr="002E315D">
        <w:rPr>
          <w:rFonts w:ascii="Arial" w:eastAsia="Times New Roman" w:hAnsi="Arial" w:cs="Arial"/>
          <w:sz w:val="24"/>
          <w:szCs w:val="24"/>
        </w:rPr>
        <w:t>.</w:t>
      </w:r>
    </w:p>
    <w:p w14:paraId="7C9C4E82" w14:textId="3F2E85B0" w:rsidR="006B01EC" w:rsidRPr="002E315D" w:rsidRDefault="00D43243" w:rsidP="006B01EC">
      <w:pPr>
        <w:pStyle w:val="ListParagraph"/>
        <w:widowControl w:val="0"/>
        <w:numPr>
          <w:ilvl w:val="0"/>
          <w:numId w:val="33"/>
        </w:numPr>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t>The agency</w:t>
      </w:r>
      <w:r w:rsidR="009D3BD0" w:rsidRPr="002E315D">
        <w:rPr>
          <w:rFonts w:ascii="Arial" w:eastAsia="Times New Roman" w:hAnsi="Arial" w:cs="Arial"/>
          <w:sz w:val="24"/>
          <w:szCs w:val="24"/>
        </w:rPr>
        <w:t xml:space="preserve"> will fund the salary cap at the level in effect</w:t>
      </w:r>
      <w:r w:rsidR="00EB60CB" w:rsidRPr="002E315D">
        <w:rPr>
          <w:rFonts w:ascii="Arial" w:eastAsia="Times New Roman" w:hAnsi="Arial" w:cs="Arial"/>
          <w:sz w:val="24"/>
          <w:szCs w:val="24"/>
        </w:rPr>
        <w:t xml:space="preserve"> </w:t>
      </w:r>
      <w:r w:rsidR="009D3BD0" w:rsidRPr="002E315D">
        <w:rPr>
          <w:rFonts w:ascii="Arial" w:eastAsia="Times New Roman" w:hAnsi="Arial" w:cs="Arial"/>
          <w:sz w:val="24"/>
          <w:szCs w:val="24"/>
        </w:rPr>
        <w:t>at the time of the award</w:t>
      </w:r>
      <w:r w:rsidR="000538F4" w:rsidRPr="002E315D">
        <w:rPr>
          <w:rFonts w:ascii="Arial" w:eastAsia="Times New Roman" w:hAnsi="Arial" w:cs="Arial"/>
          <w:sz w:val="24"/>
          <w:szCs w:val="24"/>
        </w:rPr>
        <w:t>. If</w:t>
      </w:r>
      <w:r w:rsidR="0008664A" w:rsidRPr="002E315D">
        <w:rPr>
          <w:rFonts w:ascii="Arial" w:eastAsia="Times New Roman" w:hAnsi="Arial" w:cs="Arial"/>
          <w:sz w:val="24"/>
          <w:szCs w:val="24"/>
        </w:rPr>
        <w:t xml:space="preserve"> </w:t>
      </w:r>
      <w:r w:rsidR="00E94927" w:rsidRPr="002E315D">
        <w:rPr>
          <w:rFonts w:ascii="Arial" w:eastAsia="Times New Roman" w:hAnsi="Arial" w:cs="Arial"/>
          <w:sz w:val="24"/>
          <w:szCs w:val="24"/>
        </w:rPr>
        <w:t>the salary</w:t>
      </w:r>
      <w:r w:rsidR="00043F4A" w:rsidRPr="002E315D">
        <w:rPr>
          <w:rFonts w:ascii="Arial" w:eastAsia="Times New Roman" w:hAnsi="Arial" w:cs="Arial"/>
          <w:sz w:val="24"/>
          <w:szCs w:val="24"/>
        </w:rPr>
        <w:t xml:space="preserve"> cap</w:t>
      </w:r>
      <w:r w:rsidR="00E94927" w:rsidRPr="002E315D">
        <w:rPr>
          <w:rFonts w:ascii="Arial" w:eastAsia="Times New Roman" w:hAnsi="Arial" w:cs="Arial"/>
          <w:sz w:val="24"/>
          <w:szCs w:val="24"/>
        </w:rPr>
        <w:t xml:space="preserve"> is increased </w:t>
      </w:r>
      <w:r w:rsidR="000538F4" w:rsidRPr="002E315D">
        <w:rPr>
          <w:rFonts w:ascii="Arial" w:eastAsia="Times New Roman" w:hAnsi="Arial" w:cs="Arial"/>
          <w:sz w:val="24"/>
          <w:szCs w:val="24"/>
        </w:rPr>
        <w:t>during the period of th</w:t>
      </w:r>
      <w:r w:rsidR="00E94927" w:rsidRPr="002E315D">
        <w:rPr>
          <w:rFonts w:ascii="Arial" w:eastAsia="Times New Roman" w:hAnsi="Arial" w:cs="Arial"/>
          <w:sz w:val="24"/>
          <w:szCs w:val="24"/>
        </w:rPr>
        <w:t>e</w:t>
      </w:r>
      <w:r w:rsidR="000538F4" w:rsidRPr="002E315D">
        <w:rPr>
          <w:rFonts w:ascii="Arial" w:eastAsia="Times New Roman" w:hAnsi="Arial" w:cs="Arial"/>
          <w:sz w:val="24"/>
          <w:szCs w:val="24"/>
        </w:rPr>
        <w:t xml:space="preserve"> award</w:t>
      </w:r>
      <w:r w:rsidR="00E94927" w:rsidRPr="002E315D">
        <w:rPr>
          <w:rFonts w:ascii="Arial" w:eastAsia="Times New Roman" w:hAnsi="Arial" w:cs="Arial"/>
          <w:sz w:val="24"/>
          <w:szCs w:val="24"/>
        </w:rPr>
        <w:t xml:space="preserve">, </w:t>
      </w:r>
      <w:r w:rsidR="000538F4" w:rsidRPr="002E315D">
        <w:rPr>
          <w:rFonts w:ascii="Arial" w:eastAsia="Times New Roman" w:hAnsi="Arial" w:cs="Arial"/>
          <w:sz w:val="24"/>
          <w:szCs w:val="24"/>
        </w:rPr>
        <w:t xml:space="preserve">NIU </w:t>
      </w:r>
      <w:r w:rsidR="0008664A" w:rsidRPr="002E315D">
        <w:rPr>
          <w:rFonts w:ascii="Arial" w:eastAsia="Times New Roman" w:hAnsi="Arial" w:cs="Arial"/>
          <w:sz w:val="24"/>
          <w:szCs w:val="24"/>
        </w:rPr>
        <w:t>may</w:t>
      </w:r>
      <w:r w:rsidR="000538F4" w:rsidRPr="002E315D">
        <w:rPr>
          <w:rFonts w:ascii="Arial" w:eastAsia="Times New Roman" w:hAnsi="Arial" w:cs="Arial"/>
          <w:sz w:val="24"/>
          <w:szCs w:val="24"/>
        </w:rPr>
        <w:t xml:space="preserve"> be able </w:t>
      </w:r>
      <w:r w:rsidR="00C5391B" w:rsidRPr="002E315D">
        <w:rPr>
          <w:rFonts w:ascii="Arial" w:eastAsia="Times New Roman" w:hAnsi="Arial" w:cs="Arial"/>
          <w:sz w:val="24"/>
          <w:szCs w:val="24"/>
        </w:rPr>
        <w:t xml:space="preserve">to use rebudgeting authority to </w:t>
      </w:r>
      <w:r w:rsidR="009B5656" w:rsidRPr="002E315D">
        <w:rPr>
          <w:rFonts w:ascii="Arial" w:eastAsia="Times New Roman" w:hAnsi="Arial" w:cs="Arial"/>
          <w:sz w:val="24"/>
          <w:szCs w:val="24"/>
        </w:rPr>
        <w:t>budget</w:t>
      </w:r>
      <w:r w:rsidR="00C5391B" w:rsidRPr="002E315D">
        <w:rPr>
          <w:rFonts w:ascii="Arial" w:eastAsia="Times New Roman" w:hAnsi="Arial" w:cs="Arial"/>
          <w:sz w:val="24"/>
          <w:szCs w:val="24"/>
        </w:rPr>
        <w:t xml:space="preserve"> </w:t>
      </w:r>
      <w:r w:rsidR="00FF2077" w:rsidRPr="002E315D">
        <w:rPr>
          <w:rFonts w:ascii="Arial" w:eastAsia="Times New Roman" w:hAnsi="Arial" w:cs="Arial"/>
          <w:sz w:val="24"/>
          <w:szCs w:val="24"/>
        </w:rPr>
        <w:t xml:space="preserve">the salary to </w:t>
      </w:r>
      <w:r w:rsidR="009B5656" w:rsidRPr="002E315D">
        <w:rPr>
          <w:rFonts w:ascii="Arial" w:eastAsia="Times New Roman" w:hAnsi="Arial" w:cs="Arial"/>
          <w:sz w:val="24"/>
          <w:szCs w:val="24"/>
        </w:rPr>
        <w:t>a</w:t>
      </w:r>
      <w:r w:rsidR="00FF2077" w:rsidRPr="002E315D">
        <w:rPr>
          <w:rFonts w:ascii="Arial" w:eastAsia="Times New Roman" w:hAnsi="Arial" w:cs="Arial"/>
          <w:sz w:val="24"/>
          <w:szCs w:val="24"/>
        </w:rPr>
        <w:t xml:space="preserve"> higher level. </w:t>
      </w:r>
      <w:r w:rsidR="009B5656" w:rsidRPr="002E315D">
        <w:rPr>
          <w:rFonts w:ascii="Arial" w:eastAsia="Times New Roman" w:hAnsi="Arial" w:cs="Arial"/>
          <w:sz w:val="24"/>
          <w:szCs w:val="24"/>
        </w:rPr>
        <w:t>The agency</w:t>
      </w:r>
      <w:r w:rsidR="00FF2077" w:rsidRPr="002E315D">
        <w:rPr>
          <w:rFonts w:ascii="Arial" w:eastAsia="Times New Roman" w:hAnsi="Arial" w:cs="Arial"/>
          <w:sz w:val="24"/>
          <w:szCs w:val="24"/>
        </w:rPr>
        <w:t xml:space="preserve">, however, will not award any additional funds for this purpose.  </w:t>
      </w:r>
    </w:p>
    <w:p w14:paraId="26F83997" w14:textId="2E918D87" w:rsidR="00C57590" w:rsidRPr="002E315D" w:rsidRDefault="007E36F0" w:rsidP="4E0F0635">
      <w:pPr>
        <w:widowControl w:val="0"/>
        <w:numPr>
          <w:ilvl w:val="0"/>
          <w:numId w:val="33"/>
        </w:numPr>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t xml:space="preserve">When an individual’s salary exceeds the salary cap established by the </w:t>
      </w:r>
      <w:r w:rsidR="005072B6" w:rsidRPr="002E315D">
        <w:rPr>
          <w:rFonts w:ascii="Arial" w:eastAsia="Times New Roman" w:hAnsi="Arial" w:cs="Arial"/>
          <w:sz w:val="24"/>
          <w:szCs w:val="24"/>
        </w:rPr>
        <w:t>PHS</w:t>
      </w:r>
      <w:r w:rsidR="00A22A8A" w:rsidRPr="002E315D">
        <w:rPr>
          <w:rFonts w:ascii="Arial" w:eastAsia="Times New Roman" w:hAnsi="Arial" w:cs="Arial"/>
          <w:sz w:val="24"/>
          <w:szCs w:val="24"/>
        </w:rPr>
        <w:t xml:space="preserve"> agency</w:t>
      </w:r>
      <w:r w:rsidRPr="002E315D">
        <w:rPr>
          <w:rFonts w:ascii="Arial" w:eastAsia="Times New Roman" w:hAnsi="Arial" w:cs="Arial"/>
          <w:sz w:val="24"/>
          <w:szCs w:val="24"/>
        </w:rPr>
        <w:t xml:space="preserve">, the difference between that individual’s actual salary and the maximum amount allowed under the </w:t>
      </w:r>
      <w:r w:rsidR="005072B6" w:rsidRPr="002E315D">
        <w:rPr>
          <w:rFonts w:ascii="Arial" w:eastAsia="Times New Roman" w:hAnsi="Arial" w:cs="Arial"/>
          <w:sz w:val="24"/>
          <w:szCs w:val="24"/>
        </w:rPr>
        <w:t>PHS</w:t>
      </w:r>
      <w:r w:rsidRPr="002E315D">
        <w:rPr>
          <w:rFonts w:ascii="Arial" w:eastAsia="Times New Roman" w:hAnsi="Arial" w:cs="Arial"/>
          <w:sz w:val="24"/>
          <w:szCs w:val="24"/>
        </w:rPr>
        <w:t xml:space="preserve"> salary cap for that percent of effort must not be charged to another federal award. </w:t>
      </w:r>
      <w:r w:rsidR="00467601" w:rsidRPr="002E315D">
        <w:rPr>
          <w:rFonts w:ascii="Arial" w:eastAsia="Times New Roman" w:hAnsi="Arial" w:cs="Arial"/>
          <w:sz w:val="24"/>
          <w:szCs w:val="24"/>
        </w:rPr>
        <w:t xml:space="preserve"> </w:t>
      </w:r>
    </w:p>
    <w:p w14:paraId="218CD259" w14:textId="55EFC337" w:rsidR="00121CFC" w:rsidRPr="002E315D" w:rsidRDefault="00E6360B" w:rsidP="00121CFC">
      <w:pPr>
        <w:pStyle w:val="ListParagraph"/>
        <w:widowControl w:val="0"/>
        <w:numPr>
          <w:ilvl w:val="0"/>
          <w:numId w:val="33"/>
        </w:numPr>
        <w:spacing w:beforeAutospacing="1" w:afterAutospacing="1" w:line="240" w:lineRule="auto"/>
        <w:rPr>
          <w:rFonts w:ascii="Arial" w:eastAsia="Times New Roman" w:hAnsi="Arial" w:cs="Arial"/>
          <w:sz w:val="24"/>
          <w:szCs w:val="24"/>
        </w:rPr>
      </w:pPr>
      <w:r w:rsidRPr="002E315D">
        <w:rPr>
          <w:rFonts w:ascii="Arial" w:eastAsia="Times New Roman" w:hAnsi="Arial" w:cs="Arial"/>
          <w:sz w:val="24"/>
          <w:szCs w:val="24"/>
        </w:rPr>
        <w:t>F</w:t>
      </w:r>
      <w:r w:rsidR="00121CFC" w:rsidRPr="002E315D">
        <w:rPr>
          <w:rFonts w:ascii="Arial" w:eastAsia="Times New Roman" w:hAnsi="Arial" w:cs="Arial"/>
          <w:sz w:val="24"/>
          <w:szCs w:val="24"/>
        </w:rPr>
        <w:t>aculty with a 9-month appointment and receiving summer compensation from a sponsored project are not compensated by NIU for salary over a sponsor-imposed cap. Salary for a 9-month appointment reflects only the academic year salary with no obligation to provide summer salary support.</w:t>
      </w:r>
    </w:p>
    <w:p w14:paraId="2F5BE57C" w14:textId="21502C27" w:rsidR="003D4A55" w:rsidRPr="00BF72FC" w:rsidRDefault="003D4A55" w:rsidP="7EA93236">
      <w:pPr>
        <w:pStyle w:val="NoSpacing"/>
        <w:rPr>
          <w:rFonts w:ascii="Arial" w:hAnsi="Arial" w:cs="Arial"/>
          <w:sz w:val="20"/>
          <w:szCs w:val="20"/>
        </w:rPr>
      </w:pPr>
    </w:p>
    <w:sectPr w:rsidR="003D4A55" w:rsidRPr="00BF72FC" w:rsidSect="00173C0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15B1" w14:textId="77777777" w:rsidR="000F1833" w:rsidRDefault="000F1833" w:rsidP="009A4A55">
      <w:pPr>
        <w:spacing w:after="0" w:line="240" w:lineRule="auto"/>
      </w:pPr>
      <w:r>
        <w:separator/>
      </w:r>
    </w:p>
  </w:endnote>
  <w:endnote w:type="continuationSeparator" w:id="0">
    <w:p w14:paraId="572CFD56" w14:textId="77777777" w:rsidR="000F1833" w:rsidRDefault="000F1833"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D37C" w14:textId="77777777" w:rsidR="00075469" w:rsidRDefault="0007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66439"/>
      <w:docPartObj>
        <w:docPartGallery w:val="Page Numbers (Bottom of Page)"/>
        <w:docPartUnique/>
      </w:docPartObj>
    </w:sdtPr>
    <w:sdtEndPr>
      <w:rPr>
        <w:rFonts w:ascii="Times New Roman" w:hAnsi="Times New Roman" w:cs="Times New Roman"/>
        <w:noProof/>
      </w:rPr>
    </w:sdtEndPr>
    <w:sdtContent>
      <w:p w14:paraId="508DEF36" w14:textId="57D56CBC" w:rsidR="009A4A55" w:rsidRPr="009A4A55" w:rsidRDefault="009A4A55">
        <w:pPr>
          <w:pStyle w:val="Footer"/>
          <w:jc w:val="right"/>
          <w:rPr>
            <w:rFonts w:ascii="Times New Roman" w:hAnsi="Times New Roman" w:cs="Times New Roman"/>
          </w:rPr>
        </w:pPr>
        <w:r w:rsidRPr="009A4A55">
          <w:rPr>
            <w:rFonts w:ascii="Times New Roman" w:hAnsi="Times New Roman" w:cs="Times New Roman"/>
          </w:rPr>
          <w:fldChar w:fldCharType="begin"/>
        </w:r>
        <w:r w:rsidRPr="009A4A55">
          <w:rPr>
            <w:rFonts w:ascii="Times New Roman" w:hAnsi="Times New Roman" w:cs="Times New Roman"/>
          </w:rPr>
          <w:instrText xml:space="preserve"> PAGE   \* MERGEFORMAT </w:instrText>
        </w:r>
        <w:r w:rsidRPr="009A4A55">
          <w:rPr>
            <w:rFonts w:ascii="Times New Roman" w:hAnsi="Times New Roman" w:cs="Times New Roman"/>
          </w:rPr>
          <w:fldChar w:fldCharType="separate"/>
        </w:r>
        <w:r w:rsidR="009A283B">
          <w:rPr>
            <w:rFonts w:ascii="Times New Roman" w:hAnsi="Times New Roman" w:cs="Times New Roman"/>
            <w:noProof/>
          </w:rPr>
          <w:t>2</w:t>
        </w:r>
        <w:r w:rsidRPr="009A4A55">
          <w:rPr>
            <w:rFonts w:ascii="Times New Roman" w:hAnsi="Times New Roman" w:cs="Times New Roman"/>
            <w:noProof/>
          </w:rPr>
          <w:fldChar w:fldCharType="end"/>
        </w:r>
      </w:p>
    </w:sdtContent>
  </w:sdt>
  <w:p w14:paraId="701EC880" w14:textId="55CAD2A1" w:rsidR="009A4A55" w:rsidRDefault="009A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B8FB" w14:textId="77777777" w:rsidR="00075469" w:rsidRDefault="0007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4891" w14:textId="77777777" w:rsidR="000F1833" w:rsidRDefault="000F1833" w:rsidP="009A4A55">
      <w:pPr>
        <w:spacing w:after="0" w:line="240" w:lineRule="auto"/>
      </w:pPr>
      <w:r>
        <w:separator/>
      </w:r>
    </w:p>
  </w:footnote>
  <w:footnote w:type="continuationSeparator" w:id="0">
    <w:p w14:paraId="4F1E9193" w14:textId="77777777" w:rsidR="000F1833" w:rsidRDefault="000F1833" w:rsidP="009A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C1C" w14:textId="2159F1A7" w:rsidR="00075469" w:rsidRDefault="000F1833">
    <w:pPr>
      <w:pStyle w:val="Header"/>
    </w:pPr>
    <w:r>
      <w:rPr>
        <w:noProof/>
      </w:rPr>
      <w:pict w14:anchorId="6B045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05376" o:spid="_x0000_s1026" type="#_x0000_t136" alt="" style="position:absolute;margin-left:0;margin-top:0;width:475.85pt;height:28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B250" w14:textId="6E3380CE" w:rsidR="00075469" w:rsidRDefault="0007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BDA9" w14:textId="7DAE8CE6" w:rsidR="00075469" w:rsidRDefault="000F1833">
    <w:pPr>
      <w:pStyle w:val="Header"/>
    </w:pPr>
    <w:r>
      <w:rPr>
        <w:noProof/>
      </w:rPr>
      <w:pict w14:anchorId="4A0D5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05375" o:spid="_x0000_s1025" type="#_x0000_t136" alt="" style="position:absolute;margin-left:0;margin-top:0;width:475.85pt;height:28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71E"/>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65DB"/>
    <w:multiLevelType w:val="hybridMultilevel"/>
    <w:tmpl w:val="A66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B84"/>
    <w:multiLevelType w:val="hybridMultilevel"/>
    <w:tmpl w:val="8F6E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15C40"/>
    <w:multiLevelType w:val="hybridMultilevel"/>
    <w:tmpl w:val="8626D6A2"/>
    <w:lvl w:ilvl="0" w:tplc="A83CB184">
      <w:start w:val="1"/>
      <w:numFmt w:val="lowerRoman"/>
      <w:lvlText w:val="%1."/>
      <w:lvlJc w:val="right"/>
      <w:pPr>
        <w:ind w:left="720" w:hanging="360"/>
      </w:pPr>
    </w:lvl>
    <w:lvl w:ilvl="1" w:tplc="C74AE184">
      <w:start w:val="1"/>
      <w:numFmt w:val="lowerLetter"/>
      <w:lvlText w:val="%2."/>
      <w:lvlJc w:val="left"/>
      <w:pPr>
        <w:ind w:left="1440" w:hanging="360"/>
      </w:pPr>
    </w:lvl>
    <w:lvl w:ilvl="2" w:tplc="459C0226">
      <w:start w:val="1"/>
      <w:numFmt w:val="lowerRoman"/>
      <w:lvlText w:val="%3."/>
      <w:lvlJc w:val="right"/>
      <w:pPr>
        <w:ind w:left="2160" w:hanging="180"/>
      </w:pPr>
    </w:lvl>
    <w:lvl w:ilvl="3" w:tplc="C2BAE10A">
      <w:start w:val="1"/>
      <w:numFmt w:val="decimal"/>
      <w:lvlText w:val="%4."/>
      <w:lvlJc w:val="left"/>
      <w:pPr>
        <w:ind w:left="2880" w:hanging="360"/>
      </w:pPr>
    </w:lvl>
    <w:lvl w:ilvl="4" w:tplc="BF884286">
      <w:start w:val="1"/>
      <w:numFmt w:val="lowerLetter"/>
      <w:lvlText w:val="%5."/>
      <w:lvlJc w:val="left"/>
      <w:pPr>
        <w:ind w:left="3600" w:hanging="360"/>
      </w:pPr>
    </w:lvl>
    <w:lvl w:ilvl="5" w:tplc="A1888B88">
      <w:start w:val="1"/>
      <w:numFmt w:val="lowerRoman"/>
      <w:lvlText w:val="%6."/>
      <w:lvlJc w:val="right"/>
      <w:pPr>
        <w:ind w:left="4320" w:hanging="180"/>
      </w:pPr>
    </w:lvl>
    <w:lvl w:ilvl="6" w:tplc="536A759E">
      <w:start w:val="1"/>
      <w:numFmt w:val="decimal"/>
      <w:lvlText w:val="%7."/>
      <w:lvlJc w:val="left"/>
      <w:pPr>
        <w:ind w:left="5040" w:hanging="360"/>
      </w:pPr>
    </w:lvl>
    <w:lvl w:ilvl="7" w:tplc="BDBECF00">
      <w:start w:val="1"/>
      <w:numFmt w:val="lowerLetter"/>
      <w:lvlText w:val="%8."/>
      <w:lvlJc w:val="left"/>
      <w:pPr>
        <w:ind w:left="5760" w:hanging="360"/>
      </w:pPr>
    </w:lvl>
    <w:lvl w:ilvl="8" w:tplc="CA76A154">
      <w:start w:val="1"/>
      <w:numFmt w:val="lowerRoman"/>
      <w:lvlText w:val="%9."/>
      <w:lvlJc w:val="right"/>
      <w:pPr>
        <w:ind w:left="6480" w:hanging="180"/>
      </w:pPr>
    </w:lvl>
  </w:abstractNum>
  <w:abstractNum w:abstractNumId="5" w15:restartNumberingAfterBreak="0">
    <w:nsid w:val="17EA9B8B"/>
    <w:multiLevelType w:val="hybridMultilevel"/>
    <w:tmpl w:val="26B2DF3C"/>
    <w:lvl w:ilvl="0" w:tplc="90384164">
      <w:start w:val="1"/>
      <w:numFmt w:val="bullet"/>
      <w:lvlText w:val=""/>
      <w:lvlJc w:val="left"/>
      <w:pPr>
        <w:ind w:left="720" w:hanging="360"/>
      </w:pPr>
      <w:rPr>
        <w:rFonts w:ascii="Symbol" w:hAnsi="Symbol" w:hint="default"/>
      </w:rPr>
    </w:lvl>
    <w:lvl w:ilvl="1" w:tplc="073E1F38">
      <w:start w:val="1"/>
      <w:numFmt w:val="bullet"/>
      <w:lvlText w:val="o"/>
      <w:lvlJc w:val="left"/>
      <w:pPr>
        <w:ind w:left="1440" w:hanging="360"/>
      </w:pPr>
      <w:rPr>
        <w:rFonts w:ascii="Courier New" w:hAnsi="Courier New" w:hint="default"/>
      </w:rPr>
    </w:lvl>
    <w:lvl w:ilvl="2" w:tplc="19C87A2A">
      <w:start w:val="1"/>
      <w:numFmt w:val="bullet"/>
      <w:lvlText w:val=""/>
      <w:lvlJc w:val="left"/>
      <w:pPr>
        <w:ind w:left="2160" w:hanging="360"/>
      </w:pPr>
      <w:rPr>
        <w:rFonts w:ascii="Wingdings" w:hAnsi="Wingdings" w:hint="default"/>
      </w:rPr>
    </w:lvl>
    <w:lvl w:ilvl="3" w:tplc="3EEC3596">
      <w:start w:val="1"/>
      <w:numFmt w:val="bullet"/>
      <w:lvlText w:val=""/>
      <w:lvlJc w:val="left"/>
      <w:pPr>
        <w:ind w:left="2880" w:hanging="360"/>
      </w:pPr>
      <w:rPr>
        <w:rFonts w:ascii="Symbol" w:hAnsi="Symbol" w:hint="default"/>
      </w:rPr>
    </w:lvl>
    <w:lvl w:ilvl="4" w:tplc="46C0A074">
      <w:start w:val="1"/>
      <w:numFmt w:val="bullet"/>
      <w:lvlText w:val="o"/>
      <w:lvlJc w:val="left"/>
      <w:pPr>
        <w:ind w:left="3600" w:hanging="360"/>
      </w:pPr>
      <w:rPr>
        <w:rFonts w:ascii="Courier New" w:hAnsi="Courier New" w:hint="default"/>
      </w:rPr>
    </w:lvl>
    <w:lvl w:ilvl="5" w:tplc="2474E1BA">
      <w:start w:val="1"/>
      <w:numFmt w:val="bullet"/>
      <w:lvlText w:val=""/>
      <w:lvlJc w:val="left"/>
      <w:pPr>
        <w:ind w:left="4320" w:hanging="360"/>
      </w:pPr>
      <w:rPr>
        <w:rFonts w:ascii="Wingdings" w:hAnsi="Wingdings" w:hint="default"/>
      </w:rPr>
    </w:lvl>
    <w:lvl w:ilvl="6" w:tplc="5ABAF8A2">
      <w:start w:val="1"/>
      <w:numFmt w:val="bullet"/>
      <w:lvlText w:val=""/>
      <w:lvlJc w:val="left"/>
      <w:pPr>
        <w:ind w:left="5040" w:hanging="360"/>
      </w:pPr>
      <w:rPr>
        <w:rFonts w:ascii="Symbol" w:hAnsi="Symbol" w:hint="default"/>
      </w:rPr>
    </w:lvl>
    <w:lvl w:ilvl="7" w:tplc="EF508DC0">
      <w:start w:val="1"/>
      <w:numFmt w:val="bullet"/>
      <w:lvlText w:val="o"/>
      <w:lvlJc w:val="left"/>
      <w:pPr>
        <w:ind w:left="5760" w:hanging="360"/>
      </w:pPr>
      <w:rPr>
        <w:rFonts w:ascii="Courier New" w:hAnsi="Courier New" w:hint="default"/>
      </w:rPr>
    </w:lvl>
    <w:lvl w:ilvl="8" w:tplc="9A9CE2EE">
      <w:start w:val="1"/>
      <w:numFmt w:val="bullet"/>
      <w:lvlText w:val=""/>
      <w:lvlJc w:val="left"/>
      <w:pPr>
        <w:ind w:left="6480" w:hanging="360"/>
      </w:pPr>
      <w:rPr>
        <w:rFonts w:ascii="Wingdings" w:hAnsi="Wingdings" w:hint="default"/>
      </w:rPr>
    </w:lvl>
  </w:abstractNum>
  <w:abstractNum w:abstractNumId="6" w15:restartNumberingAfterBreak="0">
    <w:nsid w:val="181E79EC"/>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B78B4"/>
    <w:multiLevelType w:val="hybridMultilevel"/>
    <w:tmpl w:val="E96C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644AA"/>
    <w:multiLevelType w:val="multilevel"/>
    <w:tmpl w:val="E40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A3754"/>
    <w:multiLevelType w:val="multilevel"/>
    <w:tmpl w:val="B03A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2444B"/>
    <w:multiLevelType w:val="multilevel"/>
    <w:tmpl w:val="4BE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01137"/>
    <w:multiLevelType w:val="hybridMultilevel"/>
    <w:tmpl w:val="55AADB04"/>
    <w:lvl w:ilvl="0" w:tplc="6D1AFA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D12DD"/>
    <w:multiLevelType w:val="hybridMultilevel"/>
    <w:tmpl w:val="AC3E5A8A"/>
    <w:lvl w:ilvl="0" w:tplc="B7DC28E2">
      <w:start w:val="1"/>
      <w:numFmt w:val="bullet"/>
      <w:lvlText w:val=""/>
      <w:lvlJc w:val="left"/>
      <w:pPr>
        <w:ind w:left="720" w:hanging="360"/>
      </w:pPr>
      <w:rPr>
        <w:rFonts w:ascii="Symbol" w:hAnsi="Symbol" w:hint="default"/>
      </w:rPr>
    </w:lvl>
    <w:lvl w:ilvl="1" w:tplc="D0306EC2">
      <w:start w:val="1"/>
      <w:numFmt w:val="bullet"/>
      <w:lvlText w:val="o"/>
      <w:lvlJc w:val="left"/>
      <w:pPr>
        <w:ind w:left="1440" w:hanging="360"/>
      </w:pPr>
      <w:rPr>
        <w:rFonts w:ascii="Courier New" w:hAnsi="Courier New" w:hint="default"/>
      </w:rPr>
    </w:lvl>
    <w:lvl w:ilvl="2" w:tplc="677A101C">
      <w:start w:val="1"/>
      <w:numFmt w:val="bullet"/>
      <w:lvlText w:val=""/>
      <w:lvlJc w:val="left"/>
      <w:pPr>
        <w:ind w:left="2160" w:hanging="360"/>
      </w:pPr>
      <w:rPr>
        <w:rFonts w:ascii="Wingdings" w:hAnsi="Wingdings" w:hint="default"/>
      </w:rPr>
    </w:lvl>
    <w:lvl w:ilvl="3" w:tplc="4DE85312">
      <w:start w:val="1"/>
      <w:numFmt w:val="bullet"/>
      <w:lvlText w:val=""/>
      <w:lvlJc w:val="left"/>
      <w:pPr>
        <w:ind w:left="2880" w:hanging="360"/>
      </w:pPr>
      <w:rPr>
        <w:rFonts w:ascii="Symbol" w:hAnsi="Symbol" w:hint="default"/>
      </w:rPr>
    </w:lvl>
    <w:lvl w:ilvl="4" w:tplc="60841BA6">
      <w:start w:val="1"/>
      <w:numFmt w:val="bullet"/>
      <w:lvlText w:val="o"/>
      <w:lvlJc w:val="left"/>
      <w:pPr>
        <w:ind w:left="3600" w:hanging="360"/>
      </w:pPr>
      <w:rPr>
        <w:rFonts w:ascii="Courier New" w:hAnsi="Courier New" w:hint="default"/>
      </w:rPr>
    </w:lvl>
    <w:lvl w:ilvl="5" w:tplc="002A826A">
      <w:start w:val="1"/>
      <w:numFmt w:val="bullet"/>
      <w:lvlText w:val=""/>
      <w:lvlJc w:val="left"/>
      <w:pPr>
        <w:ind w:left="4320" w:hanging="360"/>
      </w:pPr>
      <w:rPr>
        <w:rFonts w:ascii="Wingdings" w:hAnsi="Wingdings" w:hint="default"/>
      </w:rPr>
    </w:lvl>
    <w:lvl w:ilvl="6" w:tplc="C05070A4">
      <w:start w:val="1"/>
      <w:numFmt w:val="bullet"/>
      <w:lvlText w:val=""/>
      <w:lvlJc w:val="left"/>
      <w:pPr>
        <w:ind w:left="5040" w:hanging="360"/>
      </w:pPr>
      <w:rPr>
        <w:rFonts w:ascii="Symbol" w:hAnsi="Symbol" w:hint="default"/>
      </w:rPr>
    </w:lvl>
    <w:lvl w:ilvl="7" w:tplc="A34634AA">
      <w:start w:val="1"/>
      <w:numFmt w:val="bullet"/>
      <w:lvlText w:val="o"/>
      <w:lvlJc w:val="left"/>
      <w:pPr>
        <w:ind w:left="5760" w:hanging="360"/>
      </w:pPr>
      <w:rPr>
        <w:rFonts w:ascii="Courier New" w:hAnsi="Courier New" w:hint="default"/>
      </w:rPr>
    </w:lvl>
    <w:lvl w:ilvl="8" w:tplc="D6AE71F4">
      <w:start w:val="1"/>
      <w:numFmt w:val="bullet"/>
      <w:lvlText w:val=""/>
      <w:lvlJc w:val="left"/>
      <w:pPr>
        <w:ind w:left="6480" w:hanging="360"/>
      </w:pPr>
      <w:rPr>
        <w:rFonts w:ascii="Wingdings" w:hAnsi="Wingdings" w:hint="default"/>
      </w:rPr>
    </w:lvl>
  </w:abstractNum>
  <w:abstractNum w:abstractNumId="16" w15:restartNumberingAfterBreak="0">
    <w:nsid w:val="2FA16494"/>
    <w:multiLevelType w:val="hybridMultilevel"/>
    <w:tmpl w:val="FC38A1D2"/>
    <w:lvl w:ilvl="0" w:tplc="955C5526">
      <w:start w:val="1"/>
      <w:numFmt w:val="bullet"/>
      <w:lvlText w:val=""/>
      <w:lvlJc w:val="left"/>
      <w:pPr>
        <w:ind w:left="720" w:hanging="360"/>
      </w:pPr>
      <w:rPr>
        <w:rFonts w:ascii="Symbol" w:hAnsi="Symbol" w:hint="default"/>
      </w:rPr>
    </w:lvl>
    <w:lvl w:ilvl="1" w:tplc="F1724D3A">
      <w:start w:val="1"/>
      <w:numFmt w:val="bullet"/>
      <w:lvlText w:val="o"/>
      <w:lvlJc w:val="left"/>
      <w:pPr>
        <w:ind w:left="1440" w:hanging="360"/>
      </w:pPr>
      <w:rPr>
        <w:rFonts w:ascii="Courier New" w:hAnsi="Courier New" w:hint="default"/>
      </w:rPr>
    </w:lvl>
    <w:lvl w:ilvl="2" w:tplc="308AA3B2">
      <w:start w:val="1"/>
      <w:numFmt w:val="bullet"/>
      <w:lvlText w:val=""/>
      <w:lvlJc w:val="left"/>
      <w:pPr>
        <w:ind w:left="2160" w:hanging="360"/>
      </w:pPr>
      <w:rPr>
        <w:rFonts w:ascii="Wingdings" w:hAnsi="Wingdings" w:hint="default"/>
      </w:rPr>
    </w:lvl>
    <w:lvl w:ilvl="3" w:tplc="8DB62AB0">
      <w:start w:val="1"/>
      <w:numFmt w:val="bullet"/>
      <w:lvlText w:val=""/>
      <w:lvlJc w:val="left"/>
      <w:pPr>
        <w:ind w:left="2880" w:hanging="360"/>
      </w:pPr>
      <w:rPr>
        <w:rFonts w:ascii="Symbol" w:hAnsi="Symbol" w:hint="default"/>
      </w:rPr>
    </w:lvl>
    <w:lvl w:ilvl="4" w:tplc="E9341BD6">
      <w:start w:val="1"/>
      <w:numFmt w:val="bullet"/>
      <w:lvlText w:val="o"/>
      <w:lvlJc w:val="left"/>
      <w:pPr>
        <w:ind w:left="3600" w:hanging="360"/>
      </w:pPr>
      <w:rPr>
        <w:rFonts w:ascii="Courier New" w:hAnsi="Courier New" w:hint="default"/>
      </w:rPr>
    </w:lvl>
    <w:lvl w:ilvl="5" w:tplc="39609E64">
      <w:start w:val="1"/>
      <w:numFmt w:val="bullet"/>
      <w:lvlText w:val=""/>
      <w:lvlJc w:val="left"/>
      <w:pPr>
        <w:ind w:left="4320" w:hanging="360"/>
      </w:pPr>
      <w:rPr>
        <w:rFonts w:ascii="Wingdings" w:hAnsi="Wingdings" w:hint="default"/>
      </w:rPr>
    </w:lvl>
    <w:lvl w:ilvl="6" w:tplc="DDD244A6">
      <w:start w:val="1"/>
      <w:numFmt w:val="bullet"/>
      <w:lvlText w:val=""/>
      <w:lvlJc w:val="left"/>
      <w:pPr>
        <w:ind w:left="5040" w:hanging="360"/>
      </w:pPr>
      <w:rPr>
        <w:rFonts w:ascii="Symbol" w:hAnsi="Symbol" w:hint="default"/>
      </w:rPr>
    </w:lvl>
    <w:lvl w:ilvl="7" w:tplc="E410BFEC">
      <w:start w:val="1"/>
      <w:numFmt w:val="bullet"/>
      <w:lvlText w:val="o"/>
      <w:lvlJc w:val="left"/>
      <w:pPr>
        <w:ind w:left="5760" w:hanging="360"/>
      </w:pPr>
      <w:rPr>
        <w:rFonts w:ascii="Courier New" w:hAnsi="Courier New" w:hint="default"/>
      </w:rPr>
    </w:lvl>
    <w:lvl w:ilvl="8" w:tplc="4EA0C716">
      <w:start w:val="1"/>
      <w:numFmt w:val="bullet"/>
      <w:lvlText w:val=""/>
      <w:lvlJc w:val="left"/>
      <w:pPr>
        <w:ind w:left="6480" w:hanging="360"/>
      </w:pPr>
      <w:rPr>
        <w:rFonts w:ascii="Wingdings" w:hAnsi="Wingdings" w:hint="default"/>
      </w:rPr>
    </w:lvl>
  </w:abstractNum>
  <w:abstractNum w:abstractNumId="17" w15:restartNumberingAfterBreak="0">
    <w:nsid w:val="3068365B"/>
    <w:multiLevelType w:val="hybridMultilevel"/>
    <w:tmpl w:val="1A02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57D9B"/>
    <w:multiLevelType w:val="multilevel"/>
    <w:tmpl w:val="12E0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01A64"/>
    <w:multiLevelType w:val="hybridMultilevel"/>
    <w:tmpl w:val="426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14F12"/>
    <w:multiLevelType w:val="multilevel"/>
    <w:tmpl w:val="51E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0E3EC"/>
    <w:multiLevelType w:val="hybridMultilevel"/>
    <w:tmpl w:val="A164F036"/>
    <w:lvl w:ilvl="0" w:tplc="F998DBA6">
      <w:start w:val="1"/>
      <w:numFmt w:val="bullet"/>
      <w:lvlText w:val=""/>
      <w:lvlJc w:val="left"/>
      <w:pPr>
        <w:ind w:left="720" w:hanging="360"/>
      </w:pPr>
      <w:rPr>
        <w:rFonts w:ascii="Symbol" w:hAnsi="Symbol" w:hint="default"/>
      </w:rPr>
    </w:lvl>
    <w:lvl w:ilvl="1" w:tplc="F1247802">
      <w:start w:val="1"/>
      <w:numFmt w:val="bullet"/>
      <w:lvlText w:val="o"/>
      <w:lvlJc w:val="left"/>
      <w:pPr>
        <w:ind w:left="1440" w:hanging="360"/>
      </w:pPr>
      <w:rPr>
        <w:rFonts w:ascii="Courier New" w:hAnsi="Courier New" w:hint="default"/>
      </w:rPr>
    </w:lvl>
    <w:lvl w:ilvl="2" w:tplc="42A05068">
      <w:start w:val="1"/>
      <w:numFmt w:val="bullet"/>
      <w:lvlText w:val=""/>
      <w:lvlJc w:val="left"/>
      <w:pPr>
        <w:ind w:left="2160" w:hanging="360"/>
      </w:pPr>
      <w:rPr>
        <w:rFonts w:ascii="Wingdings" w:hAnsi="Wingdings" w:hint="default"/>
      </w:rPr>
    </w:lvl>
    <w:lvl w:ilvl="3" w:tplc="2B305462">
      <w:start w:val="1"/>
      <w:numFmt w:val="bullet"/>
      <w:lvlText w:val=""/>
      <w:lvlJc w:val="left"/>
      <w:pPr>
        <w:ind w:left="2880" w:hanging="360"/>
      </w:pPr>
      <w:rPr>
        <w:rFonts w:ascii="Symbol" w:hAnsi="Symbol" w:hint="default"/>
      </w:rPr>
    </w:lvl>
    <w:lvl w:ilvl="4" w:tplc="929CDA54">
      <w:start w:val="1"/>
      <w:numFmt w:val="bullet"/>
      <w:lvlText w:val="o"/>
      <w:lvlJc w:val="left"/>
      <w:pPr>
        <w:ind w:left="3600" w:hanging="360"/>
      </w:pPr>
      <w:rPr>
        <w:rFonts w:ascii="Courier New" w:hAnsi="Courier New" w:hint="default"/>
      </w:rPr>
    </w:lvl>
    <w:lvl w:ilvl="5" w:tplc="4BD6DAB4">
      <w:start w:val="1"/>
      <w:numFmt w:val="bullet"/>
      <w:lvlText w:val=""/>
      <w:lvlJc w:val="left"/>
      <w:pPr>
        <w:ind w:left="4320" w:hanging="360"/>
      </w:pPr>
      <w:rPr>
        <w:rFonts w:ascii="Wingdings" w:hAnsi="Wingdings" w:hint="default"/>
      </w:rPr>
    </w:lvl>
    <w:lvl w:ilvl="6" w:tplc="E6E43DD0">
      <w:start w:val="1"/>
      <w:numFmt w:val="bullet"/>
      <w:lvlText w:val=""/>
      <w:lvlJc w:val="left"/>
      <w:pPr>
        <w:ind w:left="5040" w:hanging="360"/>
      </w:pPr>
      <w:rPr>
        <w:rFonts w:ascii="Symbol" w:hAnsi="Symbol" w:hint="default"/>
      </w:rPr>
    </w:lvl>
    <w:lvl w:ilvl="7" w:tplc="A50058A8">
      <w:start w:val="1"/>
      <w:numFmt w:val="bullet"/>
      <w:lvlText w:val="o"/>
      <w:lvlJc w:val="left"/>
      <w:pPr>
        <w:ind w:left="5760" w:hanging="360"/>
      </w:pPr>
      <w:rPr>
        <w:rFonts w:ascii="Courier New" w:hAnsi="Courier New" w:hint="default"/>
      </w:rPr>
    </w:lvl>
    <w:lvl w:ilvl="8" w:tplc="8E5E100C">
      <w:start w:val="1"/>
      <w:numFmt w:val="bullet"/>
      <w:lvlText w:val=""/>
      <w:lvlJc w:val="left"/>
      <w:pPr>
        <w:ind w:left="6480" w:hanging="360"/>
      </w:pPr>
      <w:rPr>
        <w:rFonts w:ascii="Wingdings" w:hAnsi="Wingdings" w:hint="default"/>
      </w:rPr>
    </w:lvl>
  </w:abstractNum>
  <w:abstractNum w:abstractNumId="22" w15:restartNumberingAfterBreak="0">
    <w:nsid w:val="3F032632"/>
    <w:multiLevelType w:val="hybridMultilevel"/>
    <w:tmpl w:val="5C0E0A6E"/>
    <w:lvl w:ilvl="0" w:tplc="A244AC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82A79"/>
    <w:multiLevelType w:val="hybridMultilevel"/>
    <w:tmpl w:val="4A04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D4E65"/>
    <w:multiLevelType w:val="multilevel"/>
    <w:tmpl w:val="8832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D53FD"/>
    <w:multiLevelType w:val="hybridMultilevel"/>
    <w:tmpl w:val="4BCC2D8C"/>
    <w:lvl w:ilvl="0" w:tplc="CBAE5632">
      <w:start w:val="1"/>
      <w:numFmt w:val="decimal"/>
      <w:lvlText w:val="(%1)"/>
      <w:lvlJc w:val="left"/>
      <w:pPr>
        <w:ind w:left="720" w:hanging="360"/>
      </w:pPr>
    </w:lvl>
    <w:lvl w:ilvl="1" w:tplc="5516B4FC">
      <w:start w:val="1"/>
      <w:numFmt w:val="lowerLetter"/>
      <w:lvlText w:val="%2."/>
      <w:lvlJc w:val="left"/>
      <w:pPr>
        <w:ind w:left="1440" w:hanging="360"/>
      </w:pPr>
    </w:lvl>
    <w:lvl w:ilvl="2" w:tplc="A3242216">
      <w:start w:val="1"/>
      <w:numFmt w:val="lowerRoman"/>
      <w:lvlText w:val="%3."/>
      <w:lvlJc w:val="right"/>
      <w:pPr>
        <w:ind w:left="2160" w:hanging="180"/>
      </w:pPr>
    </w:lvl>
    <w:lvl w:ilvl="3" w:tplc="2F7AD514">
      <w:start w:val="1"/>
      <w:numFmt w:val="decimal"/>
      <w:lvlText w:val="%4."/>
      <w:lvlJc w:val="left"/>
      <w:pPr>
        <w:ind w:left="2880" w:hanging="360"/>
      </w:pPr>
    </w:lvl>
    <w:lvl w:ilvl="4" w:tplc="F98AD6D8">
      <w:start w:val="1"/>
      <w:numFmt w:val="lowerLetter"/>
      <w:lvlText w:val="%5."/>
      <w:lvlJc w:val="left"/>
      <w:pPr>
        <w:ind w:left="3600" w:hanging="360"/>
      </w:pPr>
    </w:lvl>
    <w:lvl w:ilvl="5" w:tplc="C5D65308">
      <w:start w:val="1"/>
      <w:numFmt w:val="lowerRoman"/>
      <w:lvlText w:val="%6."/>
      <w:lvlJc w:val="right"/>
      <w:pPr>
        <w:ind w:left="4320" w:hanging="180"/>
      </w:pPr>
    </w:lvl>
    <w:lvl w:ilvl="6" w:tplc="B8A08572">
      <w:start w:val="1"/>
      <w:numFmt w:val="decimal"/>
      <w:lvlText w:val="%7."/>
      <w:lvlJc w:val="left"/>
      <w:pPr>
        <w:ind w:left="5040" w:hanging="360"/>
      </w:pPr>
    </w:lvl>
    <w:lvl w:ilvl="7" w:tplc="0D64F0DA">
      <w:start w:val="1"/>
      <w:numFmt w:val="lowerLetter"/>
      <w:lvlText w:val="%8."/>
      <w:lvlJc w:val="left"/>
      <w:pPr>
        <w:ind w:left="5760" w:hanging="360"/>
      </w:pPr>
    </w:lvl>
    <w:lvl w:ilvl="8" w:tplc="6C3EF454">
      <w:start w:val="1"/>
      <w:numFmt w:val="lowerRoman"/>
      <w:lvlText w:val="%9."/>
      <w:lvlJc w:val="right"/>
      <w:pPr>
        <w:ind w:left="6480" w:hanging="180"/>
      </w:pPr>
    </w:lvl>
  </w:abstractNum>
  <w:abstractNum w:abstractNumId="26"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D72EF"/>
    <w:multiLevelType w:val="hybridMultilevel"/>
    <w:tmpl w:val="DDEC4602"/>
    <w:lvl w:ilvl="0" w:tplc="0C1250B0">
      <w:start w:val="2"/>
      <w:numFmt w:val="bullet"/>
      <w:lvlText w:val="-"/>
      <w:lvlJc w:val="left"/>
      <w:pPr>
        <w:ind w:left="1135" w:hanging="360"/>
      </w:pPr>
      <w:rPr>
        <w:rFonts w:ascii="Calibri" w:eastAsia="Times New Roman" w:hAnsi="Calibri" w:cs="Calibri"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8" w15:restartNumberingAfterBreak="0">
    <w:nsid w:val="4B177655"/>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1FFD7"/>
    <w:multiLevelType w:val="hybridMultilevel"/>
    <w:tmpl w:val="8D72B794"/>
    <w:lvl w:ilvl="0" w:tplc="179C037E">
      <w:start w:val="1"/>
      <w:numFmt w:val="decimal"/>
      <w:lvlText w:val="%1)"/>
      <w:lvlJc w:val="left"/>
      <w:pPr>
        <w:ind w:left="720" w:hanging="360"/>
      </w:pPr>
    </w:lvl>
    <w:lvl w:ilvl="1" w:tplc="769E1CEA">
      <w:start w:val="1"/>
      <w:numFmt w:val="lowerLetter"/>
      <w:lvlText w:val="%2."/>
      <w:lvlJc w:val="left"/>
      <w:pPr>
        <w:ind w:left="1440" w:hanging="360"/>
      </w:pPr>
    </w:lvl>
    <w:lvl w:ilvl="2" w:tplc="7C0A1878">
      <w:start w:val="1"/>
      <w:numFmt w:val="lowerRoman"/>
      <w:lvlText w:val="%3."/>
      <w:lvlJc w:val="right"/>
      <w:pPr>
        <w:ind w:left="2160" w:hanging="180"/>
      </w:pPr>
    </w:lvl>
    <w:lvl w:ilvl="3" w:tplc="17A6BA98">
      <w:start w:val="1"/>
      <w:numFmt w:val="decimal"/>
      <w:lvlText w:val="%4."/>
      <w:lvlJc w:val="left"/>
      <w:pPr>
        <w:ind w:left="2880" w:hanging="360"/>
      </w:pPr>
    </w:lvl>
    <w:lvl w:ilvl="4" w:tplc="E8745BA4">
      <w:start w:val="1"/>
      <w:numFmt w:val="lowerLetter"/>
      <w:lvlText w:val="%5."/>
      <w:lvlJc w:val="left"/>
      <w:pPr>
        <w:ind w:left="3600" w:hanging="360"/>
      </w:pPr>
    </w:lvl>
    <w:lvl w:ilvl="5" w:tplc="353A3FF2">
      <w:start w:val="1"/>
      <w:numFmt w:val="lowerRoman"/>
      <w:lvlText w:val="%6."/>
      <w:lvlJc w:val="right"/>
      <w:pPr>
        <w:ind w:left="4320" w:hanging="180"/>
      </w:pPr>
    </w:lvl>
    <w:lvl w:ilvl="6" w:tplc="A4EEE136">
      <w:start w:val="1"/>
      <w:numFmt w:val="decimal"/>
      <w:lvlText w:val="%7."/>
      <w:lvlJc w:val="left"/>
      <w:pPr>
        <w:ind w:left="5040" w:hanging="360"/>
      </w:pPr>
    </w:lvl>
    <w:lvl w:ilvl="7" w:tplc="618C9D58">
      <w:start w:val="1"/>
      <w:numFmt w:val="lowerLetter"/>
      <w:lvlText w:val="%8."/>
      <w:lvlJc w:val="left"/>
      <w:pPr>
        <w:ind w:left="5760" w:hanging="360"/>
      </w:pPr>
    </w:lvl>
    <w:lvl w:ilvl="8" w:tplc="D5801D98">
      <w:start w:val="1"/>
      <w:numFmt w:val="lowerRoman"/>
      <w:lvlText w:val="%9."/>
      <w:lvlJc w:val="right"/>
      <w:pPr>
        <w:ind w:left="6480" w:hanging="180"/>
      </w:pPr>
    </w:lvl>
  </w:abstractNum>
  <w:abstractNum w:abstractNumId="30"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655F9E"/>
    <w:multiLevelType w:val="hybridMultilevel"/>
    <w:tmpl w:val="D2DA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70A9F"/>
    <w:multiLevelType w:val="hybridMultilevel"/>
    <w:tmpl w:val="6B9CD38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3" w15:restartNumberingAfterBreak="0">
    <w:nsid w:val="56CF18CA"/>
    <w:multiLevelType w:val="hybridMultilevel"/>
    <w:tmpl w:val="87FC6D2E"/>
    <w:lvl w:ilvl="0" w:tplc="6FBAC4E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F7CA2"/>
    <w:multiLevelType w:val="hybridMultilevel"/>
    <w:tmpl w:val="54E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BAE2D"/>
    <w:multiLevelType w:val="hybridMultilevel"/>
    <w:tmpl w:val="8EAE399E"/>
    <w:lvl w:ilvl="0" w:tplc="C2E46182">
      <w:start w:val="1"/>
      <w:numFmt w:val="decimal"/>
      <w:lvlText w:val="(%1)"/>
      <w:lvlJc w:val="left"/>
      <w:pPr>
        <w:ind w:left="1080" w:hanging="360"/>
      </w:pPr>
    </w:lvl>
    <w:lvl w:ilvl="1" w:tplc="54BAE1B4">
      <w:start w:val="1"/>
      <w:numFmt w:val="lowerLetter"/>
      <w:lvlText w:val="%2."/>
      <w:lvlJc w:val="left"/>
      <w:pPr>
        <w:ind w:left="1800" w:hanging="360"/>
      </w:pPr>
    </w:lvl>
    <w:lvl w:ilvl="2" w:tplc="428E9474">
      <w:start w:val="1"/>
      <w:numFmt w:val="lowerRoman"/>
      <w:lvlText w:val="%3."/>
      <w:lvlJc w:val="right"/>
      <w:pPr>
        <w:ind w:left="2520" w:hanging="180"/>
      </w:pPr>
    </w:lvl>
    <w:lvl w:ilvl="3" w:tplc="A1689128">
      <w:start w:val="1"/>
      <w:numFmt w:val="decimal"/>
      <w:lvlText w:val="%4."/>
      <w:lvlJc w:val="left"/>
      <w:pPr>
        <w:ind w:left="3240" w:hanging="360"/>
      </w:pPr>
    </w:lvl>
    <w:lvl w:ilvl="4" w:tplc="4B2664C6">
      <w:start w:val="1"/>
      <w:numFmt w:val="lowerLetter"/>
      <w:lvlText w:val="%5."/>
      <w:lvlJc w:val="left"/>
      <w:pPr>
        <w:ind w:left="3960" w:hanging="360"/>
      </w:pPr>
    </w:lvl>
    <w:lvl w:ilvl="5" w:tplc="9A04F7C4">
      <w:start w:val="1"/>
      <w:numFmt w:val="lowerRoman"/>
      <w:lvlText w:val="%6."/>
      <w:lvlJc w:val="right"/>
      <w:pPr>
        <w:ind w:left="4680" w:hanging="180"/>
      </w:pPr>
    </w:lvl>
    <w:lvl w:ilvl="6" w:tplc="AEAED07E">
      <w:start w:val="1"/>
      <w:numFmt w:val="decimal"/>
      <w:lvlText w:val="%7."/>
      <w:lvlJc w:val="left"/>
      <w:pPr>
        <w:ind w:left="5400" w:hanging="360"/>
      </w:pPr>
    </w:lvl>
    <w:lvl w:ilvl="7" w:tplc="258CEC40">
      <w:start w:val="1"/>
      <w:numFmt w:val="lowerLetter"/>
      <w:lvlText w:val="%8."/>
      <w:lvlJc w:val="left"/>
      <w:pPr>
        <w:ind w:left="6120" w:hanging="360"/>
      </w:pPr>
    </w:lvl>
    <w:lvl w:ilvl="8" w:tplc="E5DCE884">
      <w:start w:val="1"/>
      <w:numFmt w:val="lowerRoman"/>
      <w:lvlText w:val="%9."/>
      <w:lvlJc w:val="right"/>
      <w:pPr>
        <w:ind w:left="6840" w:hanging="180"/>
      </w:pPr>
    </w:lvl>
  </w:abstractNum>
  <w:abstractNum w:abstractNumId="37" w15:restartNumberingAfterBreak="0">
    <w:nsid w:val="6DB15E49"/>
    <w:multiLevelType w:val="hybridMultilevel"/>
    <w:tmpl w:val="B5AC1366"/>
    <w:lvl w:ilvl="0" w:tplc="9B6851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A1FA7"/>
    <w:multiLevelType w:val="hybridMultilevel"/>
    <w:tmpl w:val="2838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74054"/>
    <w:multiLevelType w:val="hybridMultilevel"/>
    <w:tmpl w:val="315A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C531A"/>
    <w:multiLevelType w:val="hybridMultilevel"/>
    <w:tmpl w:val="869E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31AB8"/>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C1F7E"/>
    <w:multiLevelType w:val="hybridMultilevel"/>
    <w:tmpl w:val="323ED69A"/>
    <w:lvl w:ilvl="0" w:tplc="6B04E8C4">
      <w:start w:val="1"/>
      <w:numFmt w:val="lowerRoman"/>
      <w:lvlText w:val="(%1)"/>
      <w:lvlJc w:val="left"/>
      <w:pPr>
        <w:ind w:left="1440" w:hanging="360"/>
      </w:pPr>
    </w:lvl>
    <w:lvl w:ilvl="1" w:tplc="2B92FFDE">
      <w:start w:val="1"/>
      <w:numFmt w:val="lowerLetter"/>
      <w:lvlText w:val="%2."/>
      <w:lvlJc w:val="left"/>
      <w:pPr>
        <w:ind w:left="2160" w:hanging="360"/>
      </w:pPr>
    </w:lvl>
    <w:lvl w:ilvl="2" w:tplc="6EFACE7A">
      <w:start w:val="1"/>
      <w:numFmt w:val="lowerRoman"/>
      <w:lvlText w:val="%3."/>
      <w:lvlJc w:val="right"/>
      <w:pPr>
        <w:ind w:left="2880" w:hanging="180"/>
      </w:pPr>
    </w:lvl>
    <w:lvl w:ilvl="3" w:tplc="A7AE32EA">
      <w:start w:val="1"/>
      <w:numFmt w:val="decimal"/>
      <w:lvlText w:val="%4."/>
      <w:lvlJc w:val="left"/>
      <w:pPr>
        <w:ind w:left="3600" w:hanging="360"/>
      </w:pPr>
    </w:lvl>
    <w:lvl w:ilvl="4" w:tplc="8F9A789C">
      <w:start w:val="1"/>
      <w:numFmt w:val="lowerLetter"/>
      <w:lvlText w:val="%5."/>
      <w:lvlJc w:val="left"/>
      <w:pPr>
        <w:ind w:left="4320" w:hanging="360"/>
      </w:pPr>
    </w:lvl>
    <w:lvl w:ilvl="5" w:tplc="5BE6EB66">
      <w:start w:val="1"/>
      <w:numFmt w:val="lowerRoman"/>
      <w:lvlText w:val="%6."/>
      <w:lvlJc w:val="right"/>
      <w:pPr>
        <w:ind w:left="5040" w:hanging="180"/>
      </w:pPr>
    </w:lvl>
    <w:lvl w:ilvl="6" w:tplc="6B1C7264">
      <w:start w:val="1"/>
      <w:numFmt w:val="decimal"/>
      <w:lvlText w:val="%7."/>
      <w:lvlJc w:val="left"/>
      <w:pPr>
        <w:ind w:left="5760" w:hanging="360"/>
      </w:pPr>
    </w:lvl>
    <w:lvl w:ilvl="7" w:tplc="CB40EF6A">
      <w:start w:val="1"/>
      <w:numFmt w:val="lowerLetter"/>
      <w:lvlText w:val="%8."/>
      <w:lvlJc w:val="left"/>
      <w:pPr>
        <w:ind w:left="6480" w:hanging="360"/>
      </w:pPr>
    </w:lvl>
    <w:lvl w:ilvl="8" w:tplc="67D821E6">
      <w:start w:val="1"/>
      <w:numFmt w:val="lowerRoman"/>
      <w:lvlText w:val="%9."/>
      <w:lvlJc w:val="right"/>
      <w:pPr>
        <w:ind w:left="7200" w:hanging="180"/>
      </w:pPr>
    </w:lvl>
  </w:abstractNum>
  <w:num w:numId="1" w16cid:durableId="506407470">
    <w:abstractNumId w:val="4"/>
  </w:num>
  <w:num w:numId="2" w16cid:durableId="568733985">
    <w:abstractNumId w:val="5"/>
  </w:num>
  <w:num w:numId="3" w16cid:durableId="246765695">
    <w:abstractNumId w:val="43"/>
  </w:num>
  <w:num w:numId="4" w16cid:durableId="2047171832">
    <w:abstractNumId w:val="36"/>
  </w:num>
  <w:num w:numId="5" w16cid:durableId="1659529131">
    <w:abstractNumId w:val="25"/>
  </w:num>
  <w:num w:numId="6" w16cid:durableId="1017584157">
    <w:abstractNumId w:val="29"/>
  </w:num>
  <w:num w:numId="7" w16cid:durableId="100340552">
    <w:abstractNumId w:val="15"/>
  </w:num>
  <w:num w:numId="8" w16cid:durableId="2071999970">
    <w:abstractNumId w:val="21"/>
  </w:num>
  <w:num w:numId="9" w16cid:durableId="1559634774">
    <w:abstractNumId w:val="16"/>
  </w:num>
  <w:num w:numId="10" w16cid:durableId="1331102343">
    <w:abstractNumId w:val="0"/>
  </w:num>
  <w:num w:numId="11" w16cid:durableId="324206722">
    <w:abstractNumId w:val="30"/>
  </w:num>
  <w:num w:numId="12" w16cid:durableId="2062055432">
    <w:abstractNumId w:val="41"/>
  </w:num>
  <w:num w:numId="13" w16cid:durableId="48118930">
    <w:abstractNumId w:val="8"/>
  </w:num>
  <w:num w:numId="14" w16cid:durableId="1594121889">
    <w:abstractNumId w:val="34"/>
  </w:num>
  <w:num w:numId="15" w16cid:durableId="1116946708">
    <w:abstractNumId w:val="26"/>
  </w:num>
  <w:num w:numId="16" w16cid:durableId="1887062943">
    <w:abstractNumId w:val="7"/>
  </w:num>
  <w:num w:numId="17" w16cid:durableId="24143453">
    <w:abstractNumId w:val="14"/>
  </w:num>
  <w:num w:numId="18" w16cid:durableId="1114593062">
    <w:abstractNumId w:val="1"/>
  </w:num>
  <w:num w:numId="19" w16cid:durableId="631180315">
    <w:abstractNumId w:val="28"/>
  </w:num>
  <w:num w:numId="20" w16cid:durableId="29378002">
    <w:abstractNumId w:val="20"/>
  </w:num>
  <w:num w:numId="21" w16cid:durableId="1076633901">
    <w:abstractNumId w:val="2"/>
  </w:num>
  <w:num w:numId="22" w16cid:durableId="426735178">
    <w:abstractNumId w:val="6"/>
  </w:num>
  <w:num w:numId="23" w16cid:durableId="1291977612">
    <w:abstractNumId w:val="42"/>
  </w:num>
  <w:num w:numId="24" w16cid:durableId="44372376">
    <w:abstractNumId w:val="38"/>
  </w:num>
  <w:num w:numId="25" w16cid:durableId="1670257974">
    <w:abstractNumId w:val="35"/>
  </w:num>
  <w:num w:numId="26" w16cid:durableId="322439079">
    <w:abstractNumId w:val="22"/>
  </w:num>
  <w:num w:numId="27" w16cid:durableId="1386637351">
    <w:abstractNumId w:val="33"/>
  </w:num>
  <w:num w:numId="28" w16cid:durableId="1684747474">
    <w:abstractNumId w:val="11"/>
  </w:num>
  <w:num w:numId="29" w16cid:durableId="969439470">
    <w:abstractNumId w:val="10"/>
  </w:num>
  <w:num w:numId="30" w16cid:durableId="1233539675">
    <w:abstractNumId w:val="12"/>
  </w:num>
  <w:num w:numId="31" w16cid:durableId="1756317299">
    <w:abstractNumId w:val="18"/>
  </w:num>
  <w:num w:numId="32" w16cid:durableId="372080079">
    <w:abstractNumId w:val="19"/>
  </w:num>
  <w:num w:numId="33" w16cid:durableId="1071926826">
    <w:abstractNumId w:val="31"/>
  </w:num>
  <w:num w:numId="34" w16cid:durableId="271129253">
    <w:abstractNumId w:val="32"/>
  </w:num>
  <w:num w:numId="35" w16cid:durableId="1587418286">
    <w:abstractNumId w:val="27"/>
  </w:num>
  <w:num w:numId="36" w16cid:durableId="349647444">
    <w:abstractNumId w:val="3"/>
  </w:num>
  <w:num w:numId="37" w16cid:durableId="1123842574">
    <w:abstractNumId w:val="17"/>
  </w:num>
  <w:num w:numId="38" w16cid:durableId="1741098167">
    <w:abstractNumId w:val="39"/>
  </w:num>
  <w:num w:numId="39" w16cid:durableId="523792761">
    <w:abstractNumId w:val="37"/>
  </w:num>
  <w:num w:numId="40" w16cid:durableId="418453998">
    <w:abstractNumId w:val="40"/>
  </w:num>
  <w:num w:numId="41" w16cid:durableId="886768178">
    <w:abstractNumId w:val="24"/>
  </w:num>
  <w:num w:numId="42" w16cid:durableId="1911455053">
    <w:abstractNumId w:val="23"/>
  </w:num>
  <w:num w:numId="43" w16cid:durableId="1016617924">
    <w:abstractNumId w:val="13"/>
  </w:num>
  <w:num w:numId="44" w16cid:durableId="1205557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034EB"/>
    <w:rsid w:val="00005273"/>
    <w:rsid w:val="00005EE2"/>
    <w:rsid w:val="00006F00"/>
    <w:rsid w:val="00021D7F"/>
    <w:rsid w:val="000233B9"/>
    <w:rsid w:val="00024C8B"/>
    <w:rsid w:val="00027166"/>
    <w:rsid w:val="00031821"/>
    <w:rsid w:val="00035552"/>
    <w:rsid w:val="00035A60"/>
    <w:rsid w:val="00035DA4"/>
    <w:rsid w:val="00036A30"/>
    <w:rsid w:val="00041CA3"/>
    <w:rsid w:val="00043F4A"/>
    <w:rsid w:val="000441D7"/>
    <w:rsid w:val="000447D4"/>
    <w:rsid w:val="00045D5E"/>
    <w:rsid w:val="00050370"/>
    <w:rsid w:val="000538F4"/>
    <w:rsid w:val="00053A9F"/>
    <w:rsid w:val="00053B69"/>
    <w:rsid w:val="000563AC"/>
    <w:rsid w:val="0006725A"/>
    <w:rsid w:val="00072473"/>
    <w:rsid w:val="00072934"/>
    <w:rsid w:val="0007418F"/>
    <w:rsid w:val="00075469"/>
    <w:rsid w:val="00081414"/>
    <w:rsid w:val="000856FE"/>
    <w:rsid w:val="00085CB1"/>
    <w:rsid w:val="0008664A"/>
    <w:rsid w:val="000913CB"/>
    <w:rsid w:val="00096606"/>
    <w:rsid w:val="000A0469"/>
    <w:rsid w:val="000A07D0"/>
    <w:rsid w:val="000A1730"/>
    <w:rsid w:val="000A1B26"/>
    <w:rsid w:val="000B6A1F"/>
    <w:rsid w:val="000B6A7B"/>
    <w:rsid w:val="000B7CF0"/>
    <w:rsid w:val="000C5B33"/>
    <w:rsid w:val="000D0BD0"/>
    <w:rsid w:val="000D4515"/>
    <w:rsid w:val="000D7C42"/>
    <w:rsid w:val="000E15ED"/>
    <w:rsid w:val="000E1CA6"/>
    <w:rsid w:val="000E42DA"/>
    <w:rsid w:val="000E5EF4"/>
    <w:rsid w:val="000F1833"/>
    <w:rsid w:val="000F7FE9"/>
    <w:rsid w:val="001000E1"/>
    <w:rsid w:val="001006CE"/>
    <w:rsid w:val="00101075"/>
    <w:rsid w:val="00101B24"/>
    <w:rsid w:val="001156FE"/>
    <w:rsid w:val="00121CF2"/>
    <w:rsid w:val="00121CFC"/>
    <w:rsid w:val="001251F2"/>
    <w:rsid w:val="001254BF"/>
    <w:rsid w:val="001256AA"/>
    <w:rsid w:val="00133661"/>
    <w:rsid w:val="00133E5E"/>
    <w:rsid w:val="0013409B"/>
    <w:rsid w:val="00135E8F"/>
    <w:rsid w:val="00136522"/>
    <w:rsid w:val="001379BF"/>
    <w:rsid w:val="001426F7"/>
    <w:rsid w:val="00142F6A"/>
    <w:rsid w:val="00143D5D"/>
    <w:rsid w:val="00155A37"/>
    <w:rsid w:val="00161199"/>
    <w:rsid w:val="0016340B"/>
    <w:rsid w:val="00163AE7"/>
    <w:rsid w:val="00170D1E"/>
    <w:rsid w:val="00173C0D"/>
    <w:rsid w:val="00181AE5"/>
    <w:rsid w:val="001857D6"/>
    <w:rsid w:val="00190F97"/>
    <w:rsid w:val="00191A72"/>
    <w:rsid w:val="0019406E"/>
    <w:rsid w:val="001957F6"/>
    <w:rsid w:val="001A3F77"/>
    <w:rsid w:val="001A7C87"/>
    <w:rsid w:val="001B0DE5"/>
    <w:rsid w:val="001B5495"/>
    <w:rsid w:val="001B5E92"/>
    <w:rsid w:val="001C0A31"/>
    <w:rsid w:val="001C1363"/>
    <w:rsid w:val="001C1368"/>
    <w:rsid w:val="001D1AC1"/>
    <w:rsid w:val="001D2B70"/>
    <w:rsid w:val="001D3002"/>
    <w:rsid w:val="001D41F5"/>
    <w:rsid w:val="001D66C1"/>
    <w:rsid w:val="001D69AE"/>
    <w:rsid w:val="001D782C"/>
    <w:rsid w:val="001D78EC"/>
    <w:rsid w:val="001D7AF4"/>
    <w:rsid w:val="001E0DC1"/>
    <w:rsid w:val="001E2490"/>
    <w:rsid w:val="001E28C4"/>
    <w:rsid w:val="001E6759"/>
    <w:rsid w:val="001E69BC"/>
    <w:rsid w:val="001F2EA4"/>
    <w:rsid w:val="001F6F46"/>
    <w:rsid w:val="0020057E"/>
    <w:rsid w:val="002054C1"/>
    <w:rsid w:val="00205646"/>
    <w:rsid w:val="00213F2B"/>
    <w:rsid w:val="002157AB"/>
    <w:rsid w:val="00216BFE"/>
    <w:rsid w:val="0022118C"/>
    <w:rsid w:val="00224BBC"/>
    <w:rsid w:val="00225F65"/>
    <w:rsid w:val="0022626A"/>
    <w:rsid w:val="00226D07"/>
    <w:rsid w:val="002308C6"/>
    <w:rsid w:val="00231A1E"/>
    <w:rsid w:val="00235895"/>
    <w:rsid w:val="00245F4C"/>
    <w:rsid w:val="002461AF"/>
    <w:rsid w:val="002463B5"/>
    <w:rsid w:val="00250319"/>
    <w:rsid w:val="0026077E"/>
    <w:rsid w:val="00261DC7"/>
    <w:rsid w:val="00261FD4"/>
    <w:rsid w:val="00263071"/>
    <w:rsid w:val="00263E7D"/>
    <w:rsid w:val="0026690D"/>
    <w:rsid w:val="00271C85"/>
    <w:rsid w:val="00271E88"/>
    <w:rsid w:val="00273E86"/>
    <w:rsid w:val="00283061"/>
    <w:rsid w:val="00296424"/>
    <w:rsid w:val="002A00E2"/>
    <w:rsid w:val="002B756B"/>
    <w:rsid w:val="002C1338"/>
    <w:rsid w:val="002C2937"/>
    <w:rsid w:val="002C673C"/>
    <w:rsid w:val="002D5A73"/>
    <w:rsid w:val="002E21FA"/>
    <w:rsid w:val="002E315D"/>
    <w:rsid w:val="002E6B20"/>
    <w:rsid w:val="002F1285"/>
    <w:rsid w:val="002F2C62"/>
    <w:rsid w:val="002F6311"/>
    <w:rsid w:val="00302663"/>
    <w:rsid w:val="0030772C"/>
    <w:rsid w:val="00309274"/>
    <w:rsid w:val="003156D8"/>
    <w:rsid w:val="00315F16"/>
    <w:rsid w:val="003210C3"/>
    <w:rsid w:val="003278E6"/>
    <w:rsid w:val="00330FFF"/>
    <w:rsid w:val="00340AF5"/>
    <w:rsid w:val="0034419C"/>
    <w:rsid w:val="003463D1"/>
    <w:rsid w:val="00347659"/>
    <w:rsid w:val="00355D99"/>
    <w:rsid w:val="00356B8B"/>
    <w:rsid w:val="0036241D"/>
    <w:rsid w:val="00363F36"/>
    <w:rsid w:val="00371AB6"/>
    <w:rsid w:val="0037259F"/>
    <w:rsid w:val="0037382A"/>
    <w:rsid w:val="003746DF"/>
    <w:rsid w:val="00381409"/>
    <w:rsid w:val="00385BCA"/>
    <w:rsid w:val="0038640A"/>
    <w:rsid w:val="00390B43"/>
    <w:rsid w:val="003A3131"/>
    <w:rsid w:val="003A734E"/>
    <w:rsid w:val="003B026D"/>
    <w:rsid w:val="003B24C6"/>
    <w:rsid w:val="003B49BF"/>
    <w:rsid w:val="003C0E39"/>
    <w:rsid w:val="003C1AC0"/>
    <w:rsid w:val="003C4948"/>
    <w:rsid w:val="003C4FA5"/>
    <w:rsid w:val="003C5B46"/>
    <w:rsid w:val="003C6854"/>
    <w:rsid w:val="003D0D51"/>
    <w:rsid w:val="003D1163"/>
    <w:rsid w:val="003D4A55"/>
    <w:rsid w:val="003D7950"/>
    <w:rsid w:val="003E05F3"/>
    <w:rsid w:val="003E1A0B"/>
    <w:rsid w:val="003E1B3D"/>
    <w:rsid w:val="003E42C9"/>
    <w:rsid w:val="003F246B"/>
    <w:rsid w:val="003F2B23"/>
    <w:rsid w:val="003F59F8"/>
    <w:rsid w:val="0040355D"/>
    <w:rsid w:val="00415A3C"/>
    <w:rsid w:val="0042621F"/>
    <w:rsid w:val="00426D9E"/>
    <w:rsid w:val="004303C2"/>
    <w:rsid w:val="004315A1"/>
    <w:rsid w:val="00435A85"/>
    <w:rsid w:val="0043603E"/>
    <w:rsid w:val="00445B55"/>
    <w:rsid w:val="00446537"/>
    <w:rsid w:val="00452F50"/>
    <w:rsid w:val="00454325"/>
    <w:rsid w:val="004576C0"/>
    <w:rsid w:val="0046448B"/>
    <w:rsid w:val="00464AA9"/>
    <w:rsid w:val="00467601"/>
    <w:rsid w:val="00467955"/>
    <w:rsid w:val="004733BA"/>
    <w:rsid w:val="00476EBA"/>
    <w:rsid w:val="00480288"/>
    <w:rsid w:val="00490F0A"/>
    <w:rsid w:val="004933DF"/>
    <w:rsid w:val="004941B4"/>
    <w:rsid w:val="00495D66"/>
    <w:rsid w:val="00496178"/>
    <w:rsid w:val="00496D1D"/>
    <w:rsid w:val="00497018"/>
    <w:rsid w:val="004A1246"/>
    <w:rsid w:val="004A27DC"/>
    <w:rsid w:val="004A5593"/>
    <w:rsid w:val="004B1974"/>
    <w:rsid w:val="004B44F3"/>
    <w:rsid w:val="004B4685"/>
    <w:rsid w:val="004B783F"/>
    <w:rsid w:val="004C144E"/>
    <w:rsid w:val="004C25CB"/>
    <w:rsid w:val="004C4DDC"/>
    <w:rsid w:val="004D0FC0"/>
    <w:rsid w:val="004D2EB7"/>
    <w:rsid w:val="004D365F"/>
    <w:rsid w:val="004F11C1"/>
    <w:rsid w:val="004F1F7F"/>
    <w:rsid w:val="004F3FFA"/>
    <w:rsid w:val="004F5461"/>
    <w:rsid w:val="004F7622"/>
    <w:rsid w:val="00506E71"/>
    <w:rsid w:val="00506E87"/>
    <w:rsid w:val="005072B6"/>
    <w:rsid w:val="00507D0F"/>
    <w:rsid w:val="00510127"/>
    <w:rsid w:val="005153BE"/>
    <w:rsid w:val="005155BC"/>
    <w:rsid w:val="00521026"/>
    <w:rsid w:val="00521C89"/>
    <w:rsid w:val="005231C5"/>
    <w:rsid w:val="005231DB"/>
    <w:rsid w:val="00523F85"/>
    <w:rsid w:val="00527225"/>
    <w:rsid w:val="00527613"/>
    <w:rsid w:val="00532E32"/>
    <w:rsid w:val="0053312F"/>
    <w:rsid w:val="00533776"/>
    <w:rsid w:val="005437E9"/>
    <w:rsid w:val="005463DF"/>
    <w:rsid w:val="00556F60"/>
    <w:rsid w:val="005604C4"/>
    <w:rsid w:val="00561008"/>
    <w:rsid w:val="005665DF"/>
    <w:rsid w:val="00566648"/>
    <w:rsid w:val="00567E7C"/>
    <w:rsid w:val="0057648A"/>
    <w:rsid w:val="005821DC"/>
    <w:rsid w:val="00582CC6"/>
    <w:rsid w:val="0058368A"/>
    <w:rsid w:val="00592F62"/>
    <w:rsid w:val="005945BE"/>
    <w:rsid w:val="00597941"/>
    <w:rsid w:val="005A0444"/>
    <w:rsid w:val="005A0B03"/>
    <w:rsid w:val="005A1014"/>
    <w:rsid w:val="005A343B"/>
    <w:rsid w:val="005A61A4"/>
    <w:rsid w:val="005A73D7"/>
    <w:rsid w:val="005B2D35"/>
    <w:rsid w:val="005C08FF"/>
    <w:rsid w:val="005C21D2"/>
    <w:rsid w:val="005C34E6"/>
    <w:rsid w:val="005C59C8"/>
    <w:rsid w:val="005D2D24"/>
    <w:rsid w:val="005D40FA"/>
    <w:rsid w:val="005E2908"/>
    <w:rsid w:val="005E5847"/>
    <w:rsid w:val="005E7B45"/>
    <w:rsid w:val="005F413E"/>
    <w:rsid w:val="005F554B"/>
    <w:rsid w:val="00610143"/>
    <w:rsid w:val="00610A7A"/>
    <w:rsid w:val="00611BD4"/>
    <w:rsid w:val="00612814"/>
    <w:rsid w:val="00615854"/>
    <w:rsid w:val="006235C0"/>
    <w:rsid w:val="00626CE4"/>
    <w:rsid w:val="0062749D"/>
    <w:rsid w:val="00631A9A"/>
    <w:rsid w:val="00633FF9"/>
    <w:rsid w:val="006406AA"/>
    <w:rsid w:val="0065005D"/>
    <w:rsid w:val="00650153"/>
    <w:rsid w:val="00655BBE"/>
    <w:rsid w:val="00671884"/>
    <w:rsid w:val="0067311B"/>
    <w:rsid w:val="00677036"/>
    <w:rsid w:val="00680C14"/>
    <w:rsid w:val="00694638"/>
    <w:rsid w:val="00696BC0"/>
    <w:rsid w:val="006A0C17"/>
    <w:rsid w:val="006A1CD9"/>
    <w:rsid w:val="006A212A"/>
    <w:rsid w:val="006A4DDE"/>
    <w:rsid w:val="006B01EC"/>
    <w:rsid w:val="006B160E"/>
    <w:rsid w:val="006B25FE"/>
    <w:rsid w:val="006B363C"/>
    <w:rsid w:val="006B3C8A"/>
    <w:rsid w:val="006B6388"/>
    <w:rsid w:val="006C3F04"/>
    <w:rsid w:val="006C51E0"/>
    <w:rsid w:val="006C784D"/>
    <w:rsid w:val="006D71ED"/>
    <w:rsid w:val="006E4363"/>
    <w:rsid w:val="006F12AF"/>
    <w:rsid w:val="006F5FCD"/>
    <w:rsid w:val="00701CD0"/>
    <w:rsid w:val="007053F2"/>
    <w:rsid w:val="00705614"/>
    <w:rsid w:val="00711237"/>
    <w:rsid w:val="00711F8E"/>
    <w:rsid w:val="00712DCF"/>
    <w:rsid w:val="00723243"/>
    <w:rsid w:val="007237F7"/>
    <w:rsid w:val="00724C1C"/>
    <w:rsid w:val="00725C9D"/>
    <w:rsid w:val="007266A6"/>
    <w:rsid w:val="007333B5"/>
    <w:rsid w:val="00735594"/>
    <w:rsid w:val="007363FA"/>
    <w:rsid w:val="00741E13"/>
    <w:rsid w:val="007436FE"/>
    <w:rsid w:val="007454A1"/>
    <w:rsid w:val="00751B23"/>
    <w:rsid w:val="0075361C"/>
    <w:rsid w:val="00756B55"/>
    <w:rsid w:val="00762503"/>
    <w:rsid w:val="00764C90"/>
    <w:rsid w:val="00770A20"/>
    <w:rsid w:val="00773CAC"/>
    <w:rsid w:val="007774D4"/>
    <w:rsid w:val="007803B7"/>
    <w:rsid w:val="007860BA"/>
    <w:rsid w:val="00793CD6"/>
    <w:rsid w:val="007A4F60"/>
    <w:rsid w:val="007A4F81"/>
    <w:rsid w:val="007A5F95"/>
    <w:rsid w:val="007A7918"/>
    <w:rsid w:val="007B0612"/>
    <w:rsid w:val="007B0ABF"/>
    <w:rsid w:val="007B3E03"/>
    <w:rsid w:val="007B72C3"/>
    <w:rsid w:val="007B755D"/>
    <w:rsid w:val="007C0EDF"/>
    <w:rsid w:val="007C3E4C"/>
    <w:rsid w:val="007D0EDD"/>
    <w:rsid w:val="007D2D22"/>
    <w:rsid w:val="007E0600"/>
    <w:rsid w:val="007E07B6"/>
    <w:rsid w:val="007E36F0"/>
    <w:rsid w:val="007E4073"/>
    <w:rsid w:val="007E6D61"/>
    <w:rsid w:val="007F2223"/>
    <w:rsid w:val="007F36BC"/>
    <w:rsid w:val="00801403"/>
    <w:rsid w:val="0080194E"/>
    <w:rsid w:val="00803564"/>
    <w:rsid w:val="00811B23"/>
    <w:rsid w:val="00814DE6"/>
    <w:rsid w:val="0081564B"/>
    <w:rsid w:val="008203B8"/>
    <w:rsid w:val="00820AE0"/>
    <w:rsid w:val="00823420"/>
    <w:rsid w:val="00824308"/>
    <w:rsid w:val="00826D1F"/>
    <w:rsid w:val="00826F9F"/>
    <w:rsid w:val="008304DB"/>
    <w:rsid w:val="00830A03"/>
    <w:rsid w:val="00833101"/>
    <w:rsid w:val="00842882"/>
    <w:rsid w:val="00845013"/>
    <w:rsid w:val="00851930"/>
    <w:rsid w:val="0085211A"/>
    <w:rsid w:val="00856637"/>
    <w:rsid w:val="00862A94"/>
    <w:rsid w:val="0086532A"/>
    <w:rsid w:val="00865EA6"/>
    <w:rsid w:val="00870E6F"/>
    <w:rsid w:val="0087261D"/>
    <w:rsid w:val="00873A9A"/>
    <w:rsid w:val="0087530E"/>
    <w:rsid w:val="0087646B"/>
    <w:rsid w:val="008772A8"/>
    <w:rsid w:val="00883F22"/>
    <w:rsid w:val="00884547"/>
    <w:rsid w:val="00885739"/>
    <w:rsid w:val="00891916"/>
    <w:rsid w:val="008945DC"/>
    <w:rsid w:val="008A2A78"/>
    <w:rsid w:val="008A3D6D"/>
    <w:rsid w:val="008A4907"/>
    <w:rsid w:val="008B473A"/>
    <w:rsid w:val="008B5EBC"/>
    <w:rsid w:val="008C030E"/>
    <w:rsid w:val="008C1399"/>
    <w:rsid w:val="008C3EDB"/>
    <w:rsid w:val="008C4A1B"/>
    <w:rsid w:val="008C6586"/>
    <w:rsid w:val="008C684E"/>
    <w:rsid w:val="008D3674"/>
    <w:rsid w:val="008D3D93"/>
    <w:rsid w:val="008D439A"/>
    <w:rsid w:val="008D4F28"/>
    <w:rsid w:val="008D522A"/>
    <w:rsid w:val="008E2ED0"/>
    <w:rsid w:val="008F2ADB"/>
    <w:rsid w:val="008F3D9E"/>
    <w:rsid w:val="008F52F9"/>
    <w:rsid w:val="008F693B"/>
    <w:rsid w:val="008F7C64"/>
    <w:rsid w:val="00903844"/>
    <w:rsid w:val="0090391B"/>
    <w:rsid w:val="00905E0B"/>
    <w:rsid w:val="00905E53"/>
    <w:rsid w:val="0091022A"/>
    <w:rsid w:val="00915520"/>
    <w:rsid w:val="009177D8"/>
    <w:rsid w:val="00924421"/>
    <w:rsid w:val="00924959"/>
    <w:rsid w:val="0093246F"/>
    <w:rsid w:val="0093264D"/>
    <w:rsid w:val="00932DC1"/>
    <w:rsid w:val="0093568A"/>
    <w:rsid w:val="00950FC2"/>
    <w:rsid w:val="0095266D"/>
    <w:rsid w:val="009546B9"/>
    <w:rsid w:val="009551C5"/>
    <w:rsid w:val="0096747B"/>
    <w:rsid w:val="00971727"/>
    <w:rsid w:val="00974969"/>
    <w:rsid w:val="00977C15"/>
    <w:rsid w:val="0098300C"/>
    <w:rsid w:val="00990274"/>
    <w:rsid w:val="00990A30"/>
    <w:rsid w:val="00992C34"/>
    <w:rsid w:val="00993FF4"/>
    <w:rsid w:val="00994D28"/>
    <w:rsid w:val="009A2060"/>
    <w:rsid w:val="009A283B"/>
    <w:rsid w:val="009A4A55"/>
    <w:rsid w:val="009A4C83"/>
    <w:rsid w:val="009A6250"/>
    <w:rsid w:val="009A6A35"/>
    <w:rsid w:val="009B4F0F"/>
    <w:rsid w:val="009B5203"/>
    <w:rsid w:val="009B5656"/>
    <w:rsid w:val="009B6072"/>
    <w:rsid w:val="009C15BE"/>
    <w:rsid w:val="009C72CE"/>
    <w:rsid w:val="009C72E9"/>
    <w:rsid w:val="009D0750"/>
    <w:rsid w:val="009D0AC3"/>
    <w:rsid w:val="009D3BD0"/>
    <w:rsid w:val="009D5CFC"/>
    <w:rsid w:val="009D7D9F"/>
    <w:rsid w:val="009E065B"/>
    <w:rsid w:val="009E5EC3"/>
    <w:rsid w:val="009F1535"/>
    <w:rsid w:val="009F1784"/>
    <w:rsid w:val="009F410C"/>
    <w:rsid w:val="009F644F"/>
    <w:rsid w:val="00A003F7"/>
    <w:rsid w:val="00A07243"/>
    <w:rsid w:val="00A131BA"/>
    <w:rsid w:val="00A13AD2"/>
    <w:rsid w:val="00A13E2E"/>
    <w:rsid w:val="00A16102"/>
    <w:rsid w:val="00A17232"/>
    <w:rsid w:val="00A17411"/>
    <w:rsid w:val="00A206A6"/>
    <w:rsid w:val="00A22A8A"/>
    <w:rsid w:val="00A23B32"/>
    <w:rsid w:val="00A24FBC"/>
    <w:rsid w:val="00A251CC"/>
    <w:rsid w:val="00A3134F"/>
    <w:rsid w:val="00A438F6"/>
    <w:rsid w:val="00A44483"/>
    <w:rsid w:val="00A462D7"/>
    <w:rsid w:val="00A471FC"/>
    <w:rsid w:val="00A472CC"/>
    <w:rsid w:val="00A51144"/>
    <w:rsid w:val="00A51FDB"/>
    <w:rsid w:val="00A54CAF"/>
    <w:rsid w:val="00A55C10"/>
    <w:rsid w:val="00A6241D"/>
    <w:rsid w:val="00A62745"/>
    <w:rsid w:val="00A66E8E"/>
    <w:rsid w:val="00A66ED2"/>
    <w:rsid w:val="00A67FE8"/>
    <w:rsid w:val="00A7081B"/>
    <w:rsid w:val="00A708C4"/>
    <w:rsid w:val="00A737A9"/>
    <w:rsid w:val="00A73CCF"/>
    <w:rsid w:val="00A73FC5"/>
    <w:rsid w:val="00A776D2"/>
    <w:rsid w:val="00A77E65"/>
    <w:rsid w:val="00A8260A"/>
    <w:rsid w:val="00A8431D"/>
    <w:rsid w:val="00A85073"/>
    <w:rsid w:val="00A86990"/>
    <w:rsid w:val="00A94740"/>
    <w:rsid w:val="00A94D25"/>
    <w:rsid w:val="00A95546"/>
    <w:rsid w:val="00AA22CB"/>
    <w:rsid w:val="00AA2917"/>
    <w:rsid w:val="00AA3533"/>
    <w:rsid w:val="00AA5936"/>
    <w:rsid w:val="00AA6C26"/>
    <w:rsid w:val="00AB4844"/>
    <w:rsid w:val="00AC0933"/>
    <w:rsid w:val="00AC740A"/>
    <w:rsid w:val="00AD0327"/>
    <w:rsid w:val="00AE330C"/>
    <w:rsid w:val="00AE3E16"/>
    <w:rsid w:val="00AE5ED0"/>
    <w:rsid w:val="00AF2D6C"/>
    <w:rsid w:val="00AF423A"/>
    <w:rsid w:val="00AF434F"/>
    <w:rsid w:val="00AF68E6"/>
    <w:rsid w:val="00AF6F4D"/>
    <w:rsid w:val="00AF734A"/>
    <w:rsid w:val="00B00CFE"/>
    <w:rsid w:val="00B00F1A"/>
    <w:rsid w:val="00B02429"/>
    <w:rsid w:val="00B0276D"/>
    <w:rsid w:val="00B03815"/>
    <w:rsid w:val="00B03EEB"/>
    <w:rsid w:val="00B03FBC"/>
    <w:rsid w:val="00B057EA"/>
    <w:rsid w:val="00B07BFA"/>
    <w:rsid w:val="00B100A4"/>
    <w:rsid w:val="00B101FD"/>
    <w:rsid w:val="00B127BB"/>
    <w:rsid w:val="00B13393"/>
    <w:rsid w:val="00B137A2"/>
    <w:rsid w:val="00B15186"/>
    <w:rsid w:val="00B15B8E"/>
    <w:rsid w:val="00B21117"/>
    <w:rsid w:val="00B241CF"/>
    <w:rsid w:val="00B24ADE"/>
    <w:rsid w:val="00B26C67"/>
    <w:rsid w:val="00B3263F"/>
    <w:rsid w:val="00B37AC3"/>
    <w:rsid w:val="00B41E06"/>
    <w:rsid w:val="00B4428D"/>
    <w:rsid w:val="00B47400"/>
    <w:rsid w:val="00B47B07"/>
    <w:rsid w:val="00B53255"/>
    <w:rsid w:val="00B56688"/>
    <w:rsid w:val="00B5D379"/>
    <w:rsid w:val="00B60129"/>
    <w:rsid w:val="00B6119B"/>
    <w:rsid w:val="00B638DD"/>
    <w:rsid w:val="00B63993"/>
    <w:rsid w:val="00B65E43"/>
    <w:rsid w:val="00B756AD"/>
    <w:rsid w:val="00B760B8"/>
    <w:rsid w:val="00B8038C"/>
    <w:rsid w:val="00B81DC9"/>
    <w:rsid w:val="00B82130"/>
    <w:rsid w:val="00B83D04"/>
    <w:rsid w:val="00B88797"/>
    <w:rsid w:val="00B90837"/>
    <w:rsid w:val="00B91927"/>
    <w:rsid w:val="00B91B36"/>
    <w:rsid w:val="00B93CDD"/>
    <w:rsid w:val="00B94D88"/>
    <w:rsid w:val="00BA04AF"/>
    <w:rsid w:val="00BA1639"/>
    <w:rsid w:val="00BA3AF0"/>
    <w:rsid w:val="00BA6048"/>
    <w:rsid w:val="00BB14F8"/>
    <w:rsid w:val="00BB32A2"/>
    <w:rsid w:val="00BC01E6"/>
    <w:rsid w:val="00BC11C1"/>
    <w:rsid w:val="00BC3473"/>
    <w:rsid w:val="00BC3E92"/>
    <w:rsid w:val="00BC5124"/>
    <w:rsid w:val="00BD5EB8"/>
    <w:rsid w:val="00BD7803"/>
    <w:rsid w:val="00BE031B"/>
    <w:rsid w:val="00BE3588"/>
    <w:rsid w:val="00BE70C2"/>
    <w:rsid w:val="00BF019E"/>
    <w:rsid w:val="00BF0FC6"/>
    <w:rsid w:val="00BF302A"/>
    <w:rsid w:val="00BF3FA2"/>
    <w:rsid w:val="00BF72FC"/>
    <w:rsid w:val="00C03637"/>
    <w:rsid w:val="00C05DBD"/>
    <w:rsid w:val="00C06D95"/>
    <w:rsid w:val="00C1159C"/>
    <w:rsid w:val="00C129A0"/>
    <w:rsid w:val="00C20971"/>
    <w:rsid w:val="00C20E04"/>
    <w:rsid w:val="00C30EC5"/>
    <w:rsid w:val="00C31D2A"/>
    <w:rsid w:val="00C32D50"/>
    <w:rsid w:val="00C33DFB"/>
    <w:rsid w:val="00C369A9"/>
    <w:rsid w:val="00C4362F"/>
    <w:rsid w:val="00C467F5"/>
    <w:rsid w:val="00C51070"/>
    <w:rsid w:val="00C5295B"/>
    <w:rsid w:val="00C53235"/>
    <w:rsid w:val="00C5391B"/>
    <w:rsid w:val="00C53B8C"/>
    <w:rsid w:val="00C57590"/>
    <w:rsid w:val="00C6397E"/>
    <w:rsid w:val="00C66041"/>
    <w:rsid w:val="00C77BA1"/>
    <w:rsid w:val="00C81C81"/>
    <w:rsid w:val="00C83C77"/>
    <w:rsid w:val="00C855FD"/>
    <w:rsid w:val="00C97731"/>
    <w:rsid w:val="00CA2B8D"/>
    <w:rsid w:val="00CA6EAA"/>
    <w:rsid w:val="00CA742F"/>
    <w:rsid w:val="00CB0B45"/>
    <w:rsid w:val="00CC24A9"/>
    <w:rsid w:val="00CC4819"/>
    <w:rsid w:val="00CC4C40"/>
    <w:rsid w:val="00CD0DCD"/>
    <w:rsid w:val="00CE3780"/>
    <w:rsid w:val="00CE3BB2"/>
    <w:rsid w:val="00CF2320"/>
    <w:rsid w:val="00D02967"/>
    <w:rsid w:val="00D03B54"/>
    <w:rsid w:val="00D1601B"/>
    <w:rsid w:val="00D16BCD"/>
    <w:rsid w:val="00D21126"/>
    <w:rsid w:val="00D22305"/>
    <w:rsid w:val="00D24262"/>
    <w:rsid w:val="00D37BB0"/>
    <w:rsid w:val="00D4245E"/>
    <w:rsid w:val="00D43243"/>
    <w:rsid w:val="00D4547E"/>
    <w:rsid w:val="00D514C6"/>
    <w:rsid w:val="00D51DB5"/>
    <w:rsid w:val="00D60AB4"/>
    <w:rsid w:val="00D6557C"/>
    <w:rsid w:val="00D65FCC"/>
    <w:rsid w:val="00D66F22"/>
    <w:rsid w:val="00D67028"/>
    <w:rsid w:val="00D6723B"/>
    <w:rsid w:val="00D81E5E"/>
    <w:rsid w:val="00D9202C"/>
    <w:rsid w:val="00D945D4"/>
    <w:rsid w:val="00D96FC6"/>
    <w:rsid w:val="00DA0718"/>
    <w:rsid w:val="00DA0922"/>
    <w:rsid w:val="00DA1712"/>
    <w:rsid w:val="00DA56DE"/>
    <w:rsid w:val="00DA6FEB"/>
    <w:rsid w:val="00DB3282"/>
    <w:rsid w:val="00DB37EF"/>
    <w:rsid w:val="00DB6C84"/>
    <w:rsid w:val="00DC08D9"/>
    <w:rsid w:val="00DC2289"/>
    <w:rsid w:val="00DC25D5"/>
    <w:rsid w:val="00DC5E72"/>
    <w:rsid w:val="00DD0876"/>
    <w:rsid w:val="00DD0FC6"/>
    <w:rsid w:val="00DD140B"/>
    <w:rsid w:val="00DD35FE"/>
    <w:rsid w:val="00DD62DA"/>
    <w:rsid w:val="00DE1B66"/>
    <w:rsid w:val="00DE6E17"/>
    <w:rsid w:val="00DF0C4A"/>
    <w:rsid w:val="00DF2BC2"/>
    <w:rsid w:val="00DF4D87"/>
    <w:rsid w:val="00DF4F95"/>
    <w:rsid w:val="00DF72A1"/>
    <w:rsid w:val="00DF7804"/>
    <w:rsid w:val="00E003E7"/>
    <w:rsid w:val="00E0094B"/>
    <w:rsid w:val="00E012E3"/>
    <w:rsid w:val="00E1075F"/>
    <w:rsid w:val="00E26662"/>
    <w:rsid w:val="00E268B7"/>
    <w:rsid w:val="00E301A7"/>
    <w:rsid w:val="00E41818"/>
    <w:rsid w:val="00E44165"/>
    <w:rsid w:val="00E46A19"/>
    <w:rsid w:val="00E54327"/>
    <w:rsid w:val="00E54CAD"/>
    <w:rsid w:val="00E567A8"/>
    <w:rsid w:val="00E57931"/>
    <w:rsid w:val="00E6360B"/>
    <w:rsid w:val="00E637A2"/>
    <w:rsid w:val="00E65954"/>
    <w:rsid w:val="00E704C5"/>
    <w:rsid w:val="00E70FFA"/>
    <w:rsid w:val="00E72277"/>
    <w:rsid w:val="00E80FA0"/>
    <w:rsid w:val="00E81659"/>
    <w:rsid w:val="00E8212F"/>
    <w:rsid w:val="00E84FE3"/>
    <w:rsid w:val="00E86B43"/>
    <w:rsid w:val="00E91CA2"/>
    <w:rsid w:val="00E94927"/>
    <w:rsid w:val="00EA2AC8"/>
    <w:rsid w:val="00EA56F3"/>
    <w:rsid w:val="00EB2B74"/>
    <w:rsid w:val="00EB4EE2"/>
    <w:rsid w:val="00EB60CB"/>
    <w:rsid w:val="00EC128B"/>
    <w:rsid w:val="00EC2058"/>
    <w:rsid w:val="00EC5D27"/>
    <w:rsid w:val="00ED02E7"/>
    <w:rsid w:val="00ED1A49"/>
    <w:rsid w:val="00EE03A4"/>
    <w:rsid w:val="00EE20F8"/>
    <w:rsid w:val="00EF087E"/>
    <w:rsid w:val="00EF5BA2"/>
    <w:rsid w:val="00F07C7B"/>
    <w:rsid w:val="00F16F11"/>
    <w:rsid w:val="00F201AB"/>
    <w:rsid w:val="00F209EB"/>
    <w:rsid w:val="00F25B11"/>
    <w:rsid w:val="00F302C6"/>
    <w:rsid w:val="00F3326D"/>
    <w:rsid w:val="00F339AF"/>
    <w:rsid w:val="00F408EC"/>
    <w:rsid w:val="00F51B77"/>
    <w:rsid w:val="00F52AF1"/>
    <w:rsid w:val="00F76958"/>
    <w:rsid w:val="00F8201F"/>
    <w:rsid w:val="00F86312"/>
    <w:rsid w:val="00F86885"/>
    <w:rsid w:val="00F87B0B"/>
    <w:rsid w:val="00F91A32"/>
    <w:rsid w:val="00F977A9"/>
    <w:rsid w:val="00FB1891"/>
    <w:rsid w:val="00FB384D"/>
    <w:rsid w:val="00FB3F4E"/>
    <w:rsid w:val="00FC2571"/>
    <w:rsid w:val="00FC2CE5"/>
    <w:rsid w:val="00FC3596"/>
    <w:rsid w:val="00FC3EEB"/>
    <w:rsid w:val="00FC578F"/>
    <w:rsid w:val="00FC790F"/>
    <w:rsid w:val="00FD0799"/>
    <w:rsid w:val="00FD1A30"/>
    <w:rsid w:val="00FD1CC7"/>
    <w:rsid w:val="00FD1E2B"/>
    <w:rsid w:val="00FE0762"/>
    <w:rsid w:val="00FE21F5"/>
    <w:rsid w:val="00FE7DDF"/>
    <w:rsid w:val="00FF19C1"/>
    <w:rsid w:val="00FF2077"/>
    <w:rsid w:val="00FF4C69"/>
    <w:rsid w:val="00FF6628"/>
    <w:rsid w:val="010E68A2"/>
    <w:rsid w:val="01A2D2FA"/>
    <w:rsid w:val="01B1F2BC"/>
    <w:rsid w:val="0217A9C3"/>
    <w:rsid w:val="031984FF"/>
    <w:rsid w:val="0343059E"/>
    <w:rsid w:val="0352C6D6"/>
    <w:rsid w:val="037917C8"/>
    <w:rsid w:val="03830DA3"/>
    <w:rsid w:val="04059845"/>
    <w:rsid w:val="045B99C7"/>
    <w:rsid w:val="04874566"/>
    <w:rsid w:val="04B7A76D"/>
    <w:rsid w:val="04FA1439"/>
    <w:rsid w:val="050774A4"/>
    <w:rsid w:val="053EA203"/>
    <w:rsid w:val="057CC7AB"/>
    <w:rsid w:val="059479CB"/>
    <w:rsid w:val="05A52496"/>
    <w:rsid w:val="05DFDA3E"/>
    <w:rsid w:val="05F20BE8"/>
    <w:rsid w:val="0610F547"/>
    <w:rsid w:val="06202EA0"/>
    <w:rsid w:val="069442AC"/>
    <w:rsid w:val="06F87DEE"/>
    <w:rsid w:val="06FA4F7B"/>
    <w:rsid w:val="07751C32"/>
    <w:rsid w:val="07E57930"/>
    <w:rsid w:val="07ED7A59"/>
    <w:rsid w:val="0912EB75"/>
    <w:rsid w:val="097CC44F"/>
    <w:rsid w:val="0A325E2E"/>
    <w:rsid w:val="0A8E618A"/>
    <w:rsid w:val="0B3E8ACB"/>
    <w:rsid w:val="0B4CFC72"/>
    <w:rsid w:val="0B54F8BC"/>
    <w:rsid w:val="0B709AE5"/>
    <w:rsid w:val="0B8AAB32"/>
    <w:rsid w:val="0BA462C7"/>
    <w:rsid w:val="0C0C1064"/>
    <w:rsid w:val="0C1A8BAC"/>
    <w:rsid w:val="0C35CE33"/>
    <w:rsid w:val="0C784C9B"/>
    <w:rsid w:val="0D72D262"/>
    <w:rsid w:val="0D903E07"/>
    <w:rsid w:val="0DA0A985"/>
    <w:rsid w:val="0DC0CD23"/>
    <w:rsid w:val="0DD8F6CB"/>
    <w:rsid w:val="0E1935A0"/>
    <w:rsid w:val="0E2E6C4F"/>
    <w:rsid w:val="0E47B795"/>
    <w:rsid w:val="0E845DD3"/>
    <w:rsid w:val="0E919760"/>
    <w:rsid w:val="0ECC6C73"/>
    <w:rsid w:val="0ED58C97"/>
    <w:rsid w:val="0ED7A3D7"/>
    <w:rsid w:val="0EF68D8D"/>
    <w:rsid w:val="0F29D8A6"/>
    <w:rsid w:val="0F4019F5"/>
    <w:rsid w:val="0F73E400"/>
    <w:rsid w:val="0FA11675"/>
    <w:rsid w:val="10AB5673"/>
    <w:rsid w:val="10B2CDC7"/>
    <w:rsid w:val="10DB87F2"/>
    <w:rsid w:val="10FB5E61"/>
    <w:rsid w:val="117132BF"/>
    <w:rsid w:val="11736D20"/>
    <w:rsid w:val="117D4452"/>
    <w:rsid w:val="11D5C7FB"/>
    <w:rsid w:val="12A23E4A"/>
    <w:rsid w:val="12EA32E9"/>
    <w:rsid w:val="12F4176E"/>
    <w:rsid w:val="139548AE"/>
    <w:rsid w:val="13A4A356"/>
    <w:rsid w:val="13D71789"/>
    <w:rsid w:val="159A44C3"/>
    <w:rsid w:val="160A6609"/>
    <w:rsid w:val="16354683"/>
    <w:rsid w:val="163C6DAD"/>
    <w:rsid w:val="167F1499"/>
    <w:rsid w:val="177DBC3F"/>
    <w:rsid w:val="178D969B"/>
    <w:rsid w:val="17977733"/>
    <w:rsid w:val="179D568B"/>
    <w:rsid w:val="17A3B7A9"/>
    <w:rsid w:val="17D658E3"/>
    <w:rsid w:val="17E90980"/>
    <w:rsid w:val="18373421"/>
    <w:rsid w:val="183F0EAB"/>
    <w:rsid w:val="1890CF9B"/>
    <w:rsid w:val="18C3962E"/>
    <w:rsid w:val="18D3B692"/>
    <w:rsid w:val="18EBEE7E"/>
    <w:rsid w:val="18F4F914"/>
    <w:rsid w:val="1922699C"/>
    <w:rsid w:val="192BAEB5"/>
    <w:rsid w:val="1A069D62"/>
    <w:rsid w:val="1A99BFBF"/>
    <w:rsid w:val="1AC87734"/>
    <w:rsid w:val="1AF5F835"/>
    <w:rsid w:val="1B5AC641"/>
    <w:rsid w:val="1B7DFD68"/>
    <w:rsid w:val="1BBDBE99"/>
    <w:rsid w:val="1BE63C4A"/>
    <w:rsid w:val="1BED8A50"/>
    <w:rsid w:val="1C229085"/>
    <w:rsid w:val="1C571771"/>
    <w:rsid w:val="1C73D7A1"/>
    <w:rsid w:val="1C846368"/>
    <w:rsid w:val="1CBB3211"/>
    <w:rsid w:val="1CFF09C5"/>
    <w:rsid w:val="1E21EA4F"/>
    <w:rsid w:val="1E4CB7DA"/>
    <w:rsid w:val="1E7DCC97"/>
    <w:rsid w:val="1EE46A9B"/>
    <w:rsid w:val="1EF703BF"/>
    <w:rsid w:val="1FBDED21"/>
    <w:rsid w:val="202D52CB"/>
    <w:rsid w:val="206E439C"/>
    <w:rsid w:val="211D8AA8"/>
    <w:rsid w:val="215E0567"/>
    <w:rsid w:val="21658B03"/>
    <w:rsid w:val="21AC77C8"/>
    <w:rsid w:val="21AD6409"/>
    <w:rsid w:val="21B3DAEE"/>
    <w:rsid w:val="21D3B8DB"/>
    <w:rsid w:val="22503628"/>
    <w:rsid w:val="225BB3F3"/>
    <w:rsid w:val="231C5127"/>
    <w:rsid w:val="231E3FE6"/>
    <w:rsid w:val="233B4619"/>
    <w:rsid w:val="24051030"/>
    <w:rsid w:val="244AA412"/>
    <w:rsid w:val="24A729A0"/>
    <w:rsid w:val="25650C48"/>
    <w:rsid w:val="262A7F4B"/>
    <w:rsid w:val="263D604B"/>
    <w:rsid w:val="264C311A"/>
    <w:rsid w:val="2665F615"/>
    <w:rsid w:val="26898210"/>
    <w:rsid w:val="26965B5D"/>
    <w:rsid w:val="26AEC980"/>
    <w:rsid w:val="26C59751"/>
    <w:rsid w:val="27448D57"/>
    <w:rsid w:val="27451DD0"/>
    <w:rsid w:val="275FFC56"/>
    <w:rsid w:val="2780DD3E"/>
    <w:rsid w:val="2780EB55"/>
    <w:rsid w:val="27CD0C7D"/>
    <w:rsid w:val="27E2B70F"/>
    <w:rsid w:val="2846FC45"/>
    <w:rsid w:val="28E36657"/>
    <w:rsid w:val="291A1B74"/>
    <w:rsid w:val="2930626A"/>
    <w:rsid w:val="297109D4"/>
    <w:rsid w:val="2A379D49"/>
    <w:rsid w:val="2B032E32"/>
    <w:rsid w:val="2B070E45"/>
    <w:rsid w:val="2B420D17"/>
    <w:rsid w:val="2B984E24"/>
    <w:rsid w:val="2C4EFEC7"/>
    <w:rsid w:val="2C6B64FD"/>
    <w:rsid w:val="2C9BF57B"/>
    <w:rsid w:val="2CDC6F47"/>
    <w:rsid w:val="2D387285"/>
    <w:rsid w:val="2D905D5F"/>
    <w:rsid w:val="2D947598"/>
    <w:rsid w:val="2D975223"/>
    <w:rsid w:val="2DCA58BC"/>
    <w:rsid w:val="2E6B2594"/>
    <w:rsid w:val="2EA636AE"/>
    <w:rsid w:val="2ED6FEE1"/>
    <w:rsid w:val="2EEFCE30"/>
    <w:rsid w:val="2F963C19"/>
    <w:rsid w:val="2FB7CC2B"/>
    <w:rsid w:val="306FE35E"/>
    <w:rsid w:val="30D124FE"/>
    <w:rsid w:val="314106A1"/>
    <w:rsid w:val="314BB8FB"/>
    <w:rsid w:val="315736F1"/>
    <w:rsid w:val="317C761C"/>
    <w:rsid w:val="31CA1FE6"/>
    <w:rsid w:val="321BA33F"/>
    <w:rsid w:val="3267E25B"/>
    <w:rsid w:val="32938F33"/>
    <w:rsid w:val="32F95C12"/>
    <w:rsid w:val="33243DDF"/>
    <w:rsid w:val="33444A58"/>
    <w:rsid w:val="336D411C"/>
    <w:rsid w:val="33755514"/>
    <w:rsid w:val="33D19D90"/>
    <w:rsid w:val="33D8E74B"/>
    <w:rsid w:val="345A9B60"/>
    <w:rsid w:val="34A5B397"/>
    <w:rsid w:val="34D51B4E"/>
    <w:rsid w:val="354A5C17"/>
    <w:rsid w:val="3559B079"/>
    <w:rsid w:val="35A7B8E9"/>
    <w:rsid w:val="35EE0296"/>
    <w:rsid w:val="3663B99F"/>
    <w:rsid w:val="36E1D677"/>
    <w:rsid w:val="3703FA9C"/>
    <w:rsid w:val="37148C95"/>
    <w:rsid w:val="377B6EBE"/>
    <w:rsid w:val="38B5FC6D"/>
    <w:rsid w:val="38B68D28"/>
    <w:rsid w:val="38F2849F"/>
    <w:rsid w:val="39137637"/>
    <w:rsid w:val="391E7480"/>
    <w:rsid w:val="39A8DDAD"/>
    <w:rsid w:val="39D67877"/>
    <w:rsid w:val="39EF85C5"/>
    <w:rsid w:val="3A0BF66A"/>
    <w:rsid w:val="3B3628A4"/>
    <w:rsid w:val="3B806552"/>
    <w:rsid w:val="3BC3DC0F"/>
    <w:rsid w:val="3C5ACEE9"/>
    <w:rsid w:val="3C67CAB1"/>
    <w:rsid w:val="3C6D1136"/>
    <w:rsid w:val="3CA061C4"/>
    <w:rsid w:val="3CBD712E"/>
    <w:rsid w:val="3CBECD6C"/>
    <w:rsid w:val="3CD08608"/>
    <w:rsid w:val="3D15E901"/>
    <w:rsid w:val="3D36A651"/>
    <w:rsid w:val="3D50EC81"/>
    <w:rsid w:val="3D6685D0"/>
    <w:rsid w:val="3D9C4FE6"/>
    <w:rsid w:val="3DAAB65F"/>
    <w:rsid w:val="3DC2F299"/>
    <w:rsid w:val="3E3990E9"/>
    <w:rsid w:val="3E75F027"/>
    <w:rsid w:val="3E855939"/>
    <w:rsid w:val="3E8885E8"/>
    <w:rsid w:val="3EDE447D"/>
    <w:rsid w:val="3F120D91"/>
    <w:rsid w:val="3F53DE2B"/>
    <w:rsid w:val="3FA7EDCB"/>
    <w:rsid w:val="3FDFCFC3"/>
    <w:rsid w:val="402E308A"/>
    <w:rsid w:val="404EF446"/>
    <w:rsid w:val="4091701A"/>
    <w:rsid w:val="40FC62FB"/>
    <w:rsid w:val="41BD56C2"/>
    <w:rsid w:val="41FEE5A1"/>
    <w:rsid w:val="42A35A45"/>
    <w:rsid w:val="438E3A06"/>
    <w:rsid w:val="442F4689"/>
    <w:rsid w:val="44802B8C"/>
    <w:rsid w:val="4497AB18"/>
    <w:rsid w:val="44C7516D"/>
    <w:rsid w:val="45740C0B"/>
    <w:rsid w:val="45EF6BF9"/>
    <w:rsid w:val="460709D7"/>
    <w:rsid w:val="463A644D"/>
    <w:rsid w:val="463D4AD3"/>
    <w:rsid w:val="466C40AD"/>
    <w:rsid w:val="467FFC01"/>
    <w:rsid w:val="47474B88"/>
    <w:rsid w:val="4788E060"/>
    <w:rsid w:val="488B268A"/>
    <w:rsid w:val="48A68E8E"/>
    <w:rsid w:val="48B2ABC8"/>
    <w:rsid w:val="48CD4363"/>
    <w:rsid w:val="4927C8FF"/>
    <w:rsid w:val="4987C46B"/>
    <w:rsid w:val="499495F1"/>
    <w:rsid w:val="49B176A1"/>
    <w:rsid w:val="49CF1342"/>
    <w:rsid w:val="49F8B835"/>
    <w:rsid w:val="49FD5C1E"/>
    <w:rsid w:val="4A605F8C"/>
    <w:rsid w:val="4A7B91EA"/>
    <w:rsid w:val="4A7FAB0D"/>
    <w:rsid w:val="4AED2AB2"/>
    <w:rsid w:val="4B0C0726"/>
    <w:rsid w:val="4C1302E4"/>
    <w:rsid w:val="4C38BAD8"/>
    <w:rsid w:val="4C435D85"/>
    <w:rsid w:val="4CDF2BBE"/>
    <w:rsid w:val="4D2D1A63"/>
    <w:rsid w:val="4D502D5C"/>
    <w:rsid w:val="4DDD1E27"/>
    <w:rsid w:val="4DE4C968"/>
    <w:rsid w:val="4E0F0635"/>
    <w:rsid w:val="4E534A0E"/>
    <w:rsid w:val="4E7ABDD2"/>
    <w:rsid w:val="4E8BFE5C"/>
    <w:rsid w:val="4ECF3D18"/>
    <w:rsid w:val="4ED86052"/>
    <w:rsid w:val="4EEDD80D"/>
    <w:rsid w:val="4EF6A05C"/>
    <w:rsid w:val="4F0C49C2"/>
    <w:rsid w:val="4F32D1C0"/>
    <w:rsid w:val="4F330F11"/>
    <w:rsid w:val="4F455176"/>
    <w:rsid w:val="4FE5959F"/>
    <w:rsid w:val="506B7F38"/>
    <w:rsid w:val="50B35046"/>
    <w:rsid w:val="51053F2E"/>
    <w:rsid w:val="510A7369"/>
    <w:rsid w:val="517CEED3"/>
    <w:rsid w:val="5207C74B"/>
    <w:rsid w:val="52433B9D"/>
    <w:rsid w:val="52883FCE"/>
    <w:rsid w:val="529DD774"/>
    <w:rsid w:val="53821446"/>
    <w:rsid w:val="538D1990"/>
    <w:rsid w:val="543FC7C4"/>
    <w:rsid w:val="54B6A227"/>
    <w:rsid w:val="54B9CDE7"/>
    <w:rsid w:val="54D0587B"/>
    <w:rsid w:val="556FBA8A"/>
    <w:rsid w:val="55DCCA3E"/>
    <w:rsid w:val="56110723"/>
    <w:rsid w:val="5612451B"/>
    <w:rsid w:val="568FECE6"/>
    <w:rsid w:val="56EFD45F"/>
    <w:rsid w:val="5713D7F7"/>
    <w:rsid w:val="5734283C"/>
    <w:rsid w:val="5738E945"/>
    <w:rsid w:val="5778CEF5"/>
    <w:rsid w:val="577BADF0"/>
    <w:rsid w:val="589AFB4B"/>
    <w:rsid w:val="58B03445"/>
    <w:rsid w:val="59215706"/>
    <w:rsid w:val="59544B64"/>
    <w:rsid w:val="596D88B3"/>
    <w:rsid w:val="59D9E131"/>
    <w:rsid w:val="5A3D4793"/>
    <w:rsid w:val="5A50038C"/>
    <w:rsid w:val="5ABB0B05"/>
    <w:rsid w:val="5ACC9576"/>
    <w:rsid w:val="5B1C2CCF"/>
    <w:rsid w:val="5B212D56"/>
    <w:rsid w:val="5B387E62"/>
    <w:rsid w:val="5B5652CD"/>
    <w:rsid w:val="5B794542"/>
    <w:rsid w:val="5BA28652"/>
    <w:rsid w:val="5BA99997"/>
    <w:rsid w:val="5BD1F79A"/>
    <w:rsid w:val="5BD726AA"/>
    <w:rsid w:val="5C096ACA"/>
    <w:rsid w:val="5C5B5321"/>
    <w:rsid w:val="5C6BB724"/>
    <w:rsid w:val="5C6EF92D"/>
    <w:rsid w:val="5CE7E545"/>
    <w:rsid w:val="5D06D155"/>
    <w:rsid w:val="5D16EFBC"/>
    <w:rsid w:val="5D5C7396"/>
    <w:rsid w:val="5D993F70"/>
    <w:rsid w:val="5E38322D"/>
    <w:rsid w:val="5E3834FA"/>
    <w:rsid w:val="5E694F3E"/>
    <w:rsid w:val="5EABBB38"/>
    <w:rsid w:val="5EE9072B"/>
    <w:rsid w:val="5F1E4FEA"/>
    <w:rsid w:val="5FA4A199"/>
    <w:rsid w:val="5FD8FD3A"/>
    <w:rsid w:val="5FDEC192"/>
    <w:rsid w:val="5FE3950B"/>
    <w:rsid w:val="602DA5E4"/>
    <w:rsid w:val="603B988B"/>
    <w:rsid w:val="6050FED5"/>
    <w:rsid w:val="60807A8C"/>
    <w:rsid w:val="60945B9C"/>
    <w:rsid w:val="60E3B903"/>
    <w:rsid w:val="617A339D"/>
    <w:rsid w:val="61E68E9F"/>
    <w:rsid w:val="62553F50"/>
    <w:rsid w:val="62624C26"/>
    <w:rsid w:val="633947AD"/>
    <w:rsid w:val="63591ED3"/>
    <w:rsid w:val="63781365"/>
    <w:rsid w:val="638CEC15"/>
    <w:rsid w:val="6448250C"/>
    <w:rsid w:val="64F6924F"/>
    <w:rsid w:val="650CF23E"/>
    <w:rsid w:val="65865A3E"/>
    <w:rsid w:val="65A667E5"/>
    <w:rsid w:val="65C6D6D9"/>
    <w:rsid w:val="6616B195"/>
    <w:rsid w:val="667CED5C"/>
    <w:rsid w:val="667F2B25"/>
    <w:rsid w:val="668F6574"/>
    <w:rsid w:val="6691D362"/>
    <w:rsid w:val="66981D7E"/>
    <w:rsid w:val="6729BDB2"/>
    <w:rsid w:val="6735DC02"/>
    <w:rsid w:val="67655B13"/>
    <w:rsid w:val="67AF55DE"/>
    <w:rsid w:val="67C94446"/>
    <w:rsid w:val="67FBCECE"/>
    <w:rsid w:val="6825E6E4"/>
    <w:rsid w:val="68314732"/>
    <w:rsid w:val="689EFF5C"/>
    <w:rsid w:val="68DC794E"/>
    <w:rsid w:val="69074730"/>
    <w:rsid w:val="6956EF59"/>
    <w:rsid w:val="69757053"/>
    <w:rsid w:val="69A7955B"/>
    <w:rsid w:val="69CAAD84"/>
    <w:rsid w:val="69F36F84"/>
    <w:rsid w:val="6A70A176"/>
    <w:rsid w:val="6A79B949"/>
    <w:rsid w:val="6AD8AF42"/>
    <w:rsid w:val="6B1C34CD"/>
    <w:rsid w:val="6B1C3EAE"/>
    <w:rsid w:val="6B2E87D0"/>
    <w:rsid w:val="6BA114A1"/>
    <w:rsid w:val="6BD5DD50"/>
    <w:rsid w:val="6BD9448F"/>
    <w:rsid w:val="6CB3D540"/>
    <w:rsid w:val="6CB5478C"/>
    <w:rsid w:val="6DD0C13F"/>
    <w:rsid w:val="6DD270E2"/>
    <w:rsid w:val="6DEE4702"/>
    <w:rsid w:val="6DFA9EFE"/>
    <w:rsid w:val="6EC1CC58"/>
    <w:rsid w:val="6F161231"/>
    <w:rsid w:val="6F9D0C2E"/>
    <w:rsid w:val="6FCD243E"/>
    <w:rsid w:val="706C6C21"/>
    <w:rsid w:val="7121C5E1"/>
    <w:rsid w:val="71304A83"/>
    <w:rsid w:val="71478ADC"/>
    <w:rsid w:val="718DBF15"/>
    <w:rsid w:val="71A9661D"/>
    <w:rsid w:val="71C15F0C"/>
    <w:rsid w:val="71D0C6C3"/>
    <w:rsid w:val="71E9A924"/>
    <w:rsid w:val="7201B597"/>
    <w:rsid w:val="72134ECB"/>
    <w:rsid w:val="724FBB0D"/>
    <w:rsid w:val="727BED00"/>
    <w:rsid w:val="729A5B09"/>
    <w:rsid w:val="72E65698"/>
    <w:rsid w:val="736C852E"/>
    <w:rsid w:val="73A89B5B"/>
    <w:rsid w:val="744C8D27"/>
    <w:rsid w:val="745410C3"/>
    <w:rsid w:val="75453927"/>
    <w:rsid w:val="7590E269"/>
    <w:rsid w:val="75D1FAD8"/>
    <w:rsid w:val="75D45950"/>
    <w:rsid w:val="75D5951C"/>
    <w:rsid w:val="75DC29EE"/>
    <w:rsid w:val="761D64FC"/>
    <w:rsid w:val="765CE6B5"/>
    <w:rsid w:val="766DA40D"/>
    <w:rsid w:val="7694770C"/>
    <w:rsid w:val="76953DE3"/>
    <w:rsid w:val="76B2D4DE"/>
    <w:rsid w:val="76CA104E"/>
    <w:rsid w:val="76EED5D3"/>
    <w:rsid w:val="76F31572"/>
    <w:rsid w:val="77627570"/>
    <w:rsid w:val="778895DA"/>
    <w:rsid w:val="77A23B28"/>
    <w:rsid w:val="77CDD1A9"/>
    <w:rsid w:val="785B5751"/>
    <w:rsid w:val="785EABFC"/>
    <w:rsid w:val="788A67C6"/>
    <w:rsid w:val="7893CA2B"/>
    <w:rsid w:val="78B89872"/>
    <w:rsid w:val="78E2894B"/>
    <w:rsid w:val="78F05B7D"/>
    <w:rsid w:val="78FC84F2"/>
    <w:rsid w:val="793EA57B"/>
    <w:rsid w:val="79AA97D5"/>
    <w:rsid w:val="7A3F6010"/>
    <w:rsid w:val="7A43EA9F"/>
    <w:rsid w:val="7A91F39C"/>
    <w:rsid w:val="7AA10722"/>
    <w:rsid w:val="7AD2CB58"/>
    <w:rsid w:val="7B1CFF5E"/>
    <w:rsid w:val="7B43D0F4"/>
    <w:rsid w:val="7B8011D3"/>
    <w:rsid w:val="7BBF8CDF"/>
    <w:rsid w:val="7BF1A8BE"/>
    <w:rsid w:val="7BFE5945"/>
    <w:rsid w:val="7C34F3AE"/>
    <w:rsid w:val="7C4259D3"/>
    <w:rsid w:val="7C4CB4A6"/>
    <w:rsid w:val="7C794A6D"/>
    <w:rsid w:val="7C8AFC04"/>
    <w:rsid w:val="7CB92A57"/>
    <w:rsid w:val="7CBAF3CC"/>
    <w:rsid w:val="7CFBF321"/>
    <w:rsid w:val="7D319795"/>
    <w:rsid w:val="7D69F646"/>
    <w:rsid w:val="7DD712EF"/>
    <w:rsid w:val="7E019D9C"/>
    <w:rsid w:val="7E601A22"/>
    <w:rsid w:val="7E997271"/>
    <w:rsid w:val="7EA93236"/>
    <w:rsid w:val="7EDF3526"/>
    <w:rsid w:val="7EF162FE"/>
    <w:rsid w:val="7F83F821"/>
    <w:rsid w:val="7FC69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B3325"/>
  <w15:chartTrackingRefBased/>
  <w15:docId w15:val="{B5E39879-7DCC-4370-8B99-CAD0E6F4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1">
    <w:name w:val="heading 1"/>
    <w:basedOn w:val="Normal"/>
    <w:next w:val="Normal"/>
    <w:link w:val="Heading1Char"/>
    <w:uiPriority w:val="9"/>
    <w:qFormat/>
    <w:rsid w:val="002964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045D5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character" w:styleId="UnresolvedMention">
    <w:name w:val="Unresolved Mention"/>
    <w:basedOn w:val="DefaultParagraphFont"/>
    <w:uiPriority w:val="99"/>
    <w:semiHidden/>
    <w:unhideWhenUsed/>
    <w:rsid w:val="00F25B11"/>
    <w:rPr>
      <w:color w:val="605E5C"/>
      <w:shd w:val="clear" w:color="auto" w:fill="E1DFDD"/>
    </w:rPr>
  </w:style>
  <w:style w:type="character" w:styleId="FollowedHyperlink">
    <w:name w:val="FollowedHyperlink"/>
    <w:basedOn w:val="DefaultParagraphFont"/>
    <w:uiPriority w:val="99"/>
    <w:semiHidden/>
    <w:unhideWhenUsed/>
    <w:rsid w:val="00B02429"/>
    <w:rPr>
      <w:color w:val="954F72" w:themeColor="followedHyperlink"/>
      <w:u w:val="single"/>
    </w:rPr>
  </w:style>
  <w:style w:type="character" w:styleId="CommentReference">
    <w:name w:val="annotation reference"/>
    <w:basedOn w:val="DefaultParagraphFont"/>
    <w:uiPriority w:val="99"/>
    <w:semiHidden/>
    <w:unhideWhenUsed/>
    <w:rsid w:val="00884547"/>
    <w:rPr>
      <w:sz w:val="16"/>
      <w:szCs w:val="16"/>
    </w:rPr>
  </w:style>
  <w:style w:type="paragraph" w:styleId="CommentText">
    <w:name w:val="annotation text"/>
    <w:basedOn w:val="Normal"/>
    <w:link w:val="CommentTextChar"/>
    <w:uiPriority w:val="99"/>
    <w:unhideWhenUsed/>
    <w:rsid w:val="00884547"/>
    <w:pPr>
      <w:spacing w:line="240" w:lineRule="auto"/>
    </w:pPr>
    <w:rPr>
      <w:sz w:val="20"/>
      <w:szCs w:val="20"/>
    </w:rPr>
  </w:style>
  <w:style w:type="character" w:customStyle="1" w:styleId="CommentTextChar">
    <w:name w:val="Comment Text Char"/>
    <w:basedOn w:val="DefaultParagraphFont"/>
    <w:link w:val="CommentText"/>
    <w:uiPriority w:val="99"/>
    <w:rsid w:val="00884547"/>
    <w:rPr>
      <w:sz w:val="20"/>
      <w:szCs w:val="20"/>
    </w:rPr>
  </w:style>
  <w:style w:type="paragraph" w:styleId="CommentSubject">
    <w:name w:val="annotation subject"/>
    <w:basedOn w:val="CommentText"/>
    <w:next w:val="CommentText"/>
    <w:link w:val="CommentSubjectChar"/>
    <w:uiPriority w:val="99"/>
    <w:semiHidden/>
    <w:unhideWhenUsed/>
    <w:rsid w:val="00884547"/>
    <w:rPr>
      <w:b/>
      <w:bCs/>
    </w:rPr>
  </w:style>
  <w:style w:type="character" w:customStyle="1" w:styleId="CommentSubjectChar">
    <w:name w:val="Comment Subject Char"/>
    <w:basedOn w:val="CommentTextChar"/>
    <w:link w:val="CommentSubject"/>
    <w:uiPriority w:val="99"/>
    <w:semiHidden/>
    <w:rsid w:val="00884547"/>
    <w:rPr>
      <w:b/>
      <w:bCs/>
      <w:sz w:val="20"/>
      <w:szCs w:val="20"/>
    </w:rPr>
  </w:style>
  <w:style w:type="paragraph" w:styleId="BalloonText">
    <w:name w:val="Balloon Text"/>
    <w:basedOn w:val="Normal"/>
    <w:link w:val="BalloonTextChar"/>
    <w:uiPriority w:val="99"/>
    <w:semiHidden/>
    <w:unhideWhenUsed/>
    <w:rsid w:val="0088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47"/>
    <w:rPr>
      <w:rFonts w:ascii="Segoe UI" w:hAnsi="Segoe UI" w:cs="Segoe UI"/>
      <w:sz w:val="18"/>
      <w:szCs w:val="18"/>
    </w:rPr>
  </w:style>
  <w:style w:type="table" w:styleId="TableGrid">
    <w:name w:val="Table Grid"/>
    <w:basedOn w:val="TableNormal"/>
    <w:uiPriority w:val="39"/>
    <w:rsid w:val="00B1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045D5E"/>
    <w:rPr>
      <w:rFonts w:asciiTheme="majorHAnsi" w:eastAsiaTheme="majorEastAsia" w:hAnsiTheme="majorHAnsi" w:cstheme="majorBidi"/>
      <w:i/>
      <w:iCs/>
      <w:color w:val="1F3763" w:themeColor="accent1" w:themeShade="7F"/>
    </w:rPr>
  </w:style>
  <w:style w:type="paragraph" w:styleId="FootnoteText">
    <w:name w:val="footnote text"/>
    <w:basedOn w:val="Normal"/>
    <w:uiPriority w:val="99"/>
    <w:semiHidden/>
    <w:unhideWhenUsed/>
    <w:rsid w:val="7EA93236"/>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271E88"/>
    <w:pPr>
      <w:spacing w:after="0" w:line="240" w:lineRule="auto"/>
    </w:pPr>
  </w:style>
  <w:style w:type="paragraph" w:styleId="Title">
    <w:name w:val="Title"/>
    <w:basedOn w:val="Normal"/>
    <w:next w:val="Normal"/>
    <w:link w:val="TitleChar"/>
    <w:uiPriority w:val="10"/>
    <w:qFormat/>
    <w:rsid w:val="002964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4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964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pm.gov/policy-data-oversight/pay-leave/salaries-wa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19D63A6AE194EAA17C06DB9065A24" ma:contentTypeVersion="15" ma:contentTypeDescription="Create a new document." ma:contentTypeScope="" ma:versionID="ed9ff03bd8844d15c03b29d5f10877e0">
  <xsd:schema xmlns:xsd="http://www.w3.org/2001/XMLSchema" xmlns:xs="http://www.w3.org/2001/XMLSchema" xmlns:p="http://schemas.microsoft.com/office/2006/metadata/properties" xmlns:ns2="741b19c3-9577-44ae-976a-24c4b49ed8a8" xmlns:ns3="2f0220a5-1358-4991-b482-e0d80d818778" targetNamespace="http://schemas.microsoft.com/office/2006/metadata/properties" ma:root="true" ma:fieldsID="4b55d4fa73798092a759f6f24e3b2fa8" ns2:_="" ns3:_="">
    <xsd:import namespace="741b19c3-9577-44ae-976a-24c4b49ed8a8"/>
    <xsd:import namespace="2f0220a5-1358-4991-b482-e0d80d81877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b19c3-9577-44ae-976a-24c4b49ed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220a5-1358-4991-b482-e0d80d8187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c12ab2-35b1-4cb0-9b5f-1d4616363942}" ma:internalName="TaxCatchAll" ma:showField="CatchAllData" ma:web="2f0220a5-1358-4991-b482-e0d80d818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1b19c3-9577-44ae-976a-24c4b49ed8a8">
      <Terms xmlns="http://schemas.microsoft.com/office/infopath/2007/PartnerControls"/>
    </lcf76f155ced4ddcb4097134ff3c332f>
    <TaxCatchAll xmlns="2f0220a5-1358-4991-b482-e0d80d8187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23F23-E8E3-4653-A140-2DA05F879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b19c3-9577-44ae-976a-24c4b49ed8a8"/>
    <ds:schemaRef ds:uri="2f0220a5-1358-4991-b482-e0d80d818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 ds:uri="741b19c3-9577-44ae-976a-24c4b49ed8a8"/>
    <ds:schemaRef ds:uri="2f0220a5-1358-4991-b482-e0d80d818778"/>
  </ds:schemaRefs>
</ds:datastoreItem>
</file>

<file path=customXml/itemProps3.xml><?xml version="1.0" encoding="utf-8"?>
<ds:datastoreItem xmlns:ds="http://schemas.openxmlformats.org/officeDocument/2006/customXml" ds:itemID="{2930B1FA-9AF0-4936-B8FF-81A9F18E1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Whitney Wells</cp:lastModifiedBy>
  <cp:revision>5</cp:revision>
  <dcterms:created xsi:type="dcterms:W3CDTF">2025-07-31T15:28:00Z</dcterms:created>
  <dcterms:modified xsi:type="dcterms:W3CDTF">2025-07-31T15:33:00Z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0x01010065B19D63A6AE194EAA17C06DB9065A24</vt:lpwstr>
  </property>
  <property fmtid="{D5CDD505-2E9C-101B-9397-08002B2CF9AE}" pid="3" name="GrammarlyDocumentId">
    <vt:lpwstr>7963de4f16f18366ba95306ce19205406b452eea04d9ca50a1179aaa2e04c98e</vt:lpwstr>
  </property>
  <property fmtid="{D5CDD505-2E9C-101B-9397-08002B2CF9AE}" pid="4" name="MediaServiceImageTags">
    <vt:lpwstr/>
  </property>
</Properties>
</file>