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E70FD" w14:textId="18F3C8EF" w:rsidR="00DC00EF" w:rsidRPr="00233025" w:rsidRDefault="00DC00EF" w:rsidP="00233025">
      <w:pPr>
        <w:pStyle w:val="Title"/>
        <w:jc w:val="center"/>
        <w:rPr>
          <w:rFonts w:eastAsia="Times New Roman"/>
          <w:sz w:val="50"/>
          <w:szCs w:val="50"/>
        </w:rPr>
      </w:pPr>
      <w:r w:rsidRPr="00233025">
        <w:rPr>
          <w:rFonts w:eastAsia="Times New Roman"/>
          <w:sz w:val="50"/>
          <w:szCs w:val="50"/>
        </w:rPr>
        <w:t>Guidance: Administrative and Clerical Salaries</w:t>
      </w:r>
    </w:p>
    <w:p w14:paraId="2AEE6CC0" w14:textId="6562E639" w:rsidR="00B2610E" w:rsidRPr="007B0D8C" w:rsidRDefault="00B2610E" w:rsidP="00233025">
      <w:pPr>
        <w:pStyle w:val="Heading1"/>
        <w:rPr>
          <w:rFonts w:eastAsia="Times New Roman"/>
        </w:rPr>
      </w:pPr>
      <w:r w:rsidRPr="007B0D8C">
        <w:rPr>
          <w:rFonts w:eastAsia="Times New Roman"/>
        </w:rPr>
        <w:t>Purpose</w:t>
      </w:r>
    </w:p>
    <w:p w14:paraId="70AF1C5E" w14:textId="2327303F" w:rsidR="00B2610E" w:rsidRDefault="00C66BD6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To provide</w:t>
      </w:r>
      <w:r w:rsidR="00B2610E">
        <w:rPr>
          <w:rFonts w:eastAsia="Times New Roman" w:cs="Lucida Grande"/>
          <w:color w:val="333333"/>
        </w:rPr>
        <w:t xml:space="preserve"> guidance for when it is appropriate to include s</w:t>
      </w:r>
      <w:r w:rsidR="00DF616B" w:rsidRPr="00DF616B">
        <w:rPr>
          <w:rFonts w:eastAsia="Times New Roman" w:cs="Lucida Grande"/>
          <w:color w:val="333333"/>
        </w:rPr>
        <w:t>alaries of administrative and clerical staff as direct costs</w:t>
      </w:r>
      <w:r w:rsidR="00B2610E">
        <w:rPr>
          <w:rFonts w:eastAsia="Times New Roman" w:cs="Lucida Grande"/>
          <w:color w:val="333333"/>
        </w:rPr>
        <w:t xml:space="preserve"> on a </w:t>
      </w:r>
      <w:r w:rsidR="00DA7747">
        <w:rPr>
          <w:rFonts w:eastAsia="Times New Roman" w:cs="Lucida Grande"/>
          <w:color w:val="333333"/>
        </w:rPr>
        <w:t>sponsored project</w:t>
      </w:r>
      <w:r w:rsidR="00DF616B" w:rsidRPr="00DF616B">
        <w:rPr>
          <w:rFonts w:eastAsia="Times New Roman" w:cs="Lucida Grande"/>
          <w:color w:val="333333"/>
        </w:rPr>
        <w:t>.</w:t>
      </w:r>
    </w:p>
    <w:p w14:paraId="08E03D2F" w14:textId="1E27049B" w:rsidR="00B2610E" w:rsidRPr="007B0D8C" w:rsidRDefault="00D53DD3" w:rsidP="00233025">
      <w:pPr>
        <w:pStyle w:val="Heading1"/>
        <w:rPr>
          <w:rFonts w:eastAsia="Times New Roman"/>
        </w:rPr>
      </w:pPr>
      <w:r>
        <w:rPr>
          <w:rFonts w:eastAsia="Times New Roman"/>
        </w:rPr>
        <w:t>Reason for this Guidan</w:t>
      </w:r>
      <w:r w:rsidR="00DC00EF">
        <w:rPr>
          <w:rFonts w:eastAsia="Times New Roman"/>
        </w:rPr>
        <w:t>ce</w:t>
      </w:r>
    </w:p>
    <w:p w14:paraId="69164CD2" w14:textId="3F52C590" w:rsidR="00D53DD3" w:rsidRDefault="007B0D8C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 xml:space="preserve">The reason for this </w:t>
      </w:r>
      <w:r w:rsidR="00D53DD3">
        <w:rPr>
          <w:rFonts w:eastAsia="Times New Roman" w:cs="Lucida Grande"/>
          <w:color w:val="333333"/>
        </w:rPr>
        <w:t>guidance</w:t>
      </w:r>
      <w:r>
        <w:rPr>
          <w:rFonts w:eastAsia="Times New Roman" w:cs="Lucida Grande"/>
          <w:color w:val="333333"/>
        </w:rPr>
        <w:t xml:space="preserve"> is to ensure </w:t>
      </w:r>
      <w:r w:rsidRPr="00DF616B">
        <w:rPr>
          <w:rFonts w:eastAsia="Times New Roman" w:cs="Lucida Grande"/>
          <w:color w:val="333333"/>
        </w:rPr>
        <w:t>admin</w:t>
      </w:r>
      <w:r>
        <w:rPr>
          <w:rFonts w:eastAsia="Times New Roman" w:cs="Lucida Grande"/>
          <w:color w:val="333333"/>
        </w:rPr>
        <w:t>istrative and clerical salaries are treated c</w:t>
      </w:r>
      <w:r w:rsidR="00D22455">
        <w:rPr>
          <w:rFonts w:eastAsia="Times New Roman" w:cs="Lucida Grande"/>
          <w:color w:val="333333"/>
        </w:rPr>
        <w:t>onsistently and properly on each</w:t>
      </w:r>
      <w:r>
        <w:rPr>
          <w:rFonts w:eastAsia="Times New Roman" w:cs="Lucida Grande"/>
          <w:color w:val="333333"/>
        </w:rPr>
        <w:t xml:space="preserve"> award</w:t>
      </w:r>
      <w:r w:rsidR="000426BC">
        <w:rPr>
          <w:rFonts w:eastAsia="Times New Roman" w:cs="Lucida Grande"/>
          <w:color w:val="333333"/>
        </w:rPr>
        <w:t xml:space="preserve">, and </w:t>
      </w:r>
      <w:r w:rsidR="00D53DD3">
        <w:rPr>
          <w:rFonts w:eastAsia="Times New Roman" w:cs="Lucida Grande"/>
          <w:color w:val="333333"/>
        </w:rPr>
        <w:t xml:space="preserve">to assist </w:t>
      </w:r>
      <w:r w:rsidR="0043441E">
        <w:rPr>
          <w:rFonts w:eastAsia="Times New Roman" w:cs="Lucida Grande"/>
          <w:color w:val="333333"/>
        </w:rPr>
        <w:t>faculty and staff</w:t>
      </w:r>
      <w:r w:rsidR="0043441E" w:rsidRPr="00DF616B">
        <w:rPr>
          <w:rFonts w:eastAsia="Times New Roman" w:cs="Lucida Grande"/>
          <w:color w:val="333333"/>
        </w:rPr>
        <w:t xml:space="preserve"> </w:t>
      </w:r>
      <w:r w:rsidR="000426BC" w:rsidRPr="00DF616B">
        <w:rPr>
          <w:rFonts w:eastAsia="Times New Roman" w:cs="Lucida Grande"/>
          <w:color w:val="333333"/>
        </w:rPr>
        <w:t>in providing budget justifications and requests for agency prior approval.</w:t>
      </w:r>
    </w:p>
    <w:p w14:paraId="178E0D27" w14:textId="77777777" w:rsidR="00D53DD3" w:rsidRDefault="00D53DD3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</w:p>
    <w:p w14:paraId="00DB8E06" w14:textId="37E71538" w:rsidR="005B5D61" w:rsidRPr="00233025" w:rsidRDefault="00C66BD6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 xml:space="preserve">Federal regulations </w:t>
      </w:r>
      <w:r w:rsidR="0043441E">
        <w:rPr>
          <w:rFonts w:eastAsia="Times New Roman" w:cs="Lucida Grande"/>
          <w:color w:val="333333"/>
        </w:rPr>
        <w:t>stat</w:t>
      </w:r>
      <w:bookmarkStart w:id="0" w:name="_GoBack"/>
      <w:bookmarkEnd w:id="0"/>
      <w:r w:rsidR="0043441E">
        <w:rPr>
          <w:rFonts w:eastAsia="Times New Roman" w:cs="Lucida Grande"/>
          <w:color w:val="333333"/>
        </w:rPr>
        <w:t>e that</w:t>
      </w:r>
      <w:r w:rsidR="00DF616B" w:rsidRPr="00DF616B">
        <w:rPr>
          <w:rFonts w:eastAsia="Times New Roman" w:cs="Lucida Grande"/>
          <w:color w:val="333333"/>
        </w:rPr>
        <w:t xml:space="preserve"> </w:t>
      </w:r>
      <w:r w:rsidR="00CC4144" w:rsidRPr="00DF616B">
        <w:rPr>
          <w:rFonts w:eastAsia="Times New Roman" w:cs="Lucida Grande"/>
          <w:color w:val="333333"/>
        </w:rPr>
        <w:t xml:space="preserve">administrative and clerical salaries </w:t>
      </w:r>
      <w:r w:rsidR="00DF616B" w:rsidRPr="00DF616B">
        <w:rPr>
          <w:rFonts w:eastAsia="Times New Roman" w:cs="Lucida Grande"/>
          <w:color w:val="333333"/>
        </w:rPr>
        <w:t xml:space="preserve">should normally be treated as </w:t>
      </w:r>
      <w:r w:rsidR="0043441E">
        <w:rPr>
          <w:rFonts w:eastAsia="Times New Roman" w:cs="Lucida Grande"/>
          <w:color w:val="333333"/>
        </w:rPr>
        <w:t>indirect</w:t>
      </w:r>
      <w:r w:rsidR="00DF616B" w:rsidRPr="00DF616B">
        <w:rPr>
          <w:rFonts w:eastAsia="Times New Roman" w:cs="Lucida Grande"/>
          <w:color w:val="333333"/>
        </w:rPr>
        <w:t xml:space="preserve"> costs.</w:t>
      </w:r>
      <w:r w:rsidR="00C45CC3">
        <w:rPr>
          <w:rFonts w:eastAsia="Times New Roman" w:cs="Lucida Grande"/>
          <w:color w:val="333333"/>
        </w:rPr>
        <w:t xml:space="preserve"> </w:t>
      </w:r>
      <w:r w:rsidR="00D53DD3" w:rsidRPr="000426BC">
        <w:rPr>
          <w:rFonts w:eastAsia="Times New Roman" w:cs="Lucida Grande"/>
          <w:color w:val="333333"/>
        </w:rPr>
        <w:t xml:space="preserve"> </w:t>
      </w:r>
      <w:r w:rsidR="0043441E">
        <w:rPr>
          <w:rFonts w:eastAsia="Times New Roman" w:cs="Lucida Grande"/>
          <w:color w:val="333333"/>
        </w:rPr>
        <w:t>There are cases</w:t>
      </w:r>
      <w:r w:rsidR="00C45CC3">
        <w:rPr>
          <w:rFonts w:eastAsia="Times New Roman" w:cs="Lucida Grande"/>
          <w:color w:val="333333"/>
        </w:rPr>
        <w:t>,</w:t>
      </w:r>
      <w:r w:rsidR="0043441E">
        <w:rPr>
          <w:rFonts w:eastAsia="Times New Roman" w:cs="Lucida Grande"/>
          <w:color w:val="333333"/>
        </w:rPr>
        <w:t xml:space="preserve"> however, where it is appropriate to</w:t>
      </w:r>
      <w:r w:rsidR="000426BC" w:rsidRPr="000426BC">
        <w:rPr>
          <w:rStyle w:val="apple-converted-space"/>
          <w:rFonts w:cs="Lucida Grande"/>
          <w:color w:val="333333"/>
          <w:shd w:val="clear" w:color="auto" w:fill="FFFFFF"/>
        </w:rPr>
        <w:t> </w:t>
      </w:r>
      <w:r w:rsidR="000426BC">
        <w:rPr>
          <w:rFonts w:cs="Lucida Grande"/>
          <w:color w:val="333333"/>
          <w:shd w:val="clear" w:color="auto" w:fill="FFFFFF"/>
        </w:rPr>
        <w:t>charge</w:t>
      </w:r>
      <w:r w:rsidR="000426BC" w:rsidRPr="000426BC">
        <w:rPr>
          <w:rFonts w:cs="Lucida Grande"/>
          <w:color w:val="333333"/>
          <w:shd w:val="clear" w:color="auto" w:fill="FFFFFF"/>
        </w:rPr>
        <w:t xml:space="preserve"> </w:t>
      </w:r>
      <w:r w:rsidR="0043441E">
        <w:rPr>
          <w:rFonts w:cs="Lucida Grande"/>
          <w:color w:val="333333"/>
          <w:shd w:val="clear" w:color="auto" w:fill="FFFFFF"/>
        </w:rPr>
        <w:t>such</w:t>
      </w:r>
      <w:r w:rsidR="000426BC" w:rsidRPr="000426BC">
        <w:rPr>
          <w:rFonts w:cs="Lucida Grande"/>
          <w:color w:val="333333"/>
          <w:shd w:val="clear" w:color="auto" w:fill="FFFFFF"/>
        </w:rPr>
        <w:t xml:space="preserve"> costs </w:t>
      </w:r>
      <w:r w:rsidR="0043441E">
        <w:rPr>
          <w:rFonts w:cs="Lucida Grande"/>
          <w:color w:val="333333"/>
          <w:shd w:val="clear" w:color="auto" w:fill="FFFFFF"/>
        </w:rPr>
        <w:t xml:space="preserve">directly to a project budget. </w:t>
      </w:r>
      <w:r w:rsidR="00C45CC3">
        <w:rPr>
          <w:rFonts w:cs="Lucida Grande"/>
          <w:color w:val="333333"/>
          <w:shd w:val="clear" w:color="auto" w:fill="FFFFFF"/>
        </w:rPr>
        <w:t xml:space="preserve"> </w:t>
      </w:r>
      <w:r w:rsidR="0043441E">
        <w:rPr>
          <w:rFonts w:cs="Lucida Grande"/>
          <w:color w:val="333333"/>
          <w:shd w:val="clear" w:color="auto" w:fill="FFFFFF"/>
        </w:rPr>
        <w:t>Approval for direct charging</w:t>
      </w:r>
      <w:r w:rsidR="009F0E37">
        <w:rPr>
          <w:rFonts w:cs="Lucida Grande"/>
          <w:color w:val="333333"/>
          <w:shd w:val="clear" w:color="auto" w:fill="FFFFFF"/>
        </w:rPr>
        <w:t xml:space="preserve"> of</w:t>
      </w:r>
      <w:r w:rsidR="0043441E">
        <w:rPr>
          <w:rFonts w:cs="Lucida Grande"/>
          <w:color w:val="333333"/>
          <w:shd w:val="clear" w:color="auto" w:fill="FFFFFF"/>
        </w:rPr>
        <w:t xml:space="preserve"> clerical and administrative salaries </w:t>
      </w:r>
      <w:r w:rsidR="00DC00EF">
        <w:rPr>
          <w:rFonts w:cs="Lucida Grande"/>
          <w:color w:val="333333"/>
          <w:shd w:val="clear" w:color="auto" w:fill="FFFFFF"/>
        </w:rPr>
        <w:t xml:space="preserve">generally </w:t>
      </w:r>
      <w:r w:rsidR="000426BC" w:rsidRPr="000426BC">
        <w:rPr>
          <w:rFonts w:cs="Lucida Grande"/>
          <w:color w:val="333333"/>
          <w:shd w:val="clear" w:color="auto" w:fill="FFFFFF"/>
        </w:rPr>
        <w:t>resides with the funding agency.</w:t>
      </w:r>
      <w:r w:rsidR="000426BC">
        <w:rPr>
          <w:rStyle w:val="apple-converted-space"/>
          <w:rFonts w:cs="Lucida Grande"/>
          <w:color w:val="333333"/>
          <w:shd w:val="clear" w:color="auto" w:fill="FFFFFF"/>
        </w:rPr>
        <w:t xml:space="preserve">  </w:t>
      </w:r>
      <w:r w:rsidR="00D53DD3" w:rsidRPr="00DF616B">
        <w:rPr>
          <w:rFonts w:eastAsia="Times New Roman" w:cs="Lucida Grande"/>
          <w:color w:val="333333"/>
        </w:rPr>
        <w:t>Federal agency representatives have been clear that approval for these costs will not be automatic.</w:t>
      </w:r>
    </w:p>
    <w:p w14:paraId="7164B4FA" w14:textId="59E8775D" w:rsidR="00CC4144" w:rsidRPr="00CC4144" w:rsidRDefault="000426BC" w:rsidP="00233025">
      <w:pPr>
        <w:pStyle w:val="Heading1"/>
        <w:rPr>
          <w:rFonts w:eastAsia="Times New Roman"/>
        </w:rPr>
      </w:pPr>
      <w:r>
        <w:rPr>
          <w:rFonts w:eastAsia="Times New Roman"/>
        </w:rPr>
        <w:t>Guidance</w:t>
      </w:r>
      <w:r w:rsidR="008D0F2B">
        <w:rPr>
          <w:rFonts w:eastAsia="Times New Roman"/>
        </w:rPr>
        <w:t xml:space="preserve"> for Proposal Development</w:t>
      </w:r>
    </w:p>
    <w:p w14:paraId="2295B9E2" w14:textId="0FDA5581" w:rsidR="00D22455" w:rsidRDefault="00D22455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P</w:t>
      </w:r>
      <w:r>
        <w:rPr>
          <w:rFonts w:eastAsia="Times New Roman" w:cs="Lucida Grande"/>
          <w:color w:val="333333"/>
        </w:rPr>
        <w:t xml:space="preserve">rincipal </w:t>
      </w:r>
      <w:r w:rsidRPr="00DF616B">
        <w:rPr>
          <w:rFonts w:eastAsia="Times New Roman" w:cs="Lucida Grande"/>
          <w:color w:val="333333"/>
        </w:rPr>
        <w:t>I</w:t>
      </w:r>
      <w:r>
        <w:rPr>
          <w:rFonts w:eastAsia="Times New Roman" w:cs="Lucida Grande"/>
          <w:color w:val="333333"/>
        </w:rPr>
        <w:t>nvestigator</w:t>
      </w:r>
      <w:r w:rsidRPr="00DF616B">
        <w:rPr>
          <w:rFonts w:eastAsia="Times New Roman" w:cs="Lucida Grande"/>
          <w:color w:val="333333"/>
        </w:rPr>
        <w:t>s</w:t>
      </w:r>
      <w:r w:rsidR="00DA7747">
        <w:rPr>
          <w:rFonts w:eastAsia="Times New Roman" w:cs="Lucida Grande"/>
          <w:color w:val="333333"/>
        </w:rPr>
        <w:t xml:space="preserve"> (PI)</w:t>
      </w:r>
      <w:r w:rsidRPr="00DF616B">
        <w:rPr>
          <w:rFonts w:eastAsia="Times New Roman" w:cs="Lucida Grande"/>
          <w:color w:val="333333"/>
        </w:rPr>
        <w:t xml:space="preserve"> are strongly encouraged to include</w:t>
      </w:r>
      <w:r>
        <w:rPr>
          <w:rFonts w:eastAsia="Times New Roman" w:cs="Lucida Grande"/>
          <w:color w:val="333333"/>
        </w:rPr>
        <w:t xml:space="preserve"> administrative and clerical salaries</w:t>
      </w:r>
      <w:r w:rsidRPr="00DF616B">
        <w:rPr>
          <w:rFonts w:eastAsia="Times New Roman" w:cs="Lucida Grande"/>
          <w:color w:val="333333"/>
        </w:rPr>
        <w:t xml:space="preserve"> in the </w:t>
      </w:r>
      <w:r w:rsidR="00DA7747">
        <w:rPr>
          <w:rFonts w:eastAsia="Times New Roman" w:cs="Lucida Grande"/>
          <w:color w:val="333333"/>
        </w:rPr>
        <w:t>proposal</w:t>
      </w:r>
      <w:r w:rsidR="008A010C">
        <w:rPr>
          <w:rFonts w:eastAsia="Times New Roman" w:cs="Lucida Grande"/>
          <w:color w:val="333333"/>
        </w:rPr>
        <w:t xml:space="preserve"> </w:t>
      </w:r>
      <w:r w:rsidRPr="00DF616B">
        <w:rPr>
          <w:rFonts w:eastAsia="Times New Roman" w:cs="Lucida Grande"/>
          <w:color w:val="333333"/>
        </w:rPr>
        <w:t>budget</w:t>
      </w:r>
      <w:r w:rsidR="00E4781B">
        <w:rPr>
          <w:rFonts w:eastAsia="Times New Roman" w:cs="Lucida Grande"/>
          <w:color w:val="333333"/>
        </w:rPr>
        <w:t xml:space="preserve"> in order to justify these salaries </w:t>
      </w:r>
      <w:r w:rsidR="00C66BD6">
        <w:rPr>
          <w:rFonts w:eastAsia="Times New Roman" w:cs="Lucida Grande"/>
          <w:color w:val="333333"/>
        </w:rPr>
        <w:t>to the funding agency</w:t>
      </w:r>
      <w:r w:rsidRPr="00DF616B">
        <w:rPr>
          <w:rFonts w:eastAsia="Times New Roman" w:cs="Lucida Grande"/>
          <w:color w:val="333333"/>
        </w:rPr>
        <w:t xml:space="preserve">. </w:t>
      </w:r>
      <w:r>
        <w:rPr>
          <w:rFonts w:eastAsia="Times New Roman" w:cs="Lucida Grande"/>
          <w:color w:val="333333"/>
        </w:rPr>
        <w:t xml:space="preserve"> </w:t>
      </w:r>
      <w:r w:rsidR="00C66BD6" w:rsidRPr="00E95A34">
        <w:rPr>
          <w:rFonts w:eastAsia="Times New Roman" w:cs="Lucida Grande"/>
        </w:rPr>
        <w:t>Inclusion in the budget and budget justifica</w:t>
      </w:r>
      <w:r w:rsidR="00C66BD6">
        <w:rPr>
          <w:rFonts w:eastAsia="Times New Roman" w:cs="Lucida Grande"/>
        </w:rPr>
        <w:t>tion is intended to enable the agency</w:t>
      </w:r>
      <w:r w:rsidR="00C66BD6" w:rsidRPr="00E95A34">
        <w:rPr>
          <w:rFonts w:eastAsia="Times New Roman" w:cs="Lucida Grande"/>
        </w:rPr>
        <w:t xml:space="preserve"> to review and concur with the need for </w:t>
      </w:r>
      <w:r w:rsidR="00C66BD6">
        <w:rPr>
          <w:rFonts w:eastAsia="Times New Roman" w:cs="Lucida Grande"/>
        </w:rPr>
        <w:t>clerical support for the project</w:t>
      </w:r>
      <w:r w:rsidR="00C66BD6" w:rsidRPr="00E95A34">
        <w:rPr>
          <w:rFonts w:eastAsia="Times New Roman" w:cs="Lucida Grande"/>
        </w:rPr>
        <w:t xml:space="preserve">. </w:t>
      </w:r>
      <w:r w:rsidR="00C66BD6">
        <w:rPr>
          <w:rFonts w:eastAsia="Times New Roman" w:cs="Lucida Grande"/>
        </w:rPr>
        <w:t xml:space="preserve"> </w:t>
      </w:r>
      <w:r>
        <w:rPr>
          <w:rFonts w:eastAsia="Times New Roman" w:cs="Lucida Grande"/>
          <w:color w:val="333333"/>
        </w:rPr>
        <w:t>The b</w:t>
      </w:r>
      <w:r w:rsidR="00B2610E" w:rsidRPr="00DF616B">
        <w:rPr>
          <w:rFonts w:eastAsia="Times New Roman" w:cs="Lucida Grande"/>
          <w:color w:val="333333"/>
        </w:rPr>
        <w:t xml:space="preserve">udget justification should be articulated carefully </w:t>
      </w:r>
      <w:r w:rsidR="00AF5CC4">
        <w:rPr>
          <w:rFonts w:eastAsia="Times New Roman" w:cs="Lucida Grande"/>
          <w:color w:val="333333"/>
        </w:rPr>
        <w:t>and should address the four criteria as noted in the Uniform Guidance (see Federal Guidance section</w:t>
      </w:r>
      <w:r w:rsidR="00DA7747">
        <w:rPr>
          <w:rFonts w:eastAsia="Times New Roman" w:cs="Lucida Grande"/>
          <w:color w:val="333333"/>
        </w:rPr>
        <w:t xml:space="preserve"> below</w:t>
      </w:r>
      <w:r w:rsidR="00AF5CC4">
        <w:rPr>
          <w:rFonts w:eastAsia="Times New Roman" w:cs="Lucida Grande"/>
          <w:color w:val="333333"/>
        </w:rPr>
        <w:t>).</w:t>
      </w:r>
    </w:p>
    <w:p w14:paraId="6508D988" w14:textId="77777777" w:rsidR="00642C11" w:rsidRDefault="00642C11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</w:p>
    <w:p w14:paraId="1F8E2CB8" w14:textId="77777777" w:rsidR="00642C11" w:rsidRDefault="00642C11" w:rsidP="00642C11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A strong justification should:</w:t>
      </w:r>
    </w:p>
    <w:p w14:paraId="2C56616B" w14:textId="55105F76" w:rsidR="00642C11" w:rsidRDefault="00642C11" w:rsidP="00642C1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Describe the administrative/clerical support to be provided (i.e., what the support personnel will actually do)</w:t>
      </w:r>
      <w:r w:rsidR="009F0E37">
        <w:rPr>
          <w:rFonts w:eastAsia="Times New Roman" w:cs="Lucida Grande"/>
          <w:color w:val="333333"/>
        </w:rPr>
        <w:t xml:space="preserve"> and how this support exceeds normal departmental responsibilities</w:t>
      </w:r>
      <w:r>
        <w:rPr>
          <w:rFonts w:eastAsia="Times New Roman" w:cs="Lucida Grande"/>
          <w:color w:val="333333"/>
        </w:rPr>
        <w:t>;</w:t>
      </w:r>
    </w:p>
    <w:p w14:paraId="08E3FFCB" w14:textId="77777777" w:rsidR="00642C11" w:rsidRDefault="00642C11" w:rsidP="00642C1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Specify the level of administrative/clerical effort to be devoted to the project; and</w:t>
      </w:r>
    </w:p>
    <w:p w14:paraId="71711300" w14:textId="26A23564" w:rsidR="0078453B" w:rsidRPr="00233025" w:rsidRDefault="00642C11" w:rsidP="00DF616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Describe why the administrative/clerical support duties are essential to and how they will facilitate the successful completion of the project.</w:t>
      </w:r>
    </w:p>
    <w:p w14:paraId="13358EC0" w14:textId="77777777" w:rsidR="0078453B" w:rsidRPr="0078453B" w:rsidRDefault="0078453B" w:rsidP="00233025">
      <w:pPr>
        <w:pStyle w:val="Heading1"/>
        <w:rPr>
          <w:rFonts w:eastAsia="Times New Roman"/>
        </w:rPr>
      </w:pPr>
      <w:r w:rsidRPr="0078453B">
        <w:rPr>
          <w:rFonts w:eastAsia="Times New Roman"/>
        </w:rPr>
        <w:t>Federal Guidance</w:t>
      </w:r>
    </w:p>
    <w:p w14:paraId="3515722E" w14:textId="0016B56E" w:rsidR="00DF616B" w:rsidRDefault="00DF616B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Administrative and clerical salaries are addressed in the Uniform Guidance</w:t>
      </w:r>
      <w:r w:rsidR="0078453B">
        <w:rPr>
          <w:rFonts w:eastAsia="Times New Roman" w:cs="Lucida Grande"/>
          <w:color w:val="333333"/>
        </w:rPr>
        <w:t xml:space="preserve"> under the section for Direct Costs, 2 CFR §200.413.  </w:t>
      </w:r>
      <w:r w:rsidR="00DA7747">
        <w:rPr>
          <w:rFonts w:eastAsia="Times New Roman" w:cs="Lucida Grande"/>
          <w:color w:val="333333"/>
        </w:rPr>
        <w:t>The Federal government</w:t>
      </w:r>
      <w:r w:rsidR="009F0E37">
        <w:rPr>
          <w:rFonts w:eastAsia="Times New Roman" w:cs="Lucida Grande"/>
          <w:color w:val="333333"/>
        </w:rPr>
        <w:t xml:space="preserve"> provides the following criteria</w:t>
      </w:r>
      <w:r w:rsidR="0078453B">
        <w:rPr>
          <w:rFonts w:eastAsia="Times New Roman" w:cs="Lucida Grande"/>
          <w:color w:val="333333"/>
        </w:rPr>
        <w:t xml:space="preserve"> to help distinguish when administrative and clerical salaries can be treated as direct costs:</w:t>
      </w:r>
    </w:p>
    <w:p w14:paraId="12CA1359" w14:textId="77777777" w:rsidR="00DF616B" w:rsidRPr="00DF616B" w:rsidRDefault="00DF616B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</w:p>
    <w:p w14:paraId="6D54FF7E" w14:textId="77777777" w:rsidR="00DF616B" w:rsidRPr="00DF616B" w:rsidRDefault="00DF616B" w:rsidP="00DF616B">
      <w:pPr>
        <w:shd w:val="clear" w:color="auto" w:fill="FFFFFF"/>
        <w:spacing w:after="120" w:line="240" w:lineRule="auto"/>
        <w:ind w:left="750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(c) The salaries of administrative and clerical staff should normally be treated as indirect (F&amp;A) costs. Direct charging of these costs may be appropriate only if </w:t>
      </w:r>
      <w:r w:rsidRPr="00DF616B">
        <w:rPr>
          <w:rFonts w:eastAsia="Times New Roman" w:cs="Lucida Grande"/>
          <w:b/>
          <w:bCs/>
          <w:color w:val="333333"/>
        </w:rPr>
        <w:t>all</w:t>
      </w:r>
      <w:r w:rsidRPr="00DF616B">
        <w:rPr>
          <w:rFonts w:eastAsia="Times New Roman" w:cs="Lucida Grande"/>
          <w:color w:val="333333"/>
        </w:rPr>
        <w:t> of the following conditions are met:</w:t>
      </w:r>
    </w:p>
    <w:p w14:paraId="70DA6D85" w14:textId="77777777" w:rsidR="00DF616B" w:rsidRPr="00DF616B" w:rsidRDefault="00DF616B" w:rsidP="00DF616B">
      <w:pPr>
        <w:shd w:val="clear" w:color="auto" w:fill="FFFFFF"/>
        <w:spacing w:after="120" w:line="240" w:lineRule="auto"/>
        <w:ind w:left="1500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(1) Administrative or clerical services are integral to a project or activity;</w:t>
      </w:r>
    </w:p>
    <w:p w14:paraId="06A88520" w14:textId="77777777" w:rsidR="00DF616B" w:rsidRPr="00DF616B" w:rsidRDefault="00DF616B" w:rsidP="00DF616B">
      <w:pPr>
        <w:shd w:val="clear" w:color="auto" w:fill="FFFFFF"/>
        <w:spacing w:after="120" w:line="240" w:lineRule="auto"/>
        <w:ind w:left="1500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(2) Individuals involved can be specifically identified with the project or activity;</w:t>
      </w:r>
    </w:p>
    <w:p w14:paraId="0A07CF35" w14:textId="77777777" w:rsidR="00DF616B" w:rsidRPr="00DF616B" w:rsidRDefault="00DF616B" w:rsidP="00DF616B">
      <w:pPr>
        <w:shd w:val="clear" w:color="auto" w:fill="FFFFFF"/>
        <w:spacing w:after="120" w:line="240" w:lineRule="auto"/>
        <w:ind w:left="1500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(3) Such costs are explicitly included in the budget or have the prior written approval of the Federal awarding agency; and</w:t>
      </w:r>
    </w:p>
    <w:p w14:paraId="68A4C8AB" w14:textId="77777777" w:rsidR="00DF616B" w:rsidRDefault="00DF616B" w:rsidP="00DF616B">
      <w:pPr>
        <w:shd w:val="clear" w:color="auto" w:fill="FFFFFF"/>
        <w:spacing w:after="0" w:line="240" w:lineRule="auto"/>
        <w:ind w:left="1500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(4) The costs are not also recovered as indirect costs. </w:t>
      </w:r>
      <w:r w:rsidR="0078453B">
        <w:rPr>
          <w:rFonts w:eastAsia="Times New Roman" w:cs="Lucida Grande"/>
          <w:color w:val="333333"/>
        </w:rPr>
        <w:t xml:space="preserve"> </w:t>
      </w:r>
    </w:p>
    <w:p w14:paraId="14B32C9A" w14:textId="77777777" w:rsidR="00DF616B" w:rsidRPr="00DF616B" w:rsidRDefault="00DF616B" w:rsidP="00DF616B">
      <w:pPr>
        <w:shd w:val="clear" w:color="auto" w:fill="FFFFFF"/>
        <w:spacing w:after="0" w:line="240" w:lineRule="auto"/>
        <w:ind w:left="1500"/>
        <w:textAlignment w:val="baseline"/>
        <w:rPr>
          <w:rFonts w:eastAsia="Times New Roman" w:cs="Lucida Grande"/>
          <w:color w:val="333333"/>
        </w:rPr>
      </w:pPr>
    </w:p>
    <w:p w14:paraId="38C2D9AD" w14:textId="6CA08022" w:rsidR="00DF616B" w:rsidRDefault="00DF616B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>In order to direct charge administrative and clerical salaries</w:t>
      </w:r>
      <w:r w:rsidR="00DA7747">
        <w:rPr>
          <w:rFonts w:eastAsia="Times New Roman" w:cs="Lucida Grande"/>
          <w:color w:val="333333"/>
        </w:rPr>
        <w:t xml:space="preserve"> to a sponsored project</w:t>
      </w:r>
      <w:r w:rsidRPr="00DF616B">
        <w:rPr>
          <w:rFonts w:eastAsia="Times New Roman" w:cs="Lucida Grande"/>
          <w:color w:val="333333"/>
        </w:rPr>
        <w:t xml:space="preserve">, Federal agencies require </w:t>
      </w:r>
      <w:r w:rsidRPr="000426BC">
        <w:rPr>
          <w:rFonts w:eastAsia="Times New Roman" w:cs="Lucida Grande"/>
          <w:bCs/>
          <w:color w:val="333333"/>
        </w:rPr>
        <w:t xml:space="preserve">all four conditions </w:t>
      </w:r>
      <w:r w:rsidR="000426BC" w:rsidRPr="000426BC">
        <w:rPr>
          <w:rFonts w:eastAsia="Times New Roman" w:cs="Lucida Grande"/>
          <w:bCs/>
          <w:color w:val="333333"/>
        </w:rPr>
        <w:t>to</w:t>
      </w:r>
      <w:r w:rsidRPr="000426BC">
        <w:rPr>
          <w:rFonts w:eastAsia="Times New Roman" w:cs="Lucida Grande"/>
          <w:bCs/>
          <w:color w:val="333333"/>
        </w:rPr>
        <w:t xml:space="preserve"> be met</w:t>
      </w:r>
      <w:r w:rsidRPr="00DF616B">
        <w:rPr>
          <w:rFonts w:eastAsia="Times New Roman" w:cs="Lucida Grande"/>
          <w:color w:val="333333"/>
        </w:rPr>
        <w:t xml:space="preserve">. </w:t>
      </w:r>
      <w:r w:rsidR="0065421D">
        <w:rPr>
          <w:rFonts w:eastAsia="Times New Roman" w:cs="Lucida Grande"/>
          <w:color w:val="333333"/>
        </w:rPr>
        <w:t xml:space="preserve"> </w:t>
      </w:r>
      <w:r w:rsidRPr="00DF616B">
        <w:rPr>
          <w:rFonts w:eastAsia="Times New Roman" w:cs="Lucida Grande"/>
          <w:color w:val="333333"/>
        </w:rPr>
        <w:t xml:space="preserve">The PI is responsible for providing justification </w:t>
      </w:r>
      <w:r w:rsidR="000426BC">
        <w:rPr>
          <w:rFonts w:eastAsia="Times New Roman" w:cs="Lucida Grande"/>
          <w:color w:val="333333"/>
        </w:rPr>
        <w:t>for why t</w:t>
      </w:r>
      <w:r w:rsidRPr="00DF616B">
        <w:rPr>
          <w:rFonts w:eastAsia="Times New Roman" w:cs="Lucida Grande"/>
          <w:color w:val="333333"/>
        </w:rPr>
        <w:t>hese salaries should be direct charged</w:t>
      </w:r>
      <w:r w:rsidR="000426BC">
        <w:rPr>
          <w:rFonts w:eastAsia="Times New Roman" w:cs="Lucida Grande"/>
          <w:color w:val="333333"/>
        </w:rPr>
        <w:t xml:space="preserve"> to the award</w:t>
      </w:r>
      <w:r w:rsidRPr="00DF616B">
        <w:rPr>
          <w:rFonts w:eastAsia="Times New Roman" w:cs="Lucida Grande"/>
          <w:color w:val="333333"/>
        </w:rPr>
        <w:t xml:space="preserve">. The word "integral" is generally interpreted as </w:t>
      </w:r>
      <w:r w:rsidR="00E4781B" w:rsidRPr="00DF616B">
        <w:rPr>
          <w:rFonts w:eastAsia="Times New Roman" w:cs="Lucida Grande"/>
          <w:color w:val="333333"/>
        </w:rPr>
        <w:t xml:space="preserve">activities </w:t>
      </w:r>
      <w:r w:rsidR="00E4781B">
        <w:rPr>
          <w:rFonts w:eastAsia="Times New Roman" w:cs="Lucida Grande"/>
          <w:color w:val="333333"/>
        </w:rPr>
        <w:t>that</w:t>
      </w:r>
      <w:r w:rsidR="000426BC">
        <w:rPr>
          <w:rFonts w:eastAsia="Times New Roman" w:cs="Lucida Grande"/>
          <w:color w:val="333333"/>
        </w:rPr>
        <w:t xml:space="preserve"> </w:t>
      </w:r>
      <w:r w:rsidRPr="00DF616B">
        <w:rPr>
          <w:rFonts w:eastAsia="Times New Roman" w:cs="Lucida Grande"/>
          <w:color w:val="333333"/>
        </w:rPr>
        <w:t>are</w:t>
      </w:r>
      <w:r w:rsidR="000426BC">
        <w:rPr>
          <w:rFonts w:eastAsia="Times New Roman" w:cs="Lucida Grande"/>
          <w:color w:val="333333"/>
        </w:rPr>
        <w:t xml:space="preserve"> </w:t>
      </w:r>
      <w:r w:rsidR="000426BC" w:rsidRPr="00E4781B">
        <w:rPr>
          <w:rFonts w:eastAsia="Times New Roman" w:cs="Lucida Grande"/>
          <w:i/>
          <w:color w:val="333333"/>
        </w:rPr>
        <w:t>essential</w:t>
      </w:r>
      <w:r w:rsidRPr="00DF616B">
        <w:rPr>
          <w:rFonts w:eastAsia="Times New Roman" w:cs="Lucida Grande"/>
          <w:color w:val="333333"/>
        </w:rPr>
        <w:t xml:space="preserve"> to the project</w:t>
      </w:r>
      <w:r w:rsidR="00E4781B">
        <w:rPr>
          <w:rFonts w:eastAsia="Times New Roman" w:cs="Lucida Grande"/>
          <w:color w:val="333333"/>
        </w:rPr>
        <w:t xml:space="preserve"> and necessary on an ongoing basis</w:t>
      </w:r>
      <w:r w:rsidRPr="00DF616B">
        <w:rPr>
          <w:rFonts w:eastAsia="Times New Roman" w:cs="Lucida Grande"/>
          <w:color w:val="333333"/>
        </w:rPr>
        <w:t xml:space="preserve">. </w:t>
      </w:r>
      <w:r w:rsidR="0065421D">
        <w:rPr>
          <w:rFonts w:eastAsia="Times New Roman" w:cs="Lucida Grande"/>
          <w:color w:val="333333"/>
        </w:rPr>
        <w:t xml:space="preserve"> </w:t>
      </w:r>
    </w:p>
    <w:p w14:paraId="52E74A69" w14:textId="77777777" w:rsidR="00F46C3C" w:rsidRDefault="00F46C3C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</w:p>
    <w:p w14:paraId="455D4E2D" w14:textId="7C7782D8" w:rsidR="00F46C3C" w:rsidRDefault="00F46C3C" w:rsidP="00F46C3C">
      <w:pPr>
        <w:shd w:val="clear" w:color="auto" w:fill="FFFFFF"/>
        <w:spacing w:after="120" w:line="240" w:lineRule="auto"/>
        <w:textAlignment w:val="baseline"/>
        <w:rPr>
          <w:rFonts w:eastAsia="Times New Roman" w:cs="Lucida Grande"/>
          <w:color w:val="333333"/>
        </w:rPr>
      </w:pPr>
      <w:r w:rsidRPr="00F46C3C">
        <w:rPr>
          <w:rFonts w:eastAsia="Times New Roman" w:cs="Lucida Grande"/>
          <w:color w:val="333333"/>
        </w:rPr>
        <w:t xml:space="preserve">Examples of </w:t>
      </w:r>
      <w:r w:rsidR="00DA7747">
        <w:rPr>
          <w:rFonts w:eastAsia="Times New Roman" w:cs="Lucida Grande"/>
          <w:color w:val="333333"/>
        </w:rPr>
        <w:t>projects</w:t>
      </w:r>
      <w:r w:rsidRPr="00F46C3C">
        <w:rPr>
          <w:rFonts w:eastAsia="Times New Roman" w:cs="Lucida Grande"/>
          <w:color w:val="333333"/>
        </w:rPr>
        <w:t xml:space="preserve"> where direct charging of administrative or clerical staff salaries may be appropriate.</w:t>
      </w:r>
    </w:p>
    <w:p w14:paraId="0A4B9234" w14:textId="63920501" w:rsidR="00642C11" w:rsidRDefault="00F46C3C" w:rsidP="00F46C3C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</w:pPr>
      <w:r w:rsidRPr="00F46C3C">
        <w:rPr>
          <w:rFonts w:eastAsia="Times New Roman" w:cs="Lucida Grande"/>
          <w:color w:val="333333"/>
        </w:rPr>
        <w:t xml:space="preserve">Projects which involve extensive data accumulation, analysis and entry, surveying, tabulation, cataloging, </w:t>
      </w:r>
      <w:r w:rsidRPr="00F46C3C">
        <w:t>searching literature, and reporting (such as epidemiological studies, clinical trials, and retrospective clinical records studies).</w:t>
      </w:r>
    </w:p>
    <w:p w14:paraId="13E2D0AF" w14:textId="1060C071" w:rsidR="00F46C3C" w:rsidRDefault="00F46C3C" w:rsidP="00F46C3C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</w:pPr>
      <w:r w:rsidRPr="00F46C3C">
        <w:t>Projects that require making travel and meeting arrangements for large numbers of participants, such as</w:t>
      </w:r>
      <w:r>
        <w:t xml:space="preserve"> </w:t>
      </w:r>
      <w:r w:rsidRPr="00F46C3C">
        <w:t>conferences and seminars.</w:t>
      </w:r>
    </w:p>
    <w:p w14:paraId="6AC36812" w14:textId="68C02596" w:rsidR="00F46C3C" w:rsidRDefault="00F46C3C" w:rsidP="00F46C3C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</w:pPr>
      <w:r w:rsidRPr="00F46C3C">
        <w:t>Projects whose principal focus is the preparation and production of manuals and large reports, books and</w:t>
      </w:r>
      <w:r>
        <w:t xml:space="preserve"> </w:t>
      </w:r>
      <w:r w:rsidRPr="00F46C3C">
        <w:t>monographs (excluding routine progress and technical reports).</w:t>
      </w:r>
    </w:p>
    <w:p w14:paraId="2E6EEBEC" w14:textId="18268FE3" w:rsidR="00F46C3C" w:rsidRDefault="00F46C3C" w:rsidP="00F46C3C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</w:pPr>
      <w:r w:rsidRPr="00F46C3C">
        <w:t>Projects that are geographically inaccessible to normal departmental administrative services, such as research</w:t>
      </w:r>
      <w:r>
        <w:t xml:space="preserve"> </w:t>
      </w:r>
      <w:r w:rsidRPr="00F46C3C">
        <w:t>vessels, radio astronomy projects, and other research field sites that are remote from campus.</w:t>
      </w:r>
    </w:p>
    <w:p w14:paraId="39D6601C" w14:textId="5573BB9E" w:rsidR="00F46C3C" w:rsidRDefault="00F46C3C" w:rsidP="00F46C3C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</w:pPr>
      <w:r w:rsidRPr="00F46C3C">
        <w:t>Individual projects requiring project-specific database management; individualized graphics or manuscript</w:t>
      </w:r>
      <w:r>
        <w:t xml:space="preserve"> </w:t>
      </w:r>
      <w:r w:rsidRPr="00F46C3C">
        <w:t>preparation; human or animal protocols; and multiple project-related investigator coordination and communications.</w:t>
      </w:r>
    </w:p>
    <w:p w14:paraId="53F1782F" w14:textId="010B4938" w:rsidR="00DC00EF" w:rsidRDefault="00DC00EF" w:rsidP="00DC00EF">
      <w:pPr>
        <w:shd w:val="clear" w:color="auto" w:fill="FFFFFF"/>
        <w:spacing w:after="120" w:line="240" w:lineRule="auto"/>
        <w:textAlignment w:val="baseline"/>
      </w:pPr>
      <w:r w:rsidRPr="00DC00EF">
        <w:t>These examples are not exhaustive, nor are they intended to imply that direct charging of administrative or clerical costs would be appropriate under similar circumstances.</w:t>
      </w:r>
    </w:p>
    <w:p w14:paraId="103478EF" w14:textId="77777777" w:rsidR="0065421D" w:rsidRPr="0065421D" w:rsidRDefault="0065421D" w:rsidP="00233025">
      <w:pPr>
        <w:pStyle w:val="Heading1"/>
        <w:rPr>
          <w:rFonts w:eastAsia="Times New Roman"/>
        </w:rPr>
      </w:pPr>
      <w:r w:rsidRPr="0065421D">
        <w:rPr>
          <w:rFonts w:eastAsia="Times New Roman"/>
        </w:rPr>
        <w:t>Non-Federal Sponsors</w:t>
      </w:r>
    </w:p>
    <w:p w14:paraId="57CECBAA" w14:textId="14DAA636" w:rsidR="0065421D" w:rsidRDefault="00F21DED" w:rsidP="00DF616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These s</w:t>
      </w:r>
      <w:r w:rsidRPr="00DF616B">
        <w:rPr>
          <w:rFonts w:eastAsia="Times New Roman" w:cs="Lucida Grande"/>
          <w:color w:val="333333"/>
        </w:rPr>
        <w:t>ponsor</w:t>
      </w:r>
      <w:r>
        <w:rPr>
          <w:rFonts w:eastAsia="Times New Roman" w:cs="Lucida Grande"/>
          <w:color w:val="333333"/>
        </w:rPr>
        <w:t>s</w:t>
      </w:r>
      <w:r w:rsidRPr="00DF616B">
        <w:rPr>
          <w:rFonts w:eastAsia="Times New Roman" w:cs="Lucida Grande"/>
          <w:color w:val="333333"/>
        </w:rPr>
        <w:t xml:space="preserve"> may </w:t>
      </w:r>
      <w:r>
        <w:rPr>
          <w:rFonts w:eastAsia="Times New Roman" w:cs="Lucida Grande"/>
          <w:color w:val="333333"/>
        </w:rPr>
        <w:t xml:space="preserve">also </w:t>
      </w:r>
      <w:r w:rsidRPr="00DF616B">
        <w:rPr>
          <w:rFonts w:eastAsia="Times New Roman" w:cs="Lucida Grande"/>
          <w:color w:val="333333"/>
        </w:rPr>
        <w:t>restrict the direct charging of administrative and clerical salaries</w:t>
      </w:r>
      <w:r w:rsidR="00C75EF2">
        <w:rPr>
          <w:rFonts w:eastAsia="Times New Roman" w:cs="Lucida Grande"/>
          <w:color w:val="333333"/>
        </w:rPr>
        <w:t xml:space="preserve"> or they may provide greater budget flexibility for these costs</w:t>
      </w:r>
      <w:r w:rsidRPr="00DF616B">
        <w:rPr>
          <w:rFonts w:eastAsia="Times New Roman" w:cs="Lucida Grande"/>
          <w:color w:val="333333"/>
        </w:rPr>
        <w:t xml:space="preserve">. </w:t>
      </w:r>
      <w:r>
        <w:rPr>
          <w:rFonts w:eastAsia="Times New Roman" w:cs="Lucida Grande"/>
          <w:color w:val="333333"/>
        </w:rPr>
        <w:t xml:space="preserve"> </w:t>
      </w:r>
      <w:r w:rsidR="00DF616B" w:rsidRPr="00DF616B">
        <w:rPr>
          <w:rFonts w:eastAsia="Times New Roman" w:cs="Lucida Grande"/>
          <w:color w:val="333333"/>
        </w:rPr>
        <w:t>It is important to be familiar with the program guidelines, terms and conditions.</w:t>
      </w:r>
    </w:p>
    <w:p w14:paraId="3368276E" w14:textId="5014E831" w:rsidR="0065421D" w:rsidRPr="0065421D" w:rsidRDefault="008D0F2B" w:rsidP="00233025">
      <w:pPr>
        <w:pStyle w:val="Heading1"/>
        <w:rPr>
          <w:rFonts w:eastAsia="Times New Roman"/>
          <w:bCs/>
        </w:rPr>
      </w:pPr>
      <w:r>
        <w:rPr>
          <w:rFonts w:eastAsia="Times New Roman"/>
        </w:rPr>
        <w:t xml:space="preserve">Guidance for </w:t>
      </w:r>
      <w:r w:rsidR="00AD6847">
        <w:rPr>
          <w:rFonts w:eastAsia="Times New Roman"/>
        </w:rPr>
        <w:t>Award</w:t>
      </w:r>
      <w:r>
        <w:rPr>
          <w:rFonts w:eastAsia="Times New Roman"/>
        </w:rPr>
        <w:t xml:space="preserve"> Management</w:t>
      </w:r>
    </w:p>
    <w:p w14:paraId="25E4199C" w14:textId="7A65A936" w:rsidR="008D0F2B" w:rsidRDefault="00DF616B" w:rsidP="008D0F2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 w:rsidRPr="00DF616B">
        <w:rPr>
          <w:rFonts w:eastAsia="Times New Roman" w:cs="Lucida Grande"/>
          <w:color w:val="333333"/>
        </w:rPr>
        <w:t xml:space="preserve">If </w:t>
      </w:r>
      <w:r w:rsidR="00F21DED">
        <w:rPr>
          <w:rFonts w:eastAsia="Times New Roman" w:cs="Lucida Grande"/>
          <w:color w:val="333333"/>
        </w:rPr>
        <w:t xml:space="preserve">administrative and clerical salaries are included in </w:t>
      </w:r>
      <w:r w:rsidRPr="00DF616B">
        <w:rPr>
          <w:rFonts w:eastAsia="Times New Roman" w:cs="Lucida Grande"/>
          <w:color w:val="333333"/>
        </w:rPr>
        <w:t>the proposal and the Federal agency issues the award without explicitly deleting the administrative cost,</w:t>
      </w:r>
      <w:r w:rsidR="00D22455">
        <w:rPr>
          <w:rFonts w:eastAsia="Times New Roman" w:cs="Lucida Grande"/>
          <w:color w:val="333333"/>
        </w:rPr>
        <w:t xml:space="preserve"> the PI </w:t>
      </w:r>
      <w:r w:rsidR="00C75EF2">
        <w:rPr>
          <w:rFonts w:eastAsia="Times New Roman" w:cs="Lucida Grande"/>
          <w:color w:val="333333"/>
        </w:rPr>
        <w:t>need not</w:t>
      </w:r>
      <w:r w:rsidR="00D22455">
        <w:rPr>
          <w:rFonts w:eastAsia="Times New Roman" w:cs="Lucida Grande"/>
          <w:color w:val="333333"/>
        </w:rPr>
        <w:t xml:space="preserve"> take any other action</w:t>
      </w:r>
      <w:r w:rsidRPr="00DF616B">
        <w:rPr>
          <w:rFonts w:eastAsia="Times New Roman" w:cs="Lucida Grande"/>
          <w:color w:val="333333"/>
        </w:rPr>
        <w:t xml:space="preserve">. </w:t>
      </w:r>
      <w:r w:rsidR="00F21DED">
        <w:rPr>
          <w:rFonts w:eastAsia="Times New Roman" w:cs="Lucida Grande"/>
          <w:color w:val="333333"/>
        </w:rPr>
        <w:t xml:space="preserve"> Sponsored Programs Administration staff</w:t>
      </w:r>
      <w:r w:rsidRPr="00DF616B">
        <w:rPr>
          <w:rFonts w:eastAsia="Times New Roman" w:cs="Lucida Grande"/>
          <w:color w:val="333333"/>
        </w:rPr>
        <w:t xml:space="preserve"> will consider the administrative cost to be</w:t>
      </w:r>
      <w:r w:rsidR="00F21DED">
        <w:rPr>
          <w:rFonts w:eastAsia="Times New Roman" w:cs="Lucida Grande"/>
          <w:color w:val="333333"/>
        </w:rPr>
        <w:t xml:space="preserve"> approved by the agency and, therefore,</w:t>
      </w:r>
      <w:r w:rsidRPr="00DF616B">
        <w:rPr>
          <w:rFonts w:eastAsia="Times New Roman" w:cs="Lucida Grande"/>
          <w:color w:val="333333"/>
        </w:rPr>
        <w:t xml:space="preserve"> allowable.</w:t>
      </w:r>
      <w:r w:rsidR="008D0F2B" w:rsidRPr="008D0F2B">
        <w:rPr>
          <w:rFonts w:eastAsia="Times New Roman" w:cs="Lucida Grande"/>
          <w:color w:val="333333"/>
        </w:rPr>
        <w:t xml:space="preserve"> </w:t>
      </w:r>
    </w:p>
    <w:p w14:paraId="3AB738F5" w14:textId="77777777" w:rsidR="008D0F2B" w:rsidRDefault="008D0F2B" w:rsidP="008D0F2B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</w:p>
    <w:p w14:paraId="7E6830A3" w14:textId="35D68076" w:rsidR="00E84778" w:rsidRPr="00DF616B" w:rsidRDefault="008D0F2B" w:rsidP="0065421D">
      <w:pPr>
        <w:shd w:val="clear" w:color="auto" w:fill="FFFFFF"/>
        <w:spacing w:after="0" w:line="240" w:lineRule="auto"/>
        <w:textAlignment w:val="baseline"/>
        <w:rPr>
          <w:rFonts w:eastAsia="Times New Roman" w:cs="Lucida Grande"/>
          <w:color w:val="333333"/>
        </w:rPr>
      </w:pPr>
      <w:r>
        <w:rPr>
          <w:rFonts w:eastAsia="Times New Roman" w:cs="Lucida Grande"/>
          <w:color w:val="333333"/>
        </w:rPr>
        <w:t>If these expenses were not included in the proposal,</w:t>
      </w:r>
      <w:r w:rsidR="00DA7747">
        <w:rPr>
          <w:rFonts w:eastAsia="Times New Roman" w:cs="Lucida Grande"/>
          <w:color w:val="333333"/>
        </w:rPr>
        <w:t xml:space="preserve"> most Federal agencies require</w:t>
      </w:r>
      <w:r>
        <w:rPr>
          <w:rFonts w:eastAsia="Times New Roman" w:cs="Lucida Grande"/>
          <w:color w:val="333333"/>
        </w:rPr>
        <w:t xml:space="preserve"> </w:t>
      </w:r>
      <w:r w:rsidR="00DA7747">
        <w:rPr>
          <w:rFonts w:eastAsia="Times New Roman" w:cs="Lucida Grande"/>
          <w:color w:val="333333"/>
        </w:rPr>
        <w:t>NIU to seek their</w:t>
      </w:r>
      <w:r>
        <w:rPr>
          <w:rFonts w:eastAsia="Times New Roman" w:cs="Lucida Grande"/>
          <w:color w:val="333333"/>
        </w:rPr>
        <w:t xml:space="preserve"> prior approval </w:t>
      </w:r>
      <w:r w:rsidR="00C75EF2">
        <w:rPr>
          <w:rFonts w:eastAsia="Times New Roman" w:cs="Lucida Grande"/>
          <w:color w:val="333333"/>
        </w:rPr>
        <w:t xml:space="preserve">before </w:t>
      </w:r>
      <w:r w:rsidR="004F6372">
        <w:rPr>
          <w:rFonts w:eastAsia="Times New Roman" w:cs="Lucida Grande"/>
          <w:color w:val="333333"/>
        </w:rPr>
        <w:t xml:space="preserve">incurring </w:t>
      </w:r>
      <w:r w:rsidR="00C75EF2">
        <w:rPr>
          <w:rFonts w:eastAsia="Times New Roman" w:cs="Lucida Grande"/>
          <w:color w:val="333333"/>
        </w:rPr>
        <w:t>the expense</w:t>
      </w:r>
      <w:r>
        <w:rPr>
          <w:rFonts w:eastAsia="Times New Roman" w:cs="Lucida Grande"/>
          <w:color w:val="333333"/>
        </w:rPr>
        <w:t>.</w:t>
      </w:r>
      <w:r w:rsidR="004F6372">
        <w:rPr>
          <w:rFonts w:eastAsia="Times New Roman" w:cs="Lucida Grande"/>
          <w:color w:val="333333"/>
        </w:rPr>
        <w:t xml:space="preserve"> </w:t>
      </w:r>
      <w:r w:rsidR="00667A89">
        <w:rPr>
          <w:rFonts w:eastAsia="Times New Roman" w:cs="Lucida Grande"/>
          <w:color w:val="333333"/>
        </w:rPr>
        <w:t>Contact the</w:t>
      </w:r>
      <w:r w:rsidR="004F6372">
        <w:rPr>
          <w:rFonts w:eastAsia="Times New Roman" w:cs="Lucida Grande"/>
          <w:color w:val="333333"/>
        </w:rPr>
        <w:t xml:space="preserve"> SPA Grants and Contracts</w:t>
      </w:r>
      <w:r w:rsidR="00667A89">
        <w:rPr>
          <w:rFonts w:eastAsia="Times New Roman" w:cs="Lucida Grande"/>
          <w:color w:val="333333"/>
        </w:rPr>
        <w:t xml:space="preserve"> Administrator</w:t>
      </w:r>
      <w:r w:rsidR="00053727">
        <w:rPr>
          <w:rFonts w:eastAsia="Times New Roman" w:cs="Lucida Grande"/>
          <w:color w:val="333333"/>
        </w:rPr>
        <w:t xml:space="preserve"> for the award</w:t>
      </w:r>
      <w:r w:rsidR="00667A89">
        <w:rPr>
          <w:rFonts w:eastAsia="Times New Roman" w:cs="Lucida Grande"/>
          <w:color w:val="333333"/>
        </w:rPr>
        <w:t xml:space="preserve"> </w:t>
      </w:r>
      <w:r w:rsidR="004F6372">
        <w:rPr>
          <w:rFonts w:eastAsia="Times New Roman" w:cs="Lucida Grande"/>
          <w:color w:val="333333"/>
        </w:rPr>
        <w:t xml:space="preserve">to discuss prior approval requirements and to initiate the approval process.  </w:t>
      </w:r>
    </w:p>
    <w:sectPr w:rsidR="00E84778" w:rsidRPr="00DF616B" w:rsidSect="00F46C3C">
      <w:headerReference w:type="default" r:id="rId7"/>
      <w:headerReference w:type="first" r:id="rId8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7AAB" w14:textId="77777777" w:rsidR="00D17E8C" w:rsidRDefault="00D17E8C" w:rsidP="00F46C3C">
      <w:pPr>
        <w:spacing w:after="0" w:line="240" w:lineRule="auto"/>
      </w:pPr>
      <w:r>
        <w:separator/>
      </w:r>
    </w:p>
  </w:endnote>
  <w:endnote w:type="continuationSeparator" w:id="0">
    <w:p w14:paraId="089E69CB" w14:textId="77777777" w:rsidR="00D17E8C" w:rsidRDefault="00D17E8C" w:rsidP="00F4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DF480" w14:textId="77777777" w:rsidR="00D17E8C" w:rsidRDefault="00D17E8C" w:rsidP="00F46C3C">
      <w:pPr>
        <w:spacing w:after="0" w:line="240" w:lineRule="auto"/>
      </w:pPr>
      <w:r>
        <w:separator/>
      </w:r>
    </w:p>
  </w:footnote>
  <w:footnote w:type="continuationSeparator" w:id="0">
    <w:p w14:paraId="6BF365C2" w14:textId="77777777" w:rsidR="00D17E8C" w:rsidRDefault="00D17E8C" w:rsidP="00F4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7C6C" w14:textId="4D9FD5C5" w:rsidR="00F46C3C" w:rsidRDefault="00F46C3C">
    <w:pPr>
      <w:pStyle w:val="Header"/>
    </w:pPr>
  </w:p>
  <w:p w14:paraId="542CD9AF" w14:textId="77777777" w:rsidR="00F46C3C" w:rsidRDefault="00F46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0595" w14:textId="77777777" w:rsidR="00F46C3C" w:rsidRPr="00F46C3C" w:rsidRDefault="00F46C3C" w:rsidP="00F46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B2B66"/>
    <w:multiLevelType w:val="hybridMultilevel"/>
    <w:tmpl w:val="54C2F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07617"/>
    <w:multiLevelType w:val="hybridMultilevel"/>
    <w:tmpl w:val="494E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86F9C"/>
    <w:multiLevelType w:val="hybridMultilevel"/>
    <w:tmpl w:val="4D34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0NzIzNTcwNDU3MzJX0lEKTi0uzszPAykwrgUA+wHYYCwAAAA="/>
  </w:docVars>
  <w:rsids>
    <w:rsidRoot w:val="00DF616B"/>
    <w:rsid w:val="000426BC"/>
    <w:rsid w:val="00053727"/>
    <w:rsid w:val="001446FB"/>
    <w:rsid w:val="00233025"/>
    <w:rsid w:val="003A48EA"/>
    <w:rsid w:val="00420E43"/>
    <w:rsid w:val="00432D19"/>
    <w:rsid w:val="0043441E"/>
    <w:rsid w:val="004F6372"/>
    <w:rsid w:val="005B5D61"/>
    <w:rsid w:val="00642C11"/>
    <w:rsid w:val="0065421D"/>
    <w:rsid w:val="006660D4"/>
    <w:rsid w:val="00667A89"/>
    <w:rsid w:val="00762BC6"/>
    <w:rsid w:val="0078453B"/>
    <w:rsid w:val="007B0D8C"/>
    <w:rsid w:val="007D78A2"/>
    <w:rsid w:val="007F0CFC"/>
    <w:rsid w:val="008422BB"/>
    <w:rsid w:val="0085107D"/>
    <w:rsid w:val="00893B54"/>
    <w:rsid w:val="008A010C"/>
    <w:rsid w:val="008D0F2B"/>
    <w:rsid w:val="009F0E37"/>
    <w:rsid w:val="00AD6847"/>
    <w:rsid w:val="00AF5CC4"/>
    <w:rsid w:val="00B2610E"/>
    <w:rsid w:val="00C45CC3"/>
    <w:rsid w:val="00C66BD6"/>
    <w:rsid w:val="00C75EF2"/>
    <w:rsid w:val="00CA3AD3"/>
    <w:rsid w:val="00CC4144"/>
    <w:rsid w:val="00CE2C95"/>
    <w:rsid w:val="00D17E8C"/>
    <w:rsid w:val="00D22455"/>
    <w:rsid w:val="00D53DD3"/>
    <w:rsid w:val="00DA7747"/>
    <w:rsid w:val="00DC00EF"/>
    <w:rsid w:val="00DF616B"/>
    <w:rsid w:val="00E4781B"/>
    <w:rsid w:val="00E56498"/>
    <w:rsid w:val="00E84778"/>
    <w:rsid w:val="00EE22D5"/>
    <w:rsid w:val="00EF4B39"/>
    <w:rsid w:val="00F11408"/>
    <w:rsid w:val="00F21DED"/>
    <w:rsid w:val="00F46C3C"/>
    <w:rsid w:val="00F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EA5D"/>
  <w15:chartTrackingRefBased/>
  <w15:docId w15:val="{03CA4529-CCE1-4D80-BBA3-919A303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F6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1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F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616B"/>
  </w:style>
  <w:style w:type="character" w:styleId="Hyperlink">
    <w:name w:val="Hyperlink"/>
    <w:basedOn w:val="DefaultParagraphFont"/>
    <w:uiPriority w:val="99"/>
    <w:semiHidden/>
    <w:unhideWhenUsed/>
    <w:rsid w:val="00DF616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4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C3C"/>
  </w:style>
  <w:style w:type="paragraph" w:styleId="Footer">
    <w:name w:val="footer"/>
    <w:basedOn w:val="Normal"/>
    <w:link w:val="FooterChar"/>
    <w:uiPriority w:val="99"/>
    <w:unhideWhenUsed/>
    <w:rsid w:val="00F4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C3C"/>
  </w:style>
  <w:style w:type="character" w:customStyle="1" w:styleId="Heading1Char">
    <w:name w:val="Heading 1 Char"/>
    <w:basedOn w:val="DefaultParagraphFont"/>
    <w:link w:val="Heading1"/>
    <w:uiPriority w:val="9"/>
    <w:rsid w:val="0023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330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Mulligan</dc:creator>
  <cp:keywords/>
  <dc:description/>
  <cp:lastModifiedBy>Jessica Webb</cp:lastModifiedBy>
  <cp:revision>4</cp:revision>
  <dcterms:created xsi:type="dcterms:W3CDTF">2021-03-26T21:27:00Z</dcterms:created>
  <dcterms:modified xsi:type="dcterms:W3CDTF">2021-03-26T21:29:00Z</dcterms:modified>
</cp:coreProperties>
</file>