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0AC6" w14:textId="36FE5461" w:rsidR="00C25F62" w:rsidRPr="0019438C" w:rsidRDefault="00C25F62" w:rsidP="00C25F62">
      <w:pPr>
        <w:widowControl w:val="0"/>
        <w:tabs>
          <w:tab w:val="center" w:pos="5400"/>
        </w:tabs>
        <w:jc w:val="center"/>
        <w:rPr>
          <w:rFonts w:ascii="Calibri" w:hAnsi="Calibri" w:cs="Calibri"/>
          <w:b/>
          <w:bCs/>
          <w:sz w:val="22"/>
          <w:szCs w:val="22"/>
        </w:rPr>
      </w:pPr>
      <w:r w:rsidRPr="0019438C">
        <w:rPr>
          <w:rFonts w:ascii="Calibri" w:hAnsi="Calibri" w:cs="Calibri"/>
          <w:b/>
          <w:bCs/>
          <w:sz w:val="22"/>
          <w:szCs w:val="22"/>
        </w:rPr>
        <w:t>RACHEL A. GORDON</w:t>
      </w:r>
    </w:p>
    <w:p w14:paraId="735579F5" w14:textId="21F2505F" w:rsidR="009A4650" w:rsidRPr="0019438C" w:rsidRDefault="00C25F62" w:rsidP="009A4650">
      <w:pPr>
        <w:pStyle w:val="TitleInfo"/>
        <w:rPr>
          <w:rFonts w:ascii="Calibri" w:hAnsi="Calibri" w:cs="Calibri"/>
          <w:sz w:val="22"/>
        </w:rPr>
      </w:pPr>
      <w:r w:rsidRPr="0019438C">
        <w:rPr>
          <w:rFonts w:ascii="Calibri" w:hAnsi="Calibri" w:cs="Calibri"/>
        </w:rPr>
        <w:t xml:space="preserve">Personal Email: </w:t>
      </w:r>
      <w:hyperlink r:id="rId7" w:history="1">
        <w:r w:rsidRPr="0019438C">
          <w:rPr>
            <w:rStyle w:val="Hyperlink"/>
            <w:rFonts w:ascii="Calibri" w:hAnsi="Calibri" w:cs="Calibri"/>
            <w:sz w:val="22"/>
          </w:rPr>
          <w:t>dr.rachel.a.gordon@gmail.com</w:t>
        </w:r>
      </w:hyperlink>
    </w:p>
    <w:p w14:paraId="68546391" w14:textId="29D2AE91" w:rsidR="00C25F62" w:rsidRPr="0019438C" w:rsidRDefault="00C25F62" w:rsidP="009A4650">
      <w:pPr>
        <w:pStyle w:val="TitleInfo"/>
        <w:rPr>
          <w:rFonts w:ascii="Calibri" w:hAnsi="Calibri" w:cs="Calibri"/>
        </w:rPr>
      </w:pPr>
      <w:r w:rsidRPr="0019438C">
        <w:rPr>
          <w:rFonts w:ascii="Calibri" w:hAnsi="Calibri" w:cs="Calibri"/>
          <w:sz w:val="22"/>
        </w:rPr>
        <w:t xml:space="preserve">Work Email: </w:t>
      </w:r>
      <w:hyperlink r:id="rId8" w:history="1">
        <w:r w:rsidRPr="0019438C">
          <w:rPr>
            <w:rStyle w:val="Hyperlink"/>
            <w:rFonts w:ascii="Calibri" w:hAnsi="Calibri" w:cs="Calibri"/>
            <w:sz w:val="22"/>
          </w:rPr>
          <w:t>rgordon@niu.edu</w:t>
        </w:r>
      </w:hyperlink>
      <w:r w:rsidRPr="0019438C">
        <w:rPr>
          <w:rFonts w:ascii="Calibri" w:hAnsi="Calibri" w:cs="Calibri"/>
          <w:sz w:val="22"/>
        </w:rPr>
        <w:t xml:space="preserve"> </w:t>
      </w:r>
    </w:p>
    <w:sdt>
      <w:sdtPr>
        <w:rPr>
          <w:rFonts w:ascii="Calibri" w:hAnsi="Calibri" w:cs="Calibri"/>
        </w:rPr>
        <w:alias w:val="Education:"/>
        <w:tag w:val="Education:"/>
        <w:id w:val="1513793667"/>
        <w:placeholder>
          <w:docPart w:val="B62C431EC424F1408F241537600FF640"/>
        </w:placeholder>
        <w:temporary/>
        <w:showingPlcHdr/>
        <w15:appearance w15:val="hidden"/>
      </w:sdtPr>
      <w:sdtEndPr/>
      <w:sdtContent>
        <w:p w14:paraId="3134B32D" w14:textId="77777777" w:rsidR="00394A6D" w:rsidRPr="0019438C" w:rsidRDefault="007D00B3" w:rsidP="00476122">
          <w:pPr>
            <w:pStyle w:val="Heading2"/>
            <w:rPr>
              <w:rFonts w:ascii="Calibri" w:hAnsi="Calibri" w:cs="Calibri"/>
            </w:rPr>
          </w:pPr>
          <w:r w:rsidRPr="0019438C">
            <w:rPr>
              <w:rFonts w:ascii="Calibri" w:hAnsi="Calibri" w:cs="Calibri"/>
            </w:rPr>
            <w:t>Education</w:t>
          </w:r>
        </w:p>
      </w:sdtContent>
    </w:sdt>
    <w:p w14:paraId="4DCA92E6" w14:textId="5EB83A45" w:rsidR="00394A6D" w:rsidRPr="0019438C" w:rsidRDefault="00662F11" w:rsidP="00345F15">
      <w:pPr>
        <w:pStyle w:val="Heading3"/>
        <w:rPr>
          <w:rFonts w:ascii="Calibri" w:hAnsi="Calibri" w:cs="Calibri"/>
        </w:rPr>
      </w:pPr>
      <w:r w:rsidRPr="0019438C">
        <w:rPr>
          <w:rFonts w:ascii="Calibri" w:hAnsi="Calibri" w:cs="Calibri"/>
          <w:sz w:val="22"/>
          <w:szCs w:val="22"/>
        </w:rPr>
        <w:t>University of Chicago</w:t>
      </w:r>
      <w:r w:rsidR="00476122" w:rsidRPr="0019438C">
        <w:rPr>
          <w:rFonts w:ascii="Calibri" w:hAnsi="Calibri" w:cs="Calibri"/>
        </w:rPr>
        <w:t xml:space="preserve"> </w:t>
      </w:r>
      <w:r w:rsidRPr="0019438C">
        <w:rPr>
          <w:rFonts w:ascii="Calibri" w:hAnsi="Calibri" w:cs="Calibri"/>
        </w:rPr>
        <w:t>–</w:t>
      </w:r>
      <w:r w:rsidR="00476122" w:rsidRPr="0019438C">
        <w:rPr>
          <w:rFonts w:ascii="Calibri" w:hAnsi="Calibri" w:cs="Calibri"/>
        </w:rPr>
        <w:t xml:space="preserve"> </w:t>
      </w:r>
      <w:r w:rsidRPr="0019438C">
        <w:rPr>
          <w:rFonts w:ascii="Calibri" w:hAnsi="Calibri" w:cs="Calibri"/>
        </w:rPr>
        <w:t>Ph.D.,</w:t>
      </w:r>
      <w:r w:rsidRPr="0019438C">
        <w:rPr>
          <w:rFonts w:ascii="Calibri" w:hAnsi="Calibri" w:cs="Calibri"/>
          <w:sz w:val="22"/>
          <w:szCs w:val="22"/>
        </w:rPr>
        <w:t xml:space="preserve"> Public Policy, </w:t>
      </w:r>
      <w:r w:rsidRPr="0019438C">
        <w:rPr>
          <w:rFonts w:ascii="Calibri" w:hAnsi="Calibri" w:cs="Calibri"/>
        </w:rPr>
        <w:t>1997</w:t>
      </w:r>
    </w:p>
    <w:p w14:paraId="41C51C60" w14:textId="0DA037EE" w:rsidR="00662F11" w:rsidRPr="0019438C" w:rsidRDefault="00662F11" w:rsidP="009411C0">
      <w:pPr>
        <w:pStyle w:val="ListBullet"/>
        <w:numPr>
          <w:ilvl w:val="0"/>
          <w:numId w:val="12"/>
        </w:numPr>
        <w:outlineLvl w:val="3"/>
        <w:rPr>
          <w:rFonts w:ascii="Calibri" w:hAnsi="Calibri" w:cs="Calibri"/>
        </w:rPr>
      </w:pPr>
      <w:r w:rsidRPr="0019438C">
        <w:rPr>
          <w:rFonts w:ascii="Calibri" w:hAnsi="Calibri" w:cs="Calibri"/>
          <w:sz w:val="22"/>
          <w:szCs w:val="22"/>
        </w:rPr>
        <w:t>Irving B. Harris Graduate School of Public Policy Studies</w:t>
      </w:r>
    </w:p>
    <w:p w14:paraId="7CAFC498" w14:textId="77777777" w:rsidR="00662F11" w:rsidRPr="0019438C" w:rsidRDefault="00662F11" w:rsidP="009411C0">
      <w:pPr>
        <w:pStyle w:val="ListBullet"/>
        <w:outlineLvl w:val="4"/>
        <w:rPr>
          <w:rFonts w:ascii="Calibri" w:hAnsi="Calibri" w:cs="Calibri"/>
        </w:rPr>
      </w:pPr>
      <w:r w:rsidRPr="0019438C">
        <w:rPr>
          <w:rFonts w:ascii="Calibri" w:hAnsi="Calibri" w:cs="Calibri"/>
          <w:sz w:val="22"/>
          <w:szCs w:val="22"/>
        </w:rPr>
        <w:t xml:space="preserve">Dissertation Committee: </w:t>
      </w:r>
    </w:p>
    <w:p w14:paraId="5A7F720C" w14:textId="77777777" w:rsidR="00662F11" w:rsidRPr="0019438C" w:rsidRDefault="00662F11" w:rsidP="009411C0">
      <w:pPr>
        <w:pStyle w:val="ListBullet"/>
        <w:numPr>
          <w:ilvl w:val="1"/>
          <w:numId w:val="10"/>
        </w:numPr>
        <w:outlineLvl w:val="5"/>
        <w:rPr>
          <w:rFonts w:ascii="Calibri" w:hAnsi="Calibri" w:cs="Calibri"/>
        </w:rPr>
      </w:pPr>
      <w:r w:rsidRPr="0019438C">
        <w:rPr>
          <w:rFonts w:ascii="Calibri" w:hAnsi="Calibri" w:cs="Calibri"/>
          <w:sz w:val="22"/>
          <w:szCs w:val="22"/>
        </w:rPr>
        <w:t>P. Lindsay Chase-Lansdale (Chair)</w:t>
      </w:r>
    </w:p>
    <w:p w14:paraId="5F8FD93D" w14:textId="77777777" w:rsidR="00662F11" w:rsidRPr="0019438C" w:rsidRDefault="00662F11" w:rsidP="009411C0">
      <w:pPr>
        <w:pStyle w:val="ListBullet"/>
        <w:numPr>
          <w:ilvl w:val="1"/>
          <w:numId w:val="10"/>
        </w:numPr>
        <w:outlineLvl w:val="5"/>
        <w:rPr>
          <w:rFonts w:ascii="Calibri" w:hAnsi="Calibri" w:cs="Calibri"/>
        </w:rPr>
      </w:pPr>
      <w:r w:rsidRPr="0019438C">
        <w:rPr>
          <w:rFonts w:ascii="Calibri" w:hAnsi="Calibri" w:cs="Calibri"/>
          <w:sz w:val="22"/>
          <w:szCs w:val="22"/>
        </w:rPr>
        <w:t>Linda J. Waite</w:t>
      </w:r>
    </w:p>
    <w:p w14:paraId="2BCBCAF5" w14:textId="77777777" w:rsidR="00662F11" w:rsidRPr="0019438C" w:rsidRDefault="00662F11" w:rsidP="009411C0">
      <w:pPr>
        <w:pStyle w:val="ListBullet"/>
        <w:numPr>
          <w:ilvl w:val="1"/>
          <w:numId w:val="10"/>
        </w:numPr>
        <w:outlineLvl w:val="5"/>
        <w:rPr>
          <w:rFonts w:ascii="Calibri" w:hAnsi="Calibri" w:cs="Calibri"/>
        </w:rPr>
      </w:pPr>
      <w:r w:rsidRPr="0019438C">
        <w:rPr>
          <w:rFonts w:ascii="Calibri" w:hAnsi="Calibri" w:cs="Calibri"/>
          <w:sz w:val="22"/>
          <w:szCs w:val="22"/>
        </w:rPr>
        <w:t>Kazuo Yamaguchi</w:t>
      </w:r>
    </w:p>
    <w:p w14:paraId="1126237F" w14:textId="30CFB7D2" w:rsidR="00394A6D" w:rsidRPr="0019438C" w:rsidRDefault="00662F11" w:rsidP="009411C0">
      <w:pPr>
        <w:pStyle w:val="ListBullet"/>
        <w:numPr>
          <w:ilvl w:val="1"/>
          <w:numId w:val="10"/>
        </w:numPr>
        <w:outlineLvl w:val="5"/>
        <w:rPr>
          <w:rFonts w:ascii="Calibri" w:hAnsi="Calibri" w:cs="Calibri"/>
        </w:rPr>
      </w:pPr>
      <w:r w:rsidRPr="0019438C">
        <w:rPr>
          <w:rFonts w:ascii="Calibri" w:hAnsi="Calibri" w:cs="Calibri"/>
          <w:sz w:val="22"/>
          <w:szCs w:val="22"/>
        </w:rPr>
        <w:t>Robert T. Michael</w:t>
      </w:r>
    </w:p>
    <w:p w14:paraId="216291AA" w14:textId="77777777" w:rsidR="00662F11" w:rsidRPr="0019438C" w:rsidRDefault="00662F11" w:rsidP="009411C0">
      <w:pPr>
        <w:pStyle w:val="ListBullet"/>
        <w:outlineLvl w:val="4"/>
        <w:rPr>
          <w:rFonts w:ascii="Calibri" w:hAnsi="Calibri" w:cs="Calibri"/>
        </w:rPr>
      </w:pPr>
      <w:r w:rsidRPr="0019438C">
        <w:rPr>
          <w:rFonts w:ascii="Calibri" w:hAnsi="Calibri" w:cs="Calibri"/>
          <w:sz w:val="22"/>
          <w:szCs w:val="22"/>
        </w:rPr>
        <w:t xml:space="preserve">Qualifying exams: </w:t>
      </w:r>
    </w:p>
    <w:p w14:paraId="4AE65D1C" w14:textId="77777777" w:rsidR="00662F11" w:rsidRPr="0019438C" w:rsidRDefault="00662F11" w:rsidP="009411C0">
      <w:pPr>
        <w:pStyle w:val="ListBullet"/>
        <w:numPr>
          <w:ilvl w:val="1"/>
          <w:numId w:val="10"/>
        </w:numPr>
        <w:outlineLvl w:val="5"/>
        <w:rPr>
          <w:rFonts w:ascii="Calibri" w:hAnsi="Calibri" w:cs="Calibri"/>
        </w:rPr>
      </w:pPr>
      <w:r w:rsidRPr="0019438C">
        <w:rPr>
          <w:rFonts w:ascii="Calibri" w:hAnsi="Calibri" w:cs="Calibri"/>
          <w:sz w:val="22"/>
          <w:szCs w:val="22"/>
        </w:rPr>
        <w:t>Econometrics (Peter E. Rossi)</w:t>
      </w:r>
    </w:p>
    <w:p w14:paraId="4D29DD65" w14:textId="77777777" w:rsidR="00662F11" w:rsidRPr="0019438C" w:rsidRDefault="00662F11" w:rsidP="009411C0">
      <w:pPr>
        <w:pStyle w:val="ListBullet"/>
        <w:numPr>
          <w:ilvl w:val="1"/>
          <w:numId w:val="10"/>
        </w:numPr>
        <w:outlineLvl w:val="5"/>
        <w:rPr>
          <w:rFonts w:ascii="Calibri" w:hAnsi="Calibri" w:cs="Calibri"/>
        </w:rPr>
      </w:pPr>
      <w:r w:rsidRPr="0019438C">
        <w:rPr>
          <w:rFonts w:ascii="Calibri" w:hAnsi="Calibri" w:cs="Calibri"/>
          <w:sz w:val="22"/>
          <w:szCs w:val="22"/>
        </w:rPr>
        <w:t>Measurement (Benjamin D. Wright)</w:t>
      </w:r>
    </w:p>
    <w:p w14:paraId="4A39B345" w14:textId="74ADDDFB" w:rsidR="00662F11" w:rsidRPr="0019438C" w:rsidRDefault="00662F11" w:rsidP="009411C0">
      <w:pPr>
        <w:pStyle w:val="ListBullet"/>
        <w:numPr>
          <w:ilvl w:val="1"/>
          <w:numId w:val="10"/>
        </w:numPr>
        <w:outlineLvl w:val="5"/>
        <w:rPr>
          <w:rFonts w:ascii="Calibri" w:hAnsi="Calibri" w:cs="Calibri"/>
        </w:rPr>
      </w:pPr>
      <w:r w:rsidRPr="0019438C">
        <w:rPr>
          <w:rFonts w:ascii="Calibri" w:hAnsi="Calibri" w:cs="Calibri"/>
          <w:sz w:val="22"/>
          <w:szCs w:val="22"/>
        </w:rPr>
        <w:t>Child and Family Policy (Lindsay Chase-Lansdale and Robert T. Michael)</w:t>
      </w:r>
    </w:p>
    <w:p w14:paraId="255C6DAD" w14:textId="785F7EC9" w:rsidR="00EE6CEE" w:rsidRPr="0019438C" w:rsidRDefault="00662F11" w:rsidP="000551B0">
      <w:pPr>
        <w:pStyle w:val="Heading3"/>
        <w:rPr>
          <w:rFonts w:ascii="Calibri" w:hAnsi="Calibri" w:cs="Calibri"/>
        </w:rPr>
      </w:pPr>
      <w:r w:rsidRPr="0019438C">
        <w:rPr>
          <w:rFonts w:ascii="Calibri" w:hAnsi="Calibri" w:cs="Calibri"/>
        </w:rPr>
        <w:t>University of Chicago – Master of Public Policy, 1993</w:t>
      </w:r>
    </w:p>
    <w:p w14:paraId="1E261EE3" w14:textId="377BBB3D" w:rsidR="00662F11" w:rsidRPr="0019438C" w:rsidRDefault="00662F11" w:rsidP="00B12C27">
      <w:pPr>
        <w:pStyle w:val="ListBullet"/>
        <w:numPr>
          <w:ilvl w:val="0"/>
          <w:numId w:val="11"/>
        </w:numPr>
        <w:rPr>
          <w:rFonts w:ascii="Calibri" w:hAnsi="Calibri" w:cs="Calibri"/>
        </w:rPr>
      </w:pPr>
      <w:r w:rsidRPr="0019438C">
        <w:rPr>
          <w:rFonts w:ascii="Calibri" w:hAnsi="Calibri" w:cs="Calibri"/>
          <w:sz w:val="22"/>
          <w:szCs w:val="22"/>
        </w:rPr>
        <w:t>Irving B. Harris Graduate School of Public Policy Studies</w:t>
      </w:r>
      <w:r w:rsidRPr="0019438C">
        <w:rPr>
          <w:rFonts w:ascii="Calibri" w:hAnsi="Calibri" w:cs="Calibri"/>
        </w:rPr>
        <w:t xml:space="preserve"> </w:t>
      </w:r>
    </w:p>
    <w:p w14:paraId="388B5887" w14:textId="6481718E" w:rsidR="00662F11" w:rsidRPr="0019438C" w:rsidRDefault="00272875" w:rsidP="00662F11">
      <w:pPr>
        <w:pStyle w:val="Heading3"/>
        <w:rPr>
          <w:rFonts w:ascii="Calibri" w:hAnsi="Calibri" w:cs="Calibri"/>
        </w:rPr>
      </w:pPr>
      <w:r w:rsidRPr="0019438C">
        <w:rPr>
          <w:rFonts w:ascii="Calibri" w:hAnsi="Calibri" w:cs="Calibri"/>
        </w:rPr>
        <w:t>Pennsylvania State University</w:t>
      </w:r>
      <w:r w:rsidR="0021652F">
        <w:rPr>
          <w:rFonts w:ascii="Calibri" w:hAnsi="Calibri" w:cs="Calibri"/>
        </w:rPr>
        <w:t xml:space="preserve"> (</w:t>
      </w:r>
      <w:r w:rsidR="00334B7F">
        <w:rPr>
          <w:rFonts w:ascii="Calibri" w:hAnsi="Calibri" w:cs="Calibri"/>
        </w:rPr>
        <w:t>main campus</w:t>
      </w:r>
      <w:r w:rsidR="0021652F">
        <w:rPr>
          <w:rFonts w:ascii="Calibri" w:hAnsi="Calibri" w:cs="Calibri"/>
        </w:rPr>
        <w:t>)</w:t>
      </w:r>
      <w:r w:rsidR="00662F11" w:rsidRPr="0019438C">
        <w:rPr>
          <w:rFonts w:ascii="Calibri" w:hAnsi="Calibri" w:cs="Calibri"/>
        </w:rPr>
        <w:t xml:space="preserve"> </w:t>
      </w:r>
      <w:r w:rsidRPr="0019438C">
        <w:rPr>
          <w:rFonts w:ascii="Calibri" w:hAnsi="Calibri" w:cs="Calibri"/>
        </w:rPr>
        <w:t>–</w:t>
      </w:r>
      <w:r w:rsidR="00662F11" w:rsidRPr="0019438C">
        <w:rPr>
          <w:rFonts w:ascii="Calibri" w:hAnsi="Calibri" w:cs="Calibri"/>
        </w:rPr>
        <w:t xml:space="preserve"> </w:t>
      </w:r>
      <w:r w:rsidRPr="0019438C">
        <w:rPr>
          <w:rFonts w:ascii="Calibri" w:hAnsi="Calibri" w:cs="Calibri"/>
        </w:rPr>
        <w:t>B.S., 1990</w:t>
      </w:r>
    </w:p>
    <w:p w14:paraId="54D0040A" w14:textId="19AAC8B0" w:rsidR="00662F11" w:rsidRPr="0019438C" w:rsidRDefault="00272875" w:rsidP="00662F11">
      <w:pPr>
        <w:pStyle w:val="ListBullet"/>
        <w:rPr>
          <w:rFonts w:ascii="Calibri" w:hAnsi="Calibri" w:cs="Calibri"/>
        </w:rPr>
      </w:pPr>
      <w:r w:rsidRPr="0019438C">
        <w:rPr>
          <w:rFonts w:ascii="Calibri" w:hAnsi="Calibri" w:cs="Calibri"/>
        </w:rPr>
        <w:t>Psychology</w:t>
      </w:r>
    </w:p>
    <w:p w14:paraId="6035EF6A" w14:textId="082B266D" w:rsidR="00272875" w:rsidRPr="0019438C" w:rsidRDefault="00272875" w:rsidP="00B12C27">
      <w:pPr>
        <w:pStyle w:val="ListBullet"/>
        <w:numPr>
          <w:ilvl w:val="1"/>
          <w:numId w:val="10"/>
        </w:numPr>
        <w:rPr>
          <w:rFonts w:ascii="Calibri" w:hAnsi="Calibri" w:cs="Calibri"/>
        </w:rPr>
      </w:pPr>
      <w:r w:rsidRPr="0019438C">
        <w:rPr>
          <w:rFonts w:ascii="Calibri" w:hAnsi="Calibri" w:cs="Calibri"/>
        </w:rPr>
        <w:t xml:space="preserve">College of the Liberal Arts </w:t>
      </w:r>
      <w:r w:rsidR="004A697D" w:rsidRPr="0019438C">
        <w:rPr>
          <w:rFonts w:ascii="Calibri" w:hAnsi="Calibri" w:cs="Calibri"/>
        </w:rPr>
        <w:t>Student</w:t>
      </w:r>
      <w:r w:rsidRPr="0019438C">
        <w:rPr>
          <w:rFonts w:ascii="Calibri" w:hAnsi="Calibri" w:cs="Calibri"/>
        </w:rPr>
        <w:t xml:space="preserve"> Marshal and Valedictorian</w:t>
      </w:r>
    </w:p>
    <w:p w14:paraId="102EA06F" w14:textId="77777777" w:rsidR="00272875" w:rsidRPr="0019438C" w:rsidRDefault="00272875" w:rsidP="00B12C27">
      <w:pPr>
        <w:pStyle w:val="ListBullet"/>
        <w:numPr>
          <w:ilvl w:val="1"/>
          <w:numId w:val="10"/>
        </w:numPr>
        <w:rPr>
          <w:rFonts w:ascii="Calibri" w:hAnsi="Calibri" w:cs="Calibri"/>
        </w:rPr>
      </w:pPr>
      <w:r w:rsidRPr="0019438C">
        <w:rPr>
          <w:rFonts w:ascii="Calibri" w:hAnsi="Calibri" w:cs="Calibri"/>
        </w:rPr>
        <w:t>University Scholars Program Graduate with Highest Distinction</w:t>
      </w:r>
    </w:p>
    <w:p w14:paraId="221AB50D" w14:textId="77777777" w:rsidR="00E579E9" w:rsidRPr="0019438C" w:rsidRDefault="00272875" w:rsidP="00B12C27">
      <w:pPr>
        <w:pStyle w:val="ListBullet"/>
        <w:numPr>
          <w:ilvl w:val="1"/>
          <w:numId w:val="10"/>
        </w:numPr>
        <w:rPr>
          <w:rFonts w:ascii="Calibri" w:hAnsi="Calibri" w:cs="Calibri"/>
        </w:rPr>
      </w:pPr>
      <w:r w:rsidRPr="0019438C">
        <w:rPr>
          <w:rFonts w:ascii="Calibri" w:hAnsi="Calibri" w:cs="Calibri"/>
        </w:rPr>
        <w:t>Phi Beta Kappa Senior Thesis Research Prize</w:t>
      </w:r>
    </w:p>
    <w:p w14:paraId="47E1D82F" w14:textId="75A072F6" w:rsidR="00272875" w:rsidRPr="0019438C" w:rsidRDefault="00272875" w:rsidP="00E579E9">
      <w:pPr>
        <w:pStyle w:val="ListBullet"/>
        <w:numPr>
          <w:ilvl w:val="2"/>
          <w:numId w:val="10"/>
        </w:numPr>
        <w:rPr>
          <w:rFonts w:ascii="Calibri" w:hAnsi="Calibri" w:cs="Calibri"/>
        </w:rPr>
      </w:pPr>
      <w:r w:rsidRPr="0019438C">
        <w:rPr>
          <w:rFonts w:ascii="Calibri" w:hAnsi="Calibri" w:cs="Calibri"/>
        </w:rPr>
        <w:t>Adviser: Karen Bierman</w:t>
      </w:r>
    </w:p>
    <w:p w14:paraId="1636B97B" w14:textId="301A2684" w:rsidR="00476249" w:rsidRPr="0019438C" w:rsidRDefault="00476249" w:rsidP="00476249">
      <w:pPr>
        <w:pStyle w:val="Heading2"/>
        <w:rPr>
          <w:rFonts w:ascii="Calibri" w:eastAsiaTheme="minorHAnsi" w:hAnsi="Calibri" w:cs="Calibri"/>
          <w:b w:val="0"/>
          <w:color w:val="000000" w:themeColor="text1"/>
          <w:szCs w:val="22"/>
        </w:rPr>
      </w:pPr>
      <w:r w:rsidRPr="0019438C">
        <w:rPr>
          <w:rFonts w:ascii="Calibri" w:hAnsi="Calibri" w:cs="Calibri"/>
        </w:rPr>
        <w:t>Training</w:t>
      </w:r>
      <w:r w:rsidR="00941992">
        <w:rPr>
          <w:rFonts w:ascii="Calibri" w:hAnsi="Calibri" w:cs="Calibri"/>
        </w:rPr>
        <w:br/>
      </w:r>
    </w:p>
    <w:p w14:paraId="4A3A94E4" w14:textId="77777777" w:rsidR="00476249" w:rsidRPr="0019438C" w:rsidRDefault="00476249" w:rsidP="00476249">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r w:rsidRPr="0019438C">
        <w:rPr>
          <w:rFonts w:ascii="Calibri" w:hAnsi="Calibri" w:cs="Calibri"/>
          <w:b/>
          <w:bCs/>
          <w:sz w:val="22"/>
          <w:szCs w:val="22"/>
        </w:rPr>
        <w:t>ACUE (Association of College and University Educators)</w:t>
      </w:r>
    </w:p>
    <w:p w14:paraId="446EC5E5" w14:textId="77777777" w:rsidR="00476249" w:rsidRPr="0019438C" w:rsidRDefault="00476249" w:rsidP="00B12C27">
      <w:pPr>
        <w:pStyle w:val="ListBullet"/>
        <w:numPr>
          <w:ilvl w:val="1"/>
          <w:numId w:val="10"/>
        </w:numPr>
        <w:rPr>
          <w:rFonts w:ascii="Calibri" w:hAnsi="Calibri" w:cs="Calibri"/>
          <w:sz w:val="22"/>
          <w:szCs w:val="22"/>
        </w:rPr>
      </w:pPr>
      <w:r w:rsidRPr="0019438C">
        <w:rPr>
          <w:rFonts w:ascii="Calibri" w:hAnsi="Calibri" w:cs="Calibri"/>
          <w:sz w:val="22"/>
          <w:szCs w:val="22"/>
        </w:rPr>
        <w:t xml:space="preserve">Inclusive Teaching </w:t>
      </w:r>
      <w:r w:rsidRPr="0019438C">
        <w:rPr>
          <w:rFonts w:ascii="Calibri" w:hAnsi="Calibri" w:cs="Calibri"/>
          <w:szCs w:val="22"/>
        </w:rPr>
        <w:t>for</w:t>
      </w:r>
      <w:r w:rsidRPr="0019438C">
        <w:rPr>
          <w:rFonts w:ascii="Calibri" w:hAnsi="Calibri" w:cs="Calibri"/>
          <w:sz w:val="22"/>
          <w:szCs w:val="22"/>
        </w:rPr>
        <w:t xml:space="preserve"> Equitable Learning, Micro-credential (Spring 2023)</w:t>
      </w:r>
    </w:p>
    <w:p w14:paraId="68AABE93" w14:textId="41AE4C59" w:rsidR="00476249" w:rsidRPr="0019438C" w:rsidRDefault="00476249" w:rsidP="00476249">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r w:rsidRPr="0019438C">
        <w:rPr>
          <w:rFonts w:ascii="Calibri" w:hAnsi="Calibri" w:cs="Calibri"/>
          <w:b/>
          <w:bCs/>
          <w:sz w:val="22"/>
        </w:rPr>
        <w:t>Northern Illinois University</w:t>
      </w:r>
    </w:p>
    <w:p w14:paraId="795E0C2E" w14:textId="6AB0C0AF" w:rsidR="00476249" w:rsidRPr="0019438C" w:rsidRDefault="00476249" w:rsidP="00B12C27">
      <w:pPr>
        <w:pStyle w:val="ListBullet"/>
        <w:numPr>
          <w:ilvl w:val="1"/>
          <w:numId w:val="10"/>
        </w:numPr>
        <w:rPr>
          <w:rFonts w:ascii="Calibri" w:hAnsi="Calibri" w:cs="Calibri"/>
          <w:sz w:val="22"/>
        </w:rPr>
      </w:pPr>
      <w:r w:rsidRPr="0019438C">
        <w:rPr>
          <w:rFonts w:ascii="Calibri" w:hAnsi="Calibri" w:cs="Calibri"/>
          <w:sz w:val="22"/>
          <w:szCs w:val="22"/>
        </w:rPr>
        <w:t xml:space="preserve">Faculty Academy </w:t>
      </w:r>
      <w:r w:rsidRPr="0019438C">
        <w:rPr>
          <w:rFonts w:ascii="Calibri" w:hAnsi="Calibri" w:cs="Calibri"/>
          <w:szCs w:val="22"/>
        </w:rPr>
        <w:t>on</w:t>
      </w:r>
      <w:r w:rsidRPr="0019438C">
        <w:rPr>
          <w:rFonts w:ascii="Calibri" w:hAnsi="Calibri" w:cs="Calibri"/>
          <w:sz w:val="22"/>
          <w:szCs w:val="22"/>
        </w:rPr>
        <w:t xml:space="preserve"> Cultural Competence and Equity (Fall 2022, Spring 2023)</w:t>
      </w:r>
    </w:p>
    <w:p w14:paraId="11FED024" w14:textId="77777777" w:rsidR="00476249" w:rsidRPr="0019438C" w:rsidRDefault="00476249" w:rsidP="00476249">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bCs/>
          <w:sz w:val="22"/>
          <w:szCs w:val="22"/>
        </w:rPr>
      </w:pPr>
      <w:r w:rsidRPr="0019438C">
        <w:rPr>
          <w:rFonts w:ascii="Calibri" w:hAnsi="Calibri" w:cs="Calibri"/>
          <w:b/>
          <w:bCs/>
          <w:sz w:val="22"/>
          <w:szCs w:val="22"/>
        </w:rPr>
        <w:t>HERS (Higher Education Resource Services)</w:t>
      </w:r>
    </w:p>
    <w:p w14:paraId="11C3774E" w14:textId="408D70D1" w:rsidR="00476249" w:rsidRPr="0019438C" w:rsidRDefault="00476249" w:rsidP="00B12C27">
      <w:pPr>
        <w:pStyle w:val="ListBullet"/>
        <w:numPr>
          <w:ilvl w:val="1"/>
          <w:numId w:val="10"/>
        </w:numPr>
        <w:rPr>
          <w:rFonts w:ascii="Calibri" w:hAnsi="Calibri" w:cs="Calibri"/>
          <w:sz w:val="22"/>
        </w:rPr>
      </w:pPr>
      <w:r w:rsidRPr="0019438C">
        <w:rPr>
          <w:rFonts w:ascii="Calibri" w:hAnsi="Calibri" w:cs="Calibri"/>
          <w:sz w:val="22"/>
          <w:szCs w:val="22"/>
        </w:rPr>
        <w:t>Equity-</w:t>
      </w:r>
      <w:r w:rsidRPr="0019438C">
        <w:rPr>
          <w:rFonts w:ascii="Calibri" w:hAnsi="Calibri" w:cs="Calibri"/>
          <w:szCs w:val="22"/>
        </w:rPr>
        <w:t>Minded</w:t>
      </w:r>
      <w:r w:rsidRPr="0019438C">
        <w:rPr>
          <w:rFonts w:ascii="Calibri" w:hAnsi="Calibri" w:cs="Calibri"/>
          <w:sz w:val="22"/>
          <w:szCs w:val="22"/>
        </w:rPr>
        <w:t xml:space="preserve"> Leadership (Spring 2023)</w:t>
      </w:r>
    </w:p>
    <w:p w14:paraId="0D2DD579" w14:textId="3A5FF2F2" w:rsidR="00476249" w:rsidRPr="0019438C" w:rsidRDefault="00476249" w:rsidP="00B12C27">
      <w:pPr>
        <w:pStyle w:val="ListBullet"/>
        <w:numPr>
          <w:ilvl w:val="1"/>
          <w:numId w:val="10"/>
        </w:numPr>
        <w:rPr>
          <w:rFonts w:ascii="Calibri" w:hAnsi="Calibri" w:cs="Calibri"/>
          <w:sz w:val="22"/>
          <w:szCs w:val="22"/>
        </w:rPr>
      </w:pPr>
      <w:r w:rsidRPr="0019438C">
        <w:rPr>
          <w:rFonts w:ascii="Calibri" w:hAnsi="Calibri" w:cs="Calibri"/>
          <w:sz w:val="22"/>
          <w:szCs w:val="22"/>
        </w:rPr>
        <w:t xml:space="preserve">Aspiring </w:t>
      </w:r>
      <w:r w:rsidRPr="0019438C">
        <w:rPr>
          <w:rFonts w:ascii="Calibri" w:hAnsi="Calibri" w:cs="Calibri"/>
          <w:szCs w:val="22"/>
        </w:rPr>
        <w:t>Administrators</w:t>
      </w:r>
      <w:r w:rsidRPr="0019438C">
        <w:rPr>
          <w:rFonts w:ascii="Calibri" w:hAnsi="Calibri" w:cs="Calibri"/>
          <w:sz w:val="22"/>
          <w:szCs w:val="22"/>
        </w:rPr>
        <w:t xml:space="preserve"> Bootcamp (Fall 2022)</w:t>
      </w:r>
    </w:p>
    <w:p w14:paraId="2E0417F6" w14:textId="23F25101" w:rsidR="00476249" w:rsidRPr="0019438C" w:rsidRDefault="00476249" w:rsidP="00476249">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r w:rsidRPr="0019438C">
        <w:rPr>
          <w:rFonts w:ascii="Calibri" w:hAnsi="Calibri" w:cs="Calibri"/>
          <w:b/>
          <w:bCs/>
          <w:sz w:val="22"/>
          <w:szCs w:val="22"/>
        </w:rPr>
        <w:t>Northwestern University</w:t>
      </w:r>
      <w:r w:rsidR="00A017F3" w:rsidRPr="0019438C">
        <w:rPr>
          <w:rFonts w:ascii="Calibri" w:hAnsi="Calibri" w:cs="Calibri"/>
          <w:b/>
          <w:bCs/>
          <w:sz w:val="22"/>
        </w:rPr>
        <w:t xml:space="preserve">, </w:t>
      </w:r>
      <w:r w:rsidR="00A017F3" w:rsidRPr="0019438C">
        <w:rPr>
          <w:rFonts w:ascii="Calibri" w:hAnsi="Calibri" w:cs="Calibri"/>
          <w:b/>
          <w:bCs/>
          <w:sz w:val="22"/>
          <w:szCs w:val="22"/>
        </w:rPr>
        <w:t>Institute for Policy Research</w:t>
      </w:r>
      <w:r w:rsidRPr="0019438C">
        <w:rPr>
          <w:rFonts w:ascii="Calibri" w:hAnsi="Calibri" w:cs="Calibri"/>
          <w:b/>
          <w:bCs/>
          <w:sz w:val="22"/>
          <w:szCs w:val="22"/>
        </w:rPr>
        <w:t xml:space="preserve"> </w:t>
      </w:r>
    </w:p>
    <w:p w14:paraId="6E18071D" w14:textId="1D1841D8" w:rsidR="00476249" w:rsidRPr="0019438C" w:rsidRDefault="00476249" w:rsidP="00B12C27">
      <w:pPr>
        <w:pStyle w:val="ListBullet"/>
        <w:numPr>
          <w:ilvl w:val="1"/>
          <w:numId w:val="10"/>
        </w:numPr>
        <w:rPr>
          <w:rFonts w:ascii="Calibri" w:hAnsi="Calibri" w:cs="Calibri"/>
          <w:sz w:val="22"/>
          <w:szCs w:val="22"/>
        </w:rPr>
      </w:pPr>
      <w:r w:rsidRPr="0019438C">
        <w:rPr>
          <w:rFonts w:ascii="Calibri" w:hAnsi="Calibri" w:cs="Calibri"/>
          <w:sz w:val="22"/>
          <w:szCs w:val="22"/>
        </w:rPr>
        <w:t xml:space="preserve">Design of </w:t>
      </w:r>
      <w:r w:rsidRPr="0019438C">
        <w:rPr>
          <w:rFonts w:ascii="Calibri" w:hAnsi="Calibri" w:cs="Calibri"/>
          <w:szCs w:val="22"/>
        </w:rPr>
        <w:t>Cluster</w:t>
      </w:r>
      <w:r w:rsidRPr="0019438C">
        <w:rPr>
          <w:rFonts w:ascii="Calibri" w:hAnsi="Calibri" w:cs="Calibri"/>
          <w:sz w:val="22"/>
          <w:szCs w:val="22"/>
        </w:rPr>
        <w:t>-Randomized Trials in Education (July 15-26, 2012)</w:t>
      </w:r>
    </w:p>
    <w:p w14:paraId="332417BD" w14:textId="1AD187B2" w:rsidR="00476249" w:rsidRPr="0019438C" w:rsidRDefault="00A017F3" w:rsidP="00192D56">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19438C">
        <w:rPr>
          <w:rFonts w:ascii="Calibri" w:hAnsi="Calibri" w:cs="Calibri"/>
          <w:b/>
          <w:bCs/>
          <w:sz w:val="22"/>
          <w:szCs w:val="22"/>
        </w:rPr>
        <w:t>NORC</w:t>
      </w:r>
      <w:r w:rsidRPr="0019438C">
        <w:rPr>
          <w:rFonts w:ascii="Calibri" w:hAnsi="Calibri" w:cs="Calibri"/>
          <w:sz w:val="22"/>
        </w:rPr>
        <w:t xml:space="preserve"> and the University of Chicago, Population Research Center</w:t>
      </w:r>
    </w:p>
    <w:p w14:paraId="0856090D" w14:textId="41434BE2" w:rsidR="00476249" w:rsidRPr="0019438C" w:rsidRDefault="00476249" w:rsidP="00192D56">
      <w:pPr>
        <w:pStyle w:val="ListBullet"/>
        <w:numPr>
          <w:ilvl w:val="1"/>
          <w:numId w:val="11"/>
        </w:numPr>
        <w:rPr>
          <w:rFonts w:ascii="Calibri" w:hAnsi="Calibri" w:cs="Calibri"/>
        </w:rPr>
      </w:pPr>
      <w:r w:rsidRPr="0019438C">
        <w:rPr>
          <w:rFonts w:ascii="Calibri" w:hAnsi="Calibri" w:cs="Calibri"/>
          <w:sz w:val="22"/>
        </w:rPr>
        <w:lastRenderedPageBreak/>
        <w:t>National Institute of Child Health and Human Development Predoctoral Traineeship in Demography</w:t>
      </w:r>
      <w:r w:rsidR="00A017F3" w:rsidRPr="0019438C">
        <w:rPr>
          <w:rFonts w:ascii="Calibri" w:hAnsi="Calibri" w:cs="Calibri"/>
          <w:sz w:val="22"/>
        </w:rPr>
        <w:t xml:space="preserve"> (1992 to 1995)</w:t>
      </w:r>
    </w:p>
    <w:p w14:paraId="034C731C" w14:textId="7B73F101" w:rsidR="00394A6D" w:rsidRPr="0019438C" w:rsidRDefault="007B311B" w:rsidP="004E7E6F">
      <w:pPr>
        <w:pStyle w:val="Heading2"/>
        <w:rPr>
          <w:rFonts w:ascii="Calibri" w:hAnsi="Calibri" w:cs="Calibri"/>
        </w:rPr>
      </w:pPr>
      <w:r w:rsidRPr="0019438C">
        <w:rPr>
          <w:rFonts w:ascii="Calibri" w:hAnsi="Calibri" w:cs="Calibri"/>
        </w:rPr>
        <w:t xml:space="preserve">Academic </w:t>
      </w:r>
      <w:r w:rsidR="002F1596" w:rsidRPr="0019438C">
        <w:rPr>
          <w:rFonts w:ascii="Calibri" w:hAnsi="Calibri" w:cs="Calibri"/>
        </w:rPr>
        <w:t>P</w:t>
      </w:r>
      <w:r w:rsidRPr="0019438C">
        <w:rPr>
          <w:rFonts w:ascii="Calibri" w:hAnsi="Calibri" w:cs="Calibri"/>
        </w:rPr>
        <w:t>ositions</w:t>
      </w:r>
    </w:p>
    <w:p w14:paraId="6535C1FD" w14:textId="1C6CB8DA" w:rsidR="00FF0753" w:rsidRPr="0019438C" w:rsidRDefault="00FF0753" w:rsidP="00FF0753">
      <w:pPr>
        <w:pStyle w:val="Heading3"/>
        <w:rPr>
          <w:rFonts w:ascii="Calibri" w:hAnsi="Calibri" w:cs="Calibri"/>
          <w:sz w:val="22"/>
        </w:rPr>
      </w:pPr>
      <w:r w:rsidRPr="0019438C">
        <w:rPr>
          <w:rFonts w:ascii="Calibri" w:hAnsi="Calibri" w:cs="Calibri"/>
          <w:sz w:val="22"/>
        </w:rPr>
        <w:t>Northern Illinois University</w:t>
      </w:r>
      <w:r w:rsidR="00C02431" w:rsidRPr="0019438C">
        <w:rPr>
          <w:rFonts w:ascii="Calibri" w:hAnsi="Calibri" w:cs="Calibri"/>
          <w:sz w:val="22"/>
        </w:rPr>
        <w:t xml:space="preserve"> (NIU)</w:t>
      </w:r>
    </w:p>
    <w:p w14:paraId="6A1C2C06" w14:textId="694E332E" w:rsidR="00192D56" w:rsidRPr="0019438C" w:rsidRDefault="00192D56" w:rsidP="00B12C27">
      <w:pPr>
        <w:pStyle w:val="ListBullet"/>
        <w:numPr>
          <w:ilvl w:val="0"/>
          <w:numId w:val="11"/>
        </w:numPr>
        <w:rPr>
          <w:rFonts w:ascii="Calibri" w:hAnsi="Calibri" w:cs="Calibri"/>
          <w:sz w:val="22"/>
          <w:szCs w:val="22"/>
        </w:rPr>
      </w:pPr>
      <w:r w:rsidRPr="0019438C">
        <w:rPr>
          <w:rFonts w:ascii="Calibri" w:hAnsi="Calibri" w:cs="Calibri"/>
          <w:sz w:val="22"/>
          <w:szCs w:val="22"/>
        </w:rPr>
        <w:t>Interim Vice Provost for Faculty Affairs (</w:t>
      </w:r>
      <w:r w:rsidR="003211F2" w:rsidRPr="0019438C">
        <w:rPr>
          <w:rFonts w:ascii="Calibri" w:hAnsi="Calibri" w:cs="Calibri"/>
          <w:sz w:val="22"/>
          <w:szCs w:val="22"/>
        </w:rPr>
        <w:t>Spring, 2026</w:t>
      </w:r>
      <w:r w:rsidRPr="0019438C">
        <w:rPr>
          <w:rFonts w:ascii="Calibri" w:hAnsi="Calibri" w:cs="Calibri"/>
          <w:sz w:val="22"/>
          <w:szCs w:val="22"/>
        </w:rPr>
        <w:t>)</w:t>
      </w:r>
    </w:p>
    <w:p w14:paraId="5A5FF98D" w14:textId="505864B4" w:rsidR="00FF0753" w:rsidRPr="0019438C" w:rsidRDefault="00FF0753" w:rsidP="00B12C27">
      <w:pPr>
        <w:pStyle w:val="ListBullet"/>
        <w:numPr>
          <w:ilvl w:val="0"/>
          <w:numId w:val="11"/>
        </w:numPr>
        <w:rPr>
          <w:rFonts w:ascii="Calibri" w:hAnsi="Calibri" w:cs="Calibri"/>
          <w:sz w:val="22"/>
          <w:szCs w:val="22"/>
        </w:rPr>
      </w:pPr>
      <w:r w:rsidRPr="0019438C">
        <w:rPr>
          <w:rFonts w:ascii="Calibri" w:hAnsi="Calibri" w:cs="Calibri"/>
          <w:sz w:val="22"/>
          <w:szCs w:val="22"/>
        </w:rPr>
        <w:t xml:space="preserve">Associate Vice President for Global Affairs </w:t>
      </w:r>
      <w:r w:rsidRPr="0019438C">
        <w:rPr>
          <w:rFonts w:ascii="Calibri" w:hAnsi="Calibri" w:cs="Calibri"/>
          <w:sz w:val="22"/>
        </w:rPr>
        <w:t xml:space="preserve">and Faculty Development, Division of Academic Affairs, Division of International Affairs, and </w:t>
      </w:r>
      <w:r w:rsidRPr="0019438C">
        <w:rPr>
          <w:rFonts w:ascii="Calibri" w:hAnsi="Calibri" w:cs="Calibri"/>
          <w:sz w:val="22"/>
          <w:szCs w:val="22"/>
        </w:rPr>
        <w:t>Division of Research and Innovation Partnerships (2025-present)</w:t>
      </w:r>
    </w:p>
    <w:p w14:paraId="2EF56C9E" w14:textId="77777777" w:rsidR="00FF0753" w:rsidRPr="0019438C" w:rsidRDefault="00FF0753" w:rsidP="00B12C27">
      <w:pPr>
        <w:pStyle w:val="ListBullet"/>
        <w:numPr>
          <w:ilvl w:val="0"/>
          <w:numId w:val="11"/>
        </w:numPr>
        <w:rPr>
          <w:rFonts w:ascii="Calibri" w:hAnsi="Calibri" w:cs="Calibri"/>
          <w:sz w:val="22"/>
          <w:szCs w:val="22"/>
        </w:rPr>
      </w:pPr>
      <w:r w:rsidRPr="0019438C">
        <w:rPr>
          <w:rFonts w:ascii="Calibri" w:hAnsi="Calibri" w:cs="Calibri"/>
          <w:sz w:val="22"/>
          <w:szCs w:val="22"/>
        </w:rPr>
        <w:t>Associate Dean for Research and Administration, College of Health and Human Sciences (2022-2025)</w:t>
      </w:r>
    </w:p>
    <w:p w14:paraId="19F7B7CB" w14:textId="2C67E7A5"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szCs w:val="22"/>
        </w:rPr>
        <w:t>Professor, School of Health Studies, College of Health and Human Sciences (2022-present)</w:t>
      </w:r>
    </w:p>
    <w:p w14:paraId="0744DBFC" w14:textId="77777777" w:rsidR="00FF0753" w:rsidRPr="0019438C" w:rsidRDefault="00FF0753" w:rsidP="00FF0753">
      <w:pPr>
        <w:pStyle w:val="Heading3"/>
        <w:rPr>
          <w:rFonts w:ascii="Calibri" w:hAnsi="Calibri" w:cs="Calibri"/>
          <w:sz w:val="22"/>
        </w:rPr>
      </w:pPr>
      <w:r w:rsidRPr="0019438C">
        <w:rPr>
          <w:rFonts w:ascii="Calibri" w:hAnsi="Calibri" w:cs="Calibri"/>
          <w:sz w:val="22"/>
        </w:rPr>
        <w:t>University of Louisiana at Lafayette</w:t>
      </w:r>
    </w:p>
    <w:p w14:paraId="583C9E7B" w14:textId="7189392D"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rPr>
        <w:t>Professor of Sociology (tenured), Director and Loyd J. Rockhold Endowed Chair of the Cecil J. Picard Center for Child Development &amp; Lifelong Learning (2021-2022)</w:t>
      </w:r>
    </w:p>
    <w:p w14:paraId="2898B93D" w14:textId="599796D0" w:rsidR="00FF0753" w:rsidRPr="0019438C" w:rsidRDefault="00FF0753" w:rsidP="00FF0753">
      <w:pPr>
        <w:pStyle w:val="Heading3"/>
        <w:rPr>
          <w:rFonts w:ascii="Calibri" w:hAnsi="Calibri" w:cs="Calibri"/>
          <w:sz w:val="22"/>
        </w:rPr>
      </w:pPr>
      <w:r w:rsidRPr="0019438C">
        <w:rPr>
          <w:rFonts w:ascii="Calibri" w:hAnsi="Calibri" w:cs="Calibri"/>
          <w:sz w:val="22"/>
        </w:rPr>
        <w:t>University of Illinois Chicago</w:t>
      </w:r>
      <w:r w:rsidR="00C02431" w:rsidRPr="0019438C">
        <w:rPr>
          <w:rFonts w:ascii="Calibri" w:hAnsi="Calibri" w:cs="Calibri"/>
          <w:sz w:val="22"/>
        </w:rPr>
        <w:t xml:space="preserve"> (UIC)</w:t>
      </w:r>
    </w:p>
    <w:p w14:paraId="5BDDA873" w14:textId="77777777"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rPr>
        <w:t>College of Liberal Arts and Sciences, Chair of Social Science Research (2020-2021), Chair of Executive Committee (2019-2021)</w:t>
      </w:r>
    </w:p>
    <w:p w14:paraId="61942136" w14:textId="77777777"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rPr>
        <w:t>Department of Sociology, Director of Research Training (2018-2021), Professor (tenured; 2013-2021), Associate Professor (tenured; 2006-2013), Assistant Professor (1999-2006)</w:t>
      </w:r>
    </w:p>
    <w:p w14:paraId="29134EAF" w14:textId="4FE4852F"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rPr>
        <w:t xml:space="preserve">Institute for Health Research and Policy, </w:t>
      </w:r>
      <w:r w:rsidR="009C1790" w:rsidRPr="0019438C">
        <w:rPr>
          <w:rFonts w:ascii="Calibri" w:hAnsi="Calibri" w:cs="Calibri"/>
          <w:sz w:val="22"/>
        </w:rPr>
        <w:t xml:space="preserve">Senior Research Scientist (2021-2023), </w:t>
      </w:r>
      <w:r w:rsidRPr="0019438C">
        <w:rPr>
          <w:rFonts w:ascii="Calibri" w:hAnsi="Calibri" w:cs="Calibri"/>
          <w:sz w:val="22"/>
        </w:rPr>
        <w:t>Associate Director for the Social Sciences (2019-2021), Fellow (2016-2021)</w:t>
      </w:r>
    </w:p>
    <w:p w14:paraId="64BE496B" w14:textId="77777777"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rPr>
        <w:t xml:space="preserve">Department of Psychology, Community &amp; Prevention Research, Affiliate (2015-2021) </w:t>
      </w:r>
    </w:p>
    <w:p w14:paraId="73137066" w14:textId="77777777"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rPr>
        <w:t>Department of Educational Psychology, College of Education, Affiliate (2016-2021)</w:t>
      </w:r>
    </w:p>
    <w:p w14:paraId="6A54543D" w14:textId="2CC5784A"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rPr>
        <w:t>Honors College, Faculty Fellow (2010-2021)</w:t>
      </w:r>
    </w:p>
    <w:p w14:paraId="5E3392F8" w14:textId="414CAECA" w:rsidR="00842302" w:rsidRPr="0019438C" w:rsidRDefault="00842302" w:rsidP="00842302">
      <w:pPr>
        <w:pStyle w:val="Heading3"/>
        <w:rPr>
          <w:rFonts w:ascii="Calibri" w:hAnsi="Calibri" w:cs="Calibri"/>
          <w:sz w:val="22"/>
        </w:rPr>
      </w:pPr>
      <w:r w:rsidRPr="0019438C">
        <w:rPr>
          <w:rFonts w:ascii="Calibri" w:hAnsi="Calibri" w:cs="Calibri"/>
          <w:sz w:val="22"/>
        </w:rPr>
        <w:t>University of Illinois System</w:t>
      </w:r>
    </w:p>
    <w:p w14:paraId="4F92E16F" w14:textId="77777777" w:rsidR="00842302" w:rsidRPr="0019438C" w:rsidRDefault="00842302" w:rsidP="00B12C27">
      <w:pPr>
        <w:pStyle w:val="ListBullet"/>
        <w:numPr>
          <w:ilvl w:val="0"/>
          <w:numId w:val="11"/>
        </w:numPr>
        <w:rPr>
          <w:rFonts w:ascii="Calibri" w:hAnsi="Calibri" w:cs="Calibri"/>
          <w:sz w:val="22"/>
        </w:rPr>
      </w:pPr>
      <w:r w:rsidRPr="0019438C">
        <w:rPr>
          <w:rFonts w:ascii="Calibri" w:hAnsi="Calibri" w:cs="Calibri"/>
          <w:sz w:val="22"/>
        </w:rPr>
        <w:t>Institute of Government and Public Affairs, Chair of System-Wide Education and Learning Working Group (2019-2021), Associate Director (2013-2016), Senior Scholar (2018-2021), Professor (tenured; 2013-2018), Associate Professor (tenured; 2006-2013), Assistant Professor (1999-2006)</w:t>
      </w:r>
    </w:p>
    <w:p w14:paraId="4030896B" w14:textId="6B227882" w:rsidR="00FF0753" w:rsidRPr="0019438C" w:rsidRDefault="00FF0753" w:rsidP="00FF0753">
      <w:pPr>
        <w:pStyle w:val="Heading3"/>
        <w:rPr>
          <w:rFonts w:ascii="Calibri" w:hAnsi="Calibri" w:cs="Calibri"/>
          <w:sz w:val="22"/>
        </w:rPr>
      </w:pPr>
      <w:r w:rsidRPr="0019438C">
        <w:rPr>
          <w:rFonts w:ascii="Calibri" w:hAnsi="Calibri" w:cs="Calibri"/>
          <w:sz w:val="22"/>
        </w:rPr>
        <w:t>University of Chicago</w:t>
      </w:r>
    </w:p>
    <w:p w14:paraId="2F1F920D" w14:textId="7ABA403C" w:rsidR="00FF0753" w:rsidRPr="0019438C" w:rsidRDefault="00FF0753"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Alfred P. Sloan Center on Parents, Children &amp; Work (Co-Directors: Barbara Schneider &amp; Linda Waite), Research Scientist (1997-1999)</w:t>
      </w:r>
    </w:p>
    <w:p w14:paraId="6932C9AC" w14:textId="563F4664" w:rsidR="00FF0753" w:rsidRPr="0019438C" w:rsidRDefault="00FF0753"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Department of Psychiatry, UNOCCAP project (PI: Benjamin B. Lahey), Research Scientist (1995-1999)</w:t>
      </w:r>
    </w:p>
    <w:p w14:paraId="4332AB19" w14:textId="5088BCCA" w:rsidR="00C02431" w:rsidRPr="0019438C" w:rsidRDefault="00C02431" w:rsidP="00C02431">
      <w:pPr>
        <w:pStyle w:val="Heading2"/>
        <w:rPr>
          <w:rFonts w:ascii="Calibri" w:hAnsi="Calibri" w:cs="Calibri"/>
        </w:rPr>
      </w:pPr>
      <w:r w:rsidRPr="0019438C">
        <w:rPr>
          <w:rFonts w:ascii="Calibri" w:hAnsi="Calibri" w:cs="Calibri"/>
        </w:rPr>
        <w:t xml:space="preserve">Awards </w:t>
      </w:r>
      <w:r w:rsidR="00941992">
        <w:rPr>
          <w:rFonts w:ascii="Calibri" w:hAnsi="Calibri" w:cs="Calibri"/>
        </w:rPr>
        <w:br/>
      </w:r>
    </w:p>
    <w:p w14:paraId="5769F99B" w14:textId="77777777" w:rsidR="00C02431" w:rsidRPr="0019438C" w:rsidRDefault="00C02431"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Distinguished Researcher of the Year, Social Sciences (UIC, 2018)</w:t>
      </w:r>
    </w:p>
    <w:p w14:paraId="179992F7" w14:textId="77777777" w:rsidR="00C02431" w:rsidRPr="0019438C" w:rsidRDefault="00C02431"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themeColor="text1"/>
          <w:sz w:val="22"/>
          <w:szCs w:val="22"/>
        </w:rPr>
      </w:pPr>
      <w:r w:rsidRPr="0019438C">
        <w:rPr>
          <w:rFonts w:ascii="Calibri" w:hAnsi="Calibri" w:cs="Calibri"/>
          <w:sz w:val="22"/>
          <w:szCs w:val="22"/>
        </w:rPr>
        <w:t>Provost’s Faculty Administrator Leadership Program (UIC, 2018 Cohort;</w:t>
      </w:r>
      <w:r w:rsidRPr="0019438C">
        <w:rPr>
          <w:rFonts w:ascii="Calibri" w:hAnsi="Calibri" w:cs="Calibri"/>
          <w:color w:val="000000" w:themeColor="text1"/>
          <w:sz w:val="22"/>
          <w:szCs w:val="22"/>
        </w:rPr>
        <w:t xml:space="preserve"> Project: Supporting Social Science Research)</w:t>
      </w:r>
    </w:p>
    <w:p w14:paraId="79A7D788" w14:textId="356B94DE" w:rsidR="00C02431" w:rsidRPr="0019438C" w:rsidRDefault="00C02431"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Outstanding Reviewer Award</w:t>
      </w:r>
      <w:r w:rsidRPr="0019438C">
        <w:rPr>
          <w:rFonts w:ascii="Calibri" w:hAnsi="Calibri" w:cs="Calibri"/>
          <w:sz w:val="22"/>
        </w:rPr>
        <w:t xml:space="preserve">, </w:t>
      </w:r>
      <w:r w:rsidRPr="0019438C">
        <w:rPr>
          <w:rFonts w:ascii="Calibri" w:hAnsi="Calibri" w:cs="Calibri"/>
          <w:i/>
          <w:iCs/>
          <w:sz w:val="22"/>
          <w:szCs w:val="22"/>
        </w:rPr>
        <w:t>American Educational Research Journal</w:t>
      </w:r>
      <w:r w:rsidRPr="0019438C">
        <w:rPr>
          <w:rFonts w:ascii="Calibri" w:hAnsi="Calibri" w:cs="Calibri"/>
          <w:sz w:val="22"/>
        </w:rPr>
        <w:t xml:space="preserve"> (</w:t>
      </w:r>
      <w:r w:rsidRPr="0019438C">
        <w:rPr>
          <w:rFonts w:ascii="Calibri" w:hAnsi="Calibri" w:cs="Calibri"/>
          <w:sz w:val="22"/>
          <w:szCs w:val="22"/>
        </w:rPr>
        <w:t>2017, 2018</w:t>
      </w:r>
      <w:r w:rsidRPr="0019438C">
        <w:rPr>
          <w:rFonts w:ascii="Calibri" w:hAnsi="Calibri" w:cs="Calibri"/>
          <w:sz w:val="22"/>
        </w:rPr>
        <w:t>)</w:t>
      </w:r>
      <w:r w:rsidRPr="0019438C">
        <w:rPr>
          <w:rFonts w:ascii="Calibri" w:hAnsi="Calibri" w:cs="Calibri"/>
          <w:sz w:val="22"/>
          <w:szCs w:val="22"/>
        </w:rPr>
        <w:t>.</w:t>
      </w:r>
    </w:p>
    <w:p w14:paraId="26CBDE6B" w14:textId="77777777" w:rsidR="00C02431" w:rsidRPr="0019438C" w:rsidRDefault="00C02431"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szCs w:val="22"/>
        </w:rPr>
        <w:lastRenderedPageBreak/>
        <w:t xml:space="preserve">Frank R. </w:t>
      </w:r>
      <w:r w:rsidRPr="0019438C">
        <w:rPr>
          <w:rFonts w:ascii="Calibri" w:hAnsi="Calibri" w:cs="Calibri"/>
          <w:color w:val="000000" w:themeColor="text1"/>
          <w:sz w:val="22"/>
          <w:szCs w:val="22"/>
        </w:rPr>
        <w:t>Breul</w:t>
      </w:r>
      <w:r w:rsidRPr="0019438C">
        <w:rPr>
          <w:rFonts w:ascii="Calibri" w:hAnsi="Calibri" w:cs="Calibri"/>
          <w:sz w:val="22"/>
          <w:szCs w:val="22"/>
        </w:rPr>
        <w:t xml:space="preserve"> Memorial Prize for the best article published in </w:t>
      </w:r>
      <w:r w:rsidRPr="0019438C">
        <w:rPr>
          <w:rFonts w:ascii="Calibri" w:hAnsi="Calibri" w:cs="Calibri"/>
          <w:i/>
          <w:iCs/>
          <w:sz w:val="22"/>
          <w:szCs w:val="22"/>
        </w:rPr>
        <w:t>Social Service Review</w:t>
      </w:r>
      <w:r w:rsidRPr="0019438C">
        <w:rPr>
          <w:rFonts w:ascii="Calibri" w:hAnsi="Calibri" w:cs="Calibri"/>
          <w:sz w:val="22"/>
          <w:szCs w:val="22"/>
        </w:rPr>
        <w:t xml:space="preserve"> in 2011</w:t>
      </w:r>
    </w:p>
    <w:p w14:paraId="56E9C60F" w14:textId="645C8BC4" w:rsidR="00C02431" w:rsidRPr="0019438C" w:rsidRDefault="00C02431" w:rsidP="00B12C27">
      <w:pPr>
        <w:pStyle w:val="ListBullet"/>
        <w:widowControl w:val="0"/>
        <w:numPr>
          <w:ilvl w:val="1"/>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Rachel A., Robert Kaestner, Sanders Korenman, and Kristin Abner. 2011. “The Child and Adult Care Food Program:  Who is Served and Why?” </w:t>
      </w:r>
      <w:r w:rsidRPr="0019438C">
        <w:rPr>
          <w:rFonts w:ascii="Calibri" w:hAnsi="Calibri" w:cs="Calibri"/>
          <w:i/>
          <w:iCs/>
          <w:sz w:val="22"/>
          <w:szCs w:val="22"/>
        </w:rPr>
        <w:t>Social Service Review</w:t>
      </w:r>
      <w:r w:rsidRPr="0019438C">
        <w:rPr>
          <w:rFonts w:ascii="Calibri" w:hAnsi="Calibri" w:cs="Calibri"/>
          <w:sz w:val="22"/>
          <w:szCs w:val="22"/>
        </w:rPr>
        <w:t xml:space="preserve">, 85: 359-400. </w:t>
      </w:r>
    </w:p>
    <w:p w14:paraId="616011ED" w14:textId="33088EBF" w:rsidR="00C02431" w:rsidRPr="0019438C" w:rsidRDefault="00C02431"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themeColor="text1"/>
          <w:sz w:val="22"/>
          <w:szCs w:val="22"/>
        </w:rPr>
      </w:pPr>
      <w:r w:rsidRPr="0019438C">
        <w:rPr>
          <w:rFonts w:ascii="Calibri" w:hAnsi="Calibri" w:cs="Calibri"/>
          <w:color w:val="000000" w:themeColor="text1"/>
          <w:sz w:val="22"/>
          <w:szCs w:val="22"/>
        </w:rPr>
        <w:t xml:space="preserve">Teaching Recognition Program Award (UIC, </w:t>
      </w:r>
      <w:r w:rsidRPr="0019438C">
        <w:rPr>
          <w:rFonts w:ascii="Calibri" w:hAnsi="Calibri" w:cs="Calibri"/>
          <w:sz w:val="22"/>
        </w:rPr>
        <w:t xml:space="preserve">AY </w:t>
      </w:r>
      <w:r w:rsidRPr="0019438C">
        <w:rPr>
          <w:rFonts w:ascii="Calibri" w:hAnsi="Calibri" w:cs="Calibri"/>
          <w:color w:val="000000" w:themeColor="text1"/>
          <w:sz w:val="22"/>
          <w:szCs w:val="22"/>
        </w:rPr>
        <w:t>2003-2004)</w:t>
      </w:r>
    </w:p>
    <w:p w14:paraId="74D76B86" w14:textId="596A69EE" w:rsidR="00FF0753" w:rsidRPr="0019438C" w:rsidRDefault="00C02431"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Frontiers</w:t>
      </w:r>
      <w:r w:rsidRPr="0019438C">
        <w:rPr>
          <w:rFonts w:ascii="Calibri" w:hAnsi="Calibri" w:cs="Calibri"/>
          <w:color w:val="000000" w:themeColor="text1"/>
          <w:sz w:val="22"/>
          <w:szCs w:val="22"/>
        </w:rPr>
        <w:t xml:space="preserve"> of Research on Children, Youth, and Families Young Scholar Award (Board on Children, Youth, and Families, National Research Council and the Institute of Medicine, National Academy of Sciences, Spring, 1998)</w:t>
      </w:r>
    </w:p>
    <w:p w14:paraId="34B93F97" w14:textId="28BF806E" w:rsidR="00C02431" w:rsidRPr="0019438C" w:rsidRDefault="00C02431" w:rsidP="00C02431">
      <w:pPr>
        <w:pStyle w:val="Heading2"/>
        <w:rPr>
          <w:rFonts w:ascii="Calibri" w:hAnsi="Calibri" w:cs="Calibri"/>
        </w:rPr>
      </w:pPr>
      <w:r w:rsidRPr="0019438C">
        <w:rPr>
          <w:rFonts w:ascii="Calibri" w:hAnsi="Calibri" w:cs="Calibri"/>
        </w:rPr>
        <w:t>Publications</w:t>
      </w:r>
      <w:r w:rsidR="00941992">
        <w:rPr>
          <w:rFonts w:ascii="Calibri" w:hAnsi="Calibri" w:cs="Calibri"/>
        </w:rPr>
        <w:br/>
      </w:r>
    </w:p>
    <w:p w14:paraId="7A801037" w14:textId="23C5375F" w:rsidR="004A697D" w:rsidRPr="0019438C" w:rsidRDefault="00F12ED5" w:rsidP="00C02431">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Pr>
          <w:rFonts w:ascii="Calibri" w:hAnsi="Calibri" w:cs="Calibri"/>
          <w:sz w:val="22"/>
        </w:rPr>
        <w:t xml:space="preserve">Note: </w:t>
      </w:r>
      <w:r w:rsidR="004A697D" w:rsidRPr="0019438C">
        <w:rPr>
          <w:rFonts w:ascii="Calibri" w:hAnsi="Calibri" w:cs="Calibri"/>
          <w:sz w:val="22"/>
        </w:rPr>
        <w:t xml:space="preserve">Most titles can be clicked to follow hyperlinks </w:t>
      </w:r>
      <w:r w:rsidR="00F81832" w:rsidRPr="0019438C">
        <w:rPr>
          <w:rFonts w:ascii="Calibri" w:hAnsi="Calibri" w:cs="Calibri"/>
          <w:sz w:val="22"/>
        </w:rPr>
        <w:t xml:space="preserve">to </w:t>
      </w:r>
      <w:r w:rsidR="004A697D" w:rsidRPr="0019438C">
        <w:rPr>
          <w:rFonts w:ascii="Calibri" w:hAnsi="Calibri" w:cs="Calibri"/>
          <w:sz w:val="22"/>
        </w:rPr>
        <w:t>the published content</w:t>
      </w:r>
    </w:p>
    <w:p w14:paraId="611735A2" w14:textId="215950DE" w:rsidR="00C02431" w:rsidRPr="0019438C" w:rsidRDefault="00C02431" w:rsidP="00C02431">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Asterisked co-authors were students at the time the manuscript began</w:t>
      </w:r>
    </w:p>
    <w:p w14:paraId="527172C6" w14:textId="2AA679A5" w:rsidR="00C02431" w:rsidRPr="0019438C" w:rsidRDefault="00E07D5D" w:rsidP="00C02431">
      <w:pPr>
        <w:pStyle w:val="Heading3"/>
        <w:rPr>
          <w:rFonts w:ascii="Calibri" w:hAnsi="Calibri" w:cs="Calibri"/>
          <w:sz w:val="22"/>
        </w:rPr>
      </w:pPr>
      <w:r w:rsidRPr="0019438C">
        <w:rPr>
          <w:rFonts w:ascii="Calibri" w:hAnsi="Calibri" w:cs="Calibri"/>
          <w:sz w:val="22"/>
        </w:rPr>
        <w:t>Introductions to Guest-Edited Issues of Peer-Reviewed Journals</w:t>
      </w:r>
    </w:p>
    <w:p w14:paraId="4790DA4A" w14:textId="66C15150" w:rsidR="00C02431" w:rsidRPr="0019438C" w:rsidRDefault="00C02431" w:rsidP="00A70C92">
      <w:pPr>
        <w:pStyle w:val="ListBullet"/>
        <w:widowControl w:val="0"/>
        <w:numPr>
          <w:ilvl w:val="0"/>
          <w:numId w:val="1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Mello, Zena R.</w:t>
      </w:r>
      <w:r w:rsidR="00AC40CD" w:rsidRPr="0019438C">
        <w:rPr>
          <w:rFonts w:ascii="Calibri" w:hAnsi="Calibri" w:cs="Calibri"/>
          <w:sz w:val="22"/>
        </w:rPr>
        <w:t xml:space="preserve"> and </w:t>
      </w:r>
      <w:r w:rsidR="008D703C" w:rsidRPr="0019438C">
        <w:rPr>
          <w:rFonts w:ascii="Calibri" w:hAnsi="Calibri" w:cs="Calibri"/>
          <w:sz w:val="22"/>
        </w:rPr>
        <w:t xml:space="preserve">Rachel A. </w:t>
      </w:r>
      <w:r w:rsidRPr="0019438C">
        <w:rPr>
          <w:rFonts w:ascii="Calibri" w:hAnsi="Calibri" w:cs="Calibri"/>
          <w:sz w:val="22"/>
        </w:rPr>
        <w:t>Gordon</w:t>
      </w:r>
      <w:r w:rsidR="00C606F3" w:rsidRPr="0019438C">
        <w:rPr>
          <w:rFonts w:ascii="Calibri" w:hAnsi="Calibri" w:cs="Calibri"/>
          <w:sz w:val="22"/>
        </w:rPr>
        <w:t xml:space="preserve">. </w:t>
      </w:r>
      <w:r w:rsidRPr="0019438C">
        <w:rPr>
          <w:rFonts w:ascii="Calibri" w:hAnsi="Calibri" w:cs="Calibri"/>
          <w:sz w:val="22"/>
        </w:rPr>
        <w:t>2023</w:t>
      </w:r>
      <w:r w:rsidR="00CB58A5" w:rsidRPr="0019438C">
        <w:rPr>
          <w:rFonts w:ascii="Calibri" w:hAnsi="Calibri" w:cs="Calibri"/>
          <w:sz w:val="22"/>
        </w:rPr>
        <w:t xml:space="preserve">. </w:t>
      </w:r>
      <w:r w:rsidRPr="0019438C">
        <w:rPr>
          <w:rFonts w:ascii="Calibri" w:hAnsi="Calibri" w:cs="Calibri"/>
          <w:sz w:val="22"/>
        </w:rPr>
        <w:t>“</w:t>
      </w:r>
      <w:hyperlink r:id="rId9" w:history="1">
        <w:r w:rsidRPr="0019438C">
          <w:rPr>
            <w:rStyle w:val="Hyperlink"/>
            <w:rFonts w:ascii="Calibri" w:hAnsi="Calibri" w:cs="Calibri"/>
            <w:sz w:val="22"/>
          </w:rPr>
          <w:t>The Future of Colorism Science: Interdisciplinarity, Families, and Intervention</w:t>
        </w:r>
      </w:hyperlink>
      <w:r w:rsidRPr="0019438C">
        <w:rPr>
          <w:rFonts w:ascii="Calibri" w:hAnsi="Calibri" w:cs="Calibri"/>
          <w:sz w:val="22"/>
        </w:rPr>
        <w:t xml:space="preserve">.” </w:t>
      </w:r>
      <w:r w:rsidRPr="0019438C">
        <w:rPr>
          <w:rFonts w:ascii="Calibri" w:hAnsi="Calibri" w:cs="Calibri"/>
          <w:i/>
          <w:iCs/>
          <w:sz w:val="22"/>
        </w:rPr>
        <w:t>Research in Human Development</w:t>
      </w:r>
      <w:r w:rsidRPr="0019438C">
        <w:rPr>
          <w:rFonts w:ascii="Calibri" w:hAnsi="Calibri" w:cs="Calibri"/>
          <w:sz w:val="22"/>
        </w:rPr>
        <w:t xml:space="preserve"> 20(3/4)</w:t>
      </w:r>
      <w:r w:rsidR="00CF5D69" w:rsidRPr="0019438C">
        <w:rPr>
          <w:rFonts w:ascii="Calibri" w:hAnsi="Calibri" w:cs="Calibri"/>
          <w:sz w:val="22"/>
        </w:rPr>
        <w:t>: 81-86</w:t>
      </w:r>
      <w:r w:rsidRPr="0019438C">
        <w:rPr>
          <w:rFonts w:ascii="Calibri" w:hAnsi="Calibri" w:cs="Calibri"/>
          <w:sz w:val="22"/>
        </w:rPr>
        <w:t xml:space="preserve">. </w:t>
      </w:r>
      <w:r w:rsidR="004A697D" w:rsidRPr="0019438C">
        <w:rPr>
          <w:rFonts w:ascii="Calibri" w:hAnsi="Calibri" w:cs="Calibri"/>
          <w:sz w:val="22"/>
        </w:rPr>
        <w:br/>
      </w:r>
    </w:p>
    <w:p w14:paraId="4672F889" w14:textId="593E4765" w:rsidR="00C02431" w:rsidRPr="0019438C" w:rsidRDefault="00C02431" w:rsidP="00B12C27">
      <w:pPr>
        <w:pStyle w:val="ListBullet"/>
        <w:widowControl w:val="0"/>
        <w:numPr>
          <w:ilvl w:val="0"/>
          <w:numId w:val="1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w:t>
      </w:r>
      <w:r w:rsidR="00AC40CD" w:rsidRPr="0019438C">
        <w:rPr>
          <w:rFonts w:ascii="Calibri" w:hAnsi="Calibri" w:cs="Calibri"/>
          <w:sz w:val="22"/>
        </w:rPr>
        <w:t xml:space="preserve"> and </w:t>
      </w:r>
      <w:r w:rsidR="008D703C" w:rsidRPr="0019438C">
        <w:rPr>
          <w:rFonts w:ascii="Calibri" w:hAnsi="Calibri" w:cs="Calibri"/>
          <w:sz w:val="22"/>
        </w:rPr>
        <w:t xml:space="preserve">Dale </w:t>
      </w:r>
      <w:r w:rsidRPr="0019438C">
        <w:rPr>
          <w:rFonts w:ascii="Calibri" w:hAnsi="Calibri" w:cs="Calibri"/>
          <w:sz w:val="22"/>
        </w:rPr>
        <w:t>Farran</w:t>
      </w:r>
      <w:r w:rsidR="00C606F3" w:rsidRPr="0019438C">
        <w:rPr>
          <w:rFonts w:ascii="Calibri" w:hAnsi="Calibri" w:cs="Calibri"/>
          <w:sz w:val="22"/>
        </w:rPr>
        <w:t xml:space="preserve">. </w:t>
      </w:r>
      <w:r w:rsidRPr="0019438C">
        <w:rPr>
          <w:rFonts w:ascii="Calibri" w:hAnsi="Calibri" w:cs="Calibri"/>
          <w:sz w:val="22"/>
        </w:rPr>
        <w:t>2022</w:t>
      </w:r>
      <w:r w:rsidR="00CB58A5" w:rsidRPr="0019438C">
        <w:rPr>
          <w:rFonts w:ascii="Calibri" w:hAnsi="Calibri" w:cs="Calibri"/>
          <w:sz w:val="22"/>
        </w:rPr>
        <w:t xml:space="preserve">. </w:t>
      </w:r>
      <w:r w:rsidRPr="0019438C">
        <w:rPr>
          <w:rFonts w:ascii="Calibri" w:hAnsi="Calibri" w:cs="Calibri"/>
          <w:sz w:val="22"/>
        </w:rPr>
        <w:t>“</w:t>
      </w:r>
      <w:hyperlink r:id="rId10" w:history="1">
        <w:r w:rsidRPr="0019438C">
          <w:rPr>
            <w:rStyle w:val="Hyperlink"/>
            <w:rFonts w:ascii="Calibri" w:hAnsi="Calibri" w:cs="Calibri"/>
            <w:sz w:val="22"/>
          </w:rPr>
          <w:t>Introduction to Special Issue: Measuring Quality in Early Care and Education: Past, Present, and Future</w:t>
        </w:r>
      </w:hyperlink>
      <w:r w:rsidRPr="0019438C">
        <w:rPr>
          <w:rFonts w:ascii="Calibri" w:hAnsi="Calibri" w:cs="Calibri"/>
          <w:sz w:val="22"/>
        </w:rPr>
        <w:t xml:space="preserve">.” </w:t>
      </w:r>
      <w:r w:rsidRPr="0019438C">
        <w:rPr>
          <w:rFonts w:ascii="Calibri" w:hAnsi="Calibri" w:cs="Calibri"/>
          <w:i/>
          <w:iCs/>
          <w:sz w:val="22"/>
        </w:rPr>
        <w:t>Early Childhood Research Quality</w:t>
      </w:r>
      <w:r w:rsidRPr="0019438C">
        <w:rPr>
          <w:rFonts w:ascii="Calibri" w:hAnsi="Calibri" w:cs="Calibri"/>
          <w:sz w:val="22"/>
        </w:rPr>
        <w:t xml:space="preserve"> 60: 374-378. </w:t>
      </w:r>
    </w:p>
    <w:p w14:paraId="2CA97B27" w14:textId="7633F919" w:rsidR="00E07D5D" w:rsidRPr="0019438C" w:rsidRDefault="00E07D5D" w:rsidP="00E07D5D">
      <w:pPr>
        <w:pStyle w:val="Heading3"/>
        <w:rPr>
          <w:rFonts w:ascii="Calibri" w:hAnsi="Calibri" w:cs="Calibri"/>
          <w:sz w:val="22"/>
        </w:rPr>
      </w:pPr>
      <w:r w:rsidRPr="0019438C">
        <w:rPr>
          <w:rFonts w:ascii="Calibri" w:hAnsi="Calibri" w:cs="Calibri"/>
          <w:sz w:val="22"/>
        </w:rPr>
        <w:t>Editor-Reviewed Journal Articles</w:t>
      </w:r>
    </w:p>
    <w:p w14:paraId="3CB952C7" w14:textId="036C86A0" w:rsidR="00E07D5D" w:rsidRPr="0019438C" w:rsidRDefault="00E07D5D" w:rsidP="00B12C27">
      <w:pPr>
        <w:pStyle w:val="ListBullet"/>
        <w:widowControl w:val="0"/>
        <w:numPr>
          <w:ilvl w:val="0"/>
          <w:numId w:val="1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iCs/>
          <w:sz w:val="22"/>
        </w:rPr>
      </w:pPr>
      <w:r w:rsidRPr="0019438C">
        <w:rPr>
          <w:rFonts w:ascii="Calibri" w:hAnsi="Calibri" w:cs="Calibri"/>
          <w:sz w:val="22"/>
        </w:rPr>
        <w:t>Gordon, Rachel A., Amelia R. Branigan, Mariya Adnan Khan*,</w:t>
      </w:r>
      <w:r w:rsidR="00AC40CD" w:rsidRPr="0019438C">
        <w:rPr>
          <w:rFonts w:ascii="Calibri" w:hAnsi="Calibri" w:cs="Calibri"/>
          <w:sz w:val="22"/>
        </w:rPr>
        <w:t xml:space="preserve"> and </w:t>
      </w:r>
      <w:r w:rsidRPr="0019438C">
        <w:rPr>
          <w:rFonts w:ascii="Calibri" w:hAnsi="Calibri" w:cs="Calibri"/>
          <w:sz w:val="22"/>
        </w:rPr>
        <w:t>Johanna G. Nunez*</w:t>
      </w:r>
      <w:r w:rsidR="00CB58A5" w:rsidRPr="0019438C">
        <w:rPr>
          <w:rFonts w:ascii="Calibri" w:hAnsi="Calibri" w:cs="Calibri"/>
          <w:sz w:val="22"/>
        </w:rPr>
        <w:t xml:space="preserve">. </w:t>
      </w:r>
      <w:r w:rsidRPr="0019438C">
        <w:rPr>
          <w:rFonts w:ascii="Calibri" w:hAnsi="Calibri" w:cs="Calibri"/>
          <w:sz w:val="22"/>
        </w:rPr>
        <w:t>2024</w:t>
      </w:r>
      <w:r w:rsidR="00CB58A5" w:rsidRPr="0019438C">
        <w:rPr>
          <w:rFonts w:ascii="Calibri" w:hAnsi="Calibri" w:cs="Calibri"/>
          <w:sz w:val="22"/>
        </w:rPr>
        <w:t xml:space="preserve">. </w:t>
      </w:r>
      <w:r w:rsidRPr="0019438C">
        <w:rPr>
          <w:rFonts w:ascii="Calibri" w:hAnsi="Calibri" w:cs="Calibri"/>
          <w:sz w:val="22"/>
        </w:rPr>
        <w:t>“</w:t>
      </w:r>
      <w:hyperlink r:id="rId11" w:history="1">
        <w:r w:rsidRPr="0019438C">
          <w:rPr>
            <w:rStyle w:val="Hyperlink"/>
            <w:rFonts w:ascii="Calibri" w:hAnsi="Calibri" w:cs="Calibri"/>
            <w:sz w:val="22"/>
          </w:rPr>
          <w:t>Best Practices for Measuring Skin Color in Surveys</w:t>
        </w:r>
      </w:hyperlink>
      <w:r w:rsidRPr="0019438C">
        <w:rPr>
          <w:rFonts w:ascii="Calibri" w:hAnsi="Calibri" w:cs="Calibri"/>
          <w:sz w:val="22"/>
        </w:rPr>
        <w:t xml:space="preserve">.” </w:t>
      </w:r>
      <w:r w:rsidRPr="0019438C">
        <w:rPr>
          <w:rFonts w:ascii="Calibri" w:hAnsi="Calibri" w:cs="Calibri"/>
          <w:i/>
          <w:iCs/>
          <w:sz w:val="22"/>
        </w:rPr>
        <w:t>Survey Practice</w:t>
      </w:r>
      <w:r w:rsidR="00977BFC" w:rsidRPr="0019438C">
        <w:rPr>
          <w:rFonts w:ascii="Calibri" w:hAnsi="Calibri" w:cs="Calibri"/>
          <w:sz w:val="22"/>
        </w:rPr>
        <w:t xml:space="preserve"> 17</w:t>
      </w:r>
      <w:r w:rsidRPr="0019438C">
        <w:rPr>
          <w:rFonts w:ascii="Calibri" w:hAnsi="Calibri" w:cs="Calibri"/>
          <w:sz w:val="22"/>
        </w:rPr>
        <w:t xml:space="preserve"> (May)</w:t>
      </w:r>
      <w:r w:rsidR="00977BFC" w:rsidRPr="0019438C">
        <w:rPr>
          <w:rFonts w:ascii="Calibri" w:hAnsi="Calibri" w:cs="Calibri"/>
          <w:sz w:val="22"/>
        </w:rPr>
        <w:t>.</w:t>
      </w:r>
      <w:r w:rsidRPr="0019438C">
        <w:rPr>
          <w:rFonts w:ascii="Calibri" w:hAnsi="Calibri" w:cs="Calibri"/>
          <w:sz w:val="22"/>
        </w:rPr>
        <w:t xml:space="preserve"> </w:t>
      </w:r>
      <w:r w:rsidRPr="0019438C">
        <w:rPr>
          <w:rFonts w:ascii="Calibri" w:hAnsi="Calibri" w:cs="Calibri"/>
          <w:i/>
          <w:iCs/>
          <w:sz w:val="22"/>
        </w:rPr>
        <w:t xml:space="preserve"> </w:t>
      </w:r>
    </w:p>
    <w:p w14:paraId="25D8D265" w14:textId="2FF628E4" w:rsidR="00C02431" w:rsidRPr="0019438C" w:rsidRDefault="00C02431" w:rsidP="00E07D5D">
      <w:pPr>
        <w:pStyle w:val="Heading3"/>
        <w:rPr>
          <w:rFonts w:ascii="Calibri" w:hAnsi="Calibri" w:cs="Calibri"/>
          <w:sz w:val="22"/>
        </w:rPr>
      </w:pPr>
      <w:r w:rsidRPr="0019438C">
        <w:rPr>
          <w:rFonts w:ascii="Calibri" w:hAnsi="Calibri" w:cs="Calibri"/>
          <w:sz w:val="22"/>
        </w:rPr>
        <w:t>Peer-Reviewed Journal Articles</w:t>
      </w:r>
    </w:p>
    <w:p w14:paraId="3EB2A4D6" w14:textId="16D0FC83"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bookmarkStart w:id="0" w:name="_Hlk149483009"/>
      <w:r w:rsidRPr="0019438C">
        <w:rPr>
          <w:rFonts w:ascii="Calibri" w:hAnsi="Calibri" w:cs="Calibri"/>
          <w:sz w:val="22"/>
        </w:rPr>
        <w:t>Curby, Timothy W., Katherine M. Zinsser, Rachel A. Gordon,</w:t>
      </w:r>
      <w:r w:rsidR="00AC40CD" w:rsidRPr="0019438C">
        <w:rPr>
          <w:rFonts w:ascii="Calibri" w:hAnsi="Calibri" w:cs="Calibri"/>
          <w:sz w:val="22"/>
        </w:rPr>
        <w:t xml:space="preserve"> and </w:t>
      </w:r>
      <w:r w:rsidRPr="0019438C">
        <w:rPr>
          <w:rFonts w:ascii="Calibri" w:hAnsi="Calibri" w:cs="Calibri"/>
          <w:sz w:val="22"/>
        </w:rPr>
        <w:t>Emma G. Casey*</w:t>
      </w:r>
      <w:r w:rsidR="00CB58A5" w:rsidRPr="0019438C">
        <w:rPr>
          <w:rFonts w:ascii="Calibri" w:hAnsi="Calibri" w:cs="Calibri"/>
          <w:sz w:val="22"/>
        </w:rPr>
        <w:t xml:space="preserve">. </w:t>
      </w:r>
      <w:r w:rsidRPr="0019438C">
        <w:rPr>
          <w:rFonts w:ascii="Calibri" w:hAnsi="Calibri" w:cs="Calibri"/>
          <w:sz w:val="22"/>
        </w:rPr>
        <w:t>2024</w:t>
      </w:r>
      <w:r w:rsidR="00CB58A5" w:rsidRPr="0019438C">
        <w:rPr>
          <w:rFonts w:ascii="Calibri" w:hAnsi="Calibri" w:cs="Calibri"/>
          <w:sz w:val="22"/>
        </w:rPr>
        <w:t xml:space="preserve">. </w:t>
      </w:r>
      <w:r w:rsidRPr="0019438C">
        <w:rPr>
          <w:rFonts w:ascii="Calibri" w:hAnsi="Calibri" w:cs="Calibri"/>
          <w:sz w:val="22"/>
        </w:rPr>
        <w:t>“</w:t>
      </w:r>
      <w:hyperlink r:id="rId12" w:history="1">
        <w:r w:rsidRPr="0019438C">
          <w:rPr>
            <w:rStyle w:val="Hyperlink"/>
            <w:rFonts w:ascii="Calibri" w:hAnsi="Calibri" w:cs="Calibri"/>
            <w:sz w:val="22"/>
          </w:rPr>
          <w:t>Emotion-focused Teaching Differs Across Preschool Activity Settings</w:t>
        </w:r>
      </w:hyperlink>
      <w:r w:rsidRPr="0019438C">
        <w:rPr>
          <w:rFonts w:ascii="Calibri" w:hAnsi="Calibri" w:cs="Calibri"/>
          <w:sz w:val="22"/>
        </w:rPr>
        <w:t xml:space="preserve">.” </w:t>
      </w:r>
      <w:r w:rsidRPr="0019438C">
        <w:rPr>
          <w:rFonts w:ascii="Calibri" w:hAnsi="Calibri" w:cs="Calibri"/>
          <w:i/>
          <w:iCs/>
          <w:sz w:val="22"/>
        </w:rPr>
        <w:t>AERA Open</w:t>
      </w:r>
      <w:r w:rsidRPr="0019438C">
        <w:rPr>
          <w:rFonts w:ascii="Calibri" w:hAnsi="Calibri" w:cs="Calibri"/>
          <w:sz w:val="22"/>
        </w:rPr>
        <w:t xml:space="preserve"> 10 (October)</w:t>
      </w:r>
      <w:r w:rsidR="00E07D5D" w:rsidRPr="0019438C">
        <w:rPr>
          <w:rFonts w:ascii="Calibri" w:hAnsi="Calibri" w:cs="Calibri"/>
          <w:sz w:val="22"/>
        </w:rPr>
        <w:t>.</w:t>
      </w:r>
      <w:r w:rsidR="00E07D5D" w:rsidRPr="0019438C">
        <w:rPr>
          <w:rFonts w:ascii="Calibri" w:hAnsi="Calibri" w:cs="Calibri"/>
          <w:sz w:val="22"/>
        </w:rPr>
        <w:br/>
      </w:r>
    </w:p>
    <w:p w14:paraId="1C884181" w14:textId="7BAC2E8F"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Jackson*, Velisha M., Monica Estrada*, Katherine M. Zinsser, Timothy W. Curby,</w:t>
      </w:r>
      <w:r w:rsidR="00AC40CD" w:rsidRPr="0019438C">
        <w:rPr>
          <w:rFonts w:ascii="Calibri" w:hAnsi="Calibri" w:cs="Calibri"/>
          <w:sz w:val="22"/>
        </w:rPr>
        <w:t xml:space="preserve"> and </w:t>
      </w:r>
      <w:r w:rsidRPr="0019438C">
        <w:rPr>
          <w:rFonts w:ascii="Calibri" w:hAnsi="Calibri" w:cs="Calibri"/>
          <w:sz w:val="22"/>
        </w:rPr>
        <w:t>Rachel A. Gordon</w:t>
      </w:r>
      <w:r w:rsidR="00CB58A5" w:rsidRPr="0019438C">
        <w:rPr>
          <w:rFonts w:ascii="Calibri" w:hAnsi="Calibri" w:cs="Calibri"/>
          <w:sz w:val="22"/>
        </w:rPr>
        <w:t xml:space="preserve">. </w:t>
      </w:r>
      <w:r w:rsidRPr="0019438C">
        <w:rPr>
          <w:rFonts w:ascii="Calibri" w:hAnsi="Calibri" w:cs="Calibri"/>
          <w:sz w:val="22"/>
        </w:rPr>
        <w:t>2024</w:t>
      </w:r>
      <w:r w:rsidR="00CB58A5" w:rsidRPr="0019438C">
        <w:rPr>
          <w:rFonts w:ascii="Calibri" w:hAnsi="Calibri" w:cs="Calibri"/>
          <w:sz w:val="22"/>
        </w:rPr>
        <w:t xml:space="preserve">. </w:t>
      </w:r>
      <w:r w:rsidRPr="0019438C">
        <w:rPr>
          <w:rFonts w:ascii="Calibri" w:hAnsi="Calibri" w:cs="Calibri"/>
          <w:sz w:val="22"/>
        </w:rPr>
        <w:t>“</w:t>
      </w:r>
      <w:hyperlink r:id="rId13" w:history="1">
        <w:r w:rsidRPr="0019438C">
          <w:rPr>
            <w:rStyle w:val="Hyperlink"/>
            <w:rFonts w:ascii="Calibri" w:hAnsi="Calibri" w:cs="Calibri"/>
            <w:sz w:val="22"/>
          </w:rPr>
          <w:t>A Comparison of Emotion-Focused Teaching in and Outside of Planned Social–Emotional Learning Activities</w:t>
        </w:r>
      </w:hyperlink>
      <w:r w:rsidRPr="0019438C">
        <w:rPr>
          <w:rFonts w:ascii="Calibri" w:hAnsi="Calibri" w:cs="Calibri"/>
          <w:sz w:val="22"/>
        </w:rPr>
        <w:t xml:space="preserve">.” </w:t>
      </w:r>
      <w:r w:rsidRPr="0019438C">
        <w:rPr>
          <w:rFonts w:ascii="Calibri" w:hAnsi="Calibri" w:cs="Calibri"/>
          <w:i/>
          <w:iCs/>
          <w:sz w:val="22"/>
        </w:rPr>
        <w:t>Early Childhood Education Journal</w:t>
      </w:r>
      <w:r w:rsidRPr="0019438C">
        <w:rPr>
          <w:rFonts w:ascii="Calibri" w:hAnsi="Calibri" w:cs="Calibri"/>
          <w:sz w:val="22"/>
        </w:rPr>
        <w:t xml:space="preserve"> 52: 725-734. </w:t>
      </w:r>
    </w:p>
    <w:p w14:paraId="3245B8BF" w14:textId="77777777" w:rsidR="00C02431" w:rsidRPr="0019438C" w:rsidRDefault="00C02431"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rPr>
      </w:pPr>
    </w:p>
    <w:p w14:paraId="517F7A67" w14:textId="3C72A991" w:rsidR="00F612BE" w:rsidRPr="0019438C" w:rsidRDefault="00F612BE" w:rsidP="0077718D">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Koester</w:t>
      </w:r>
      <w:r w:rsidR="0094562B" w:rsidRPr="0019438C">
        <w:rPr>
          <w:rFonts w:ascii="Calibri" w:hAnsi="Calibri" w:cs="Calibri"/>
          <w:sz w:val="22"/>
          <w:szCs w:val="22"/>
        </w:rPr>
        <w:t>, Brenda Davis,</w:t>
      </w:r>
      <w:r w:rsidRPr="0019438C">
        <w:rPr>
          <w:rFonts w:ascii="Calibri" w:hAnsi="Calibri" w:cs="Calibri"/>
          <w:sz w:val="22"/>
          <w:szCs w:val="22"/>
        </w:rPr>
        <w:t xml:space="preserve"> Stephanie Sloane</w:t>
      </w:r>
      <w:r w:rsidR="0094562B" w:rsidRPr="0019438C">
        <w:rPr>
          <w:rFonts w:ascii="Calibri" w:hAnsi="Calibri" w:cs="Calibri"/>
          <w:sz w:val="22"/>
          <w:szCs w:val="22"/>
        </w:rPr>
        <w:t>,</w:t>
      </w:r>
      <w:r w:rsidRPr="0019438C">
        <w:rPr>
          <w:rFonts w:ascii="Calibri" w:hAnsi="Calibri" w:cs="Calibri"/>
          <w:sz w:val="22"/>
          <w:szCs w:val="22"/>
        </w:rPr>
        <w:t xml:space="preserve"> Katherine E. Speirs</w:t>
      </w:r>
      <w:r w:rsidR="0094562B" w:rsidRPr="0019438C">
        <w:rPr>
          <w:rFonts w:ascii="Calibri" w:hAnsi="Calibri" w:cs="Calibri"/>
          <w:sz w:val="22"/>
          <w:szCs w:val="22"/>
        </w:rPr>
        <w:t>,</w:t>
      </w:r>
      <w:r w:rsidRPr="0019438C">
        <w:rPr>
          <w:rFonts w:ascii="Calibri" w:hAnsi="Calibri" w:cs="Calibri"/>
          <w:sz w:val="22"/>
          <w:szCs w:val="22"/>
        </w:rPr>
        <w:t xml:space="preserve"> Elizabeth T. Powers</w:t>
      </w:r>
      <w:r w:rsidR="0094562B" w:rsidRPr="0019438C">
        <w:rPr>
          <w:rFonts w:ascii="Calibri" w:hAnsi="Calibri" w:cs="Calibri"/>
          <w:sz w:val="22"/>
          <w:szCs w:val="22"/>
        </w:rPr>
        <w:t>,</w:t>
      </w:r>
      <w:r w:rsidR="00AC40CD" w:rsidRPr="0019438C">
        <w:rPr>
          <w:rFonts w:ascii="Calibri" w:hAnsi="Calibri" w:cs="Calibri"/>
          <w:sz w:val="22"/>
          <w:szCs w:val="22"/>
        </w:rPr>
        <w:t xml:space="preserve"> and </w:t>
      </w:r>
      <w:r w:rsidRPr="0019438C">
        <w:rPr>
          <w:rFonts w:ascii="Calibri" w:hAnsi="Calibri" w:cs="Calibri"/>
          <w:sz w:val="22"/>
          <w:szCs w:val="22"/>
        </w:rPr>
        <w:t>Rachel A. Gordon</w:t>
      </w:r>
      <w:r w:rsidR="00C606F3" w:rsidRPr="0019438C">
        <w:rPr>
          <w:rFonts w:ascii="Calibri" w:hAnsi="Calibri" w:cs="Calibri"/>
          <w:sz w:val="22"/>
          <w:szCs w:val="22"/>
        </w:rPr>
        <w:t xml:space="preserve">. </w:t>
      </w:r>
      <w:r w:rsidR="0094562B" w:rsidRPr="0019438C">
        <w:rPr>
          <w:rFonts w:ascii="Calibri" w:hAnsi="Calibri" w:cs="Calibri"/>
          <w:sz w:val="22"/>
          <w:szCs w:val="22"/>
        </w:rPr>
        <w:t>2024</w:t>
      </w:r>
      <w:r w:rsidR="00CB58A5" w:rsidRPr="0019438C">
        <w:rPr>
          <w:rFonts w:ascii="Calibri" w:hAnsi="Calibri" w:cs="Calibri"/>
          <w:sz w:val="22"/>
          <w:szCs w:val="22"/>
        </w:rPr>
        <w:t xml:space="preserve">. </w:t>
      </w:r>
      <w:r w:rsidRPr="0019438C">
        <w:rPr>
          <w:rFonts w:ascii="Calibri" w:hAnsi="Calibri" w:cs="Calibri"/>
          <w:sz w:val="22"/>
          <w:szCs w:val="22"/>
        </w:rPr>
        <w:t>“</w:t>
      </w:r>
      <w:hyperlink r:id="rId14" w:history="1">
        <w:r w:rsidRPr="0019438C">
          <w:rPr>
            <w:rStyle w:val="Hyperlink"/>
            <w:rFonts w:ascii="Calibri" w:hAnsi="Calibri" w:cs="Calibri"/>
            <w:sz w:val="22"/>
            <w:szCs w:val="22"/>
          </w:rPr>
          <w:t xml:space="preserve">Family Child Care Providers’ Experience </w:t>
        </w:r>
        <w:r w:rsidR="008D703C" w:rsidRPr="0019438C">
          <w:rPr>
            <w:rStyle w:val="Hyperlink"/>
            <w:rFonts w:ascii="Calibri" w:hAnsi="Calibri" w:cs="Calibri"/>
            <w:sz w:val="22"/>
            <w:szCs w:val="22"/>
          </w:rPr>
          <w:t>with</w:t>
        </w:r>
        <w:r w:rsidRPr="0019438C">
          <w:rPr>
            <w:rStyle w:val="Hyperlink"/>
            <w:rFonts w:ascii="Calibri" w:hAnsi="Calibri" w:cs="Calibri"/>
            <w:sz w:val="22"/>
            <w:szCs w:val="22"/>
          </w:rPr>
          <w:t xml:space="preserve"> the Child and Adult Care Food Program During the COVID-19 Pandemic</w:t>
        </w:r>
      </w:hyperlink>
      <w:r w:rsidR="0094562B" w:rsidRPr="0019438C">
        <w:rPr>
          <w:rFonts w:ascii="Calibri" w:hAnsi="Calibri" w:cs="Calibri"/>
          <w:sz w:val="22"/>
          <w:szCs w:val="22"/>
        </w:rPr>
        <w:t>.</w:t>
      </w:r>
      <w:r w:rsidRPr="0019438C">
        <w:rPr>
          <w:rFonts w:ascii="Calibri" w:hAnsi="Calibri" w:cs="Calibri"/>
          <w:sz w:val="22"/>
          <w:szCs w:val="22"/>
        </w:rPr>
        <w:t xml:space="preserve">” </w:t>
      </w:r>
      <w:r w:rsidRPr="0019438C">
        <w:rPr>
          <w:rStyle w:val="HTMLCite"/>
          <w:rFonts w:ascii="Calibri" w:eastAsiaTheme="majorEastAsia" w:hAnsi="Calibri" w:cs="Calibri"/>
          <w:sz w:val="22"/>
          <w:szCs w:val="22"/>
        </w:rPr>
        <w:t>American Journal of Public Health</w:t>
      </w:r>
      <w:r w:rsidRPr="0019438C">
        <w:rPr>
          <w:rFonts w:ascii="Calibri" w:hAnsi="Calibri" w:cs="Calibri"/>
          <w:sz w:val="22"/>
          <w:szCs w:val="22"/>
        </w:rPr>
        <w:t xml:space="preserve"> 114</w:t>
      </w:r>
      <w:r w:rsidR="0094562B" w:rsidRPr="0019438C">
        <w:rPr>
          <w:rFonts w:ascii="Calibri" w:hAnsi="Calibri" w:cs="Calibri"/>
          <w:sz w:val="22"/>
          <w:szCs w:val="22"/>
        </w:rPr>
        <w:t>(4)</w:t>
      </w:r>
      <w:r w:rsidRPr="0019438C">
        <w:rPr>
          <w:rFonts w:ascii="Calibri" w:hAnsi="Calibri" w:cs="Calibri"/>
          <w:sz w:val="22"/>
          <w:szCs w:val="22"/>
        </w:rPr>
        <w:t xml:space="preserve"> (April 1, 2024): 366-371.</w:t>
      </w:r>
      <w:r w:rsidRPr="0019438C">
        <w:rPr>
          <w:rFonts w:ascii="Calibri" w:hAnsi="Calibri" w:cs="Calibri"/>
        </w:rPr>
        <w:t xml:space="preserve"> </w:t>
      </w:r>
      <w:r w:rsidR="0094562B" w:rsidRPr="0019438C">
        <w:rPr>
          <w:rFonts w:ascii="Calibri" w:hAnsi="Calibri" w:cs="Calibri"/>
        </w:rPr>
        <w:br/>
      </w:r>
    </w:p>
    <w:p w14:paraId="37CD4AC8" w14:textId="7CCE587A"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Zinsser, Katherine M., Timothy W. Curby, Rachel A. Gordon,</w:t>
      </w:r>
      <w:r w:rsidR="00AC40CD" w:rsidRPr="0019438C">
        <w:rPr>
          <w:rFonts w:ascii="Calibri" w:hAnsi="Calibri" w:cs="Calibri"/>
          <w:sz w:val="22"/>
        </w:rPr>
        <w:t xml:space="preserve"> and </w:t>
      </w:r>
      <w:r w:rsidRPr="0019438C">
        <w:rPr>
          <w:rFonts w:ascii="Calibri" w:hAnsi="Calibri" w:cs="Calibri"/>
          <w:sz w:val="22"/>
        </w:rPr>
        <w:t>Sarah Moberg*</w:t>
      </w:r>
      <w:r w:rsidR="00C606F3" w:rsidRPr="0019438C">
        <w:rPr>
          <w:rFonts w:ascii="Calibri" w:hAnsi="Calibri" w:cs="Calibri"/>
          <w:sz w:val="22"/>
        </w:rPr>
        <w:t xml:space="preserve">. </w:t>
      </w:r>
      <w:r w:rsidRPr="0019438C">
        <w:rPr>
          <w:rFonts w:ascii="Calibri" w:hAnsi="Calibri" w:cs="Calibri"/>
          <w:sz w:val="22"/>
        </w:rPr>
        <w:t>2023</w:t>
      </w:r>
      <w:r w:rsidR="00CB58A5" w:rsidRPr="0019438C">
        <w:rPr>
          <w:rFonts w:ascii="Calibri" w:hAnsi="Calibri" w:cs="Calibri"/>
          <w:sz w:val="22"/>
        </w:rPr>
        <w:t xml:space="preserve">. </w:t>
      </w:r>
      <w:r w:rsidRPr="0019438C">
        <w:rPr>
          <w:rFonts w:ascii="Calibri" w:hAnsi="Calibri" w:cs="Calibri"/>
          <w:sz w:val="22"/>
        </w:rPr>
        <w:t>“</w:t>
      </w:r>
      <w:hyperlink r:id="rId15" w:history="1">
        <w:r w:rsidRPr="0019438C">
          <w:rPr>
            <w:rStyle w:val="Hyperlink"/>
            <w:rFonts w:ascii="Calibri" w:hAnsi="Calibri" w:cs="Calibri"/>
            <w:sz w:val="22"/>
          </w:rPr>
          <w:t>A Unidimensional Model of Emotion-Focused Teaching in Early Childhood</w:t>
        </w:r>
      </w:hyperlink>
      <w:r w:rsidRPr="0019438C">
        <w:rPr>
          <w:rFonts w:ascii="Calibri" w:hAnsi="Calibri" w:cs="Calibri"/>
          <w:sz w:val="22"/>
        </w:rPr>
        <w:t xml:space="preserve">.” </w:t>
      </w:r>
      <w:r w:rsidRPr="0019438C">
        <w:rPr>
          <w:rFonts w:ascii="Calibri" w:hAnsi="Calibri" w:cs="Calibri"/>
          <w:i/>
          <w:iCs/>
          <w:sz w:val="22"/>
        </w:rPr>
        <w:t>Learning Environments Research</w:t>
      </w:r>
      <w:r w:rsidRPr="0019438C">
        <w:rPr>
          <w:rFonts w:ascii="Calibri" w:hAnsi="Calibri" w:cs="Calibri"/>
          <w:sz w:val="22"/>
        </w:rPr>
        <w:t xml:space="preserve"> 26: 933-949. </w:t>
      </w:r>
      <w:r w:rsidR="00E07D5D" w:rsidRPr="0019438C">
        <w:rPr>
          <w:rFonts w:ascii="Calibri" w:hAnsi="Calibri" w:cs="Calibri"/>
          <w:sz w:val="22"/>
        </w:rPr>
        <w:br/>
      </w:r>
    </w:p>
    <w:p w14:paraId="6B9F92D0" w14:textId="73BE2CAF"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Branigan, Amelia R., Johanna G. Nunez*, Mariya Adnan Khan*,</w:t>
      </w:r>
      <w:r w:rsidR="00AC40CD" w:rsidRPr="0019438C">
        <w:rPr>
          <w:rFonts w:ascii="Calibri" w:hAnsi="Calibri" w:cs="Calibri"/>
          <w:sz w:val="22"/>
        </w:rPr>
        <w:t xml:space="preserve"> and </w:t>
      </w:r>
      <w:r w:rsidRPr="0019438C">
        <w:rPr>
          <w:rFonts w:ascii="Calibri" w:hAnsi="Calibri" w:cs="Calibri"/>
          <w:sz w:val="22"/>
        </w:rPr>
        <w:t>Rachel A. Gordon</w:t>
      </w:r>
      <w:r w:rsidR="004E1299" w:rsidRPr="0019438C">
        <w:rPr>
          <w:rFonts w:ascii="Calibri" w:hAnsi="Calibri" w:cs="Calibri"/>
          <w:sz w:val="22"/>
        </w:rPr>
        <w:t xml:space="preserve">. </w:t>
      </w:r>
      <w:r w:rsidRPr="0019438C">
        <w:rPr>
          <w:rFonts w:ascii="Calibri" w:hAnsi="Calibri" w:cs="Calibri"/>
          <w:sz w:val="22"/>
        </w:rPr>
        <w:t>2023</w:t>
      </w:r>
      <w:r w:rsidR="00CB58A5" w:rsidRPr="0019438C">
        <w:rPr>
          <w:rFonts w:ascii="Calibri" w:hAnsi="Calibri" w:cs="Calibri"/>
          <w:sz w:val="22"/>
        </w:rPr>
        <w:t xml:space="preserve">. </w:t>
      </w:r>
      <w:r w:rsidRPr="0019438C">
        <w:rPr>
          <w:rFonts w:ascii="Calibri" w:hAnsi="Calibri" w:cs="Calibri"/>
          <w:sz w:val="22"/>
        </w:rPr>
        <w:t>“</w:t>
      </w:r>
      <w:hyperlink r:id="rId16" w:history="1">
        <w:r w:rsidRPr="0019438C">
          <w:rPr>
            <w:rStyle w:val="Hyperlink"/>
            <w:rFonts w:ascii="Calibri" w:hAnsi="Calibri" w:cs="Calibri"/>
            <w:sz w:val="22"/>
          </w:rPr>
          <w:t xml:space="preserve">Variation in Skin Red </w:t>
        </w:r>
        <w:r w:rsidR="004E1299" w:rsidRPr="0019438C">
          <w:rPr>
            <w:rStyle w:val="Hyperlink"/>
            <w:rFonts w:ascii="Calibri" w:hAnsi="Calibri" w:cs="Calibri"/>
            <w:sz w:val="22"/>
          </w:rPr>
          <w:t>and</w:t>
        </w:r>
        <w:r w:rsidRPr="0019438C">
          <w:rPr>
            <w:rStyle w:val="Hyperlink"/>
            <w:rFonts w:ascii="Calibri" w:hAnsi="Calibri" w:cs="Calibri"/>
            <w:sz w:val="22"/>
          </w:rPr>
          <w:t xml:space="preserve"> Yellow Undertone: Reliability of Ratings and Predicted Relevance for Social Experiences</w:t>
        </w:r>
      </w:hyperlink>
      <w:r w:rsidRPr="0019438C">
        <w:rPr>
          <w:rFonts w:ascii="Calibri" w:hAnsi="Calibri" w:cs="Calibri"/>
          <w:sz w:val="22"/>
        </w:rPr>
        <w:t xml:space="preserve">.” </w:t>
      </w:r>
      <w:r w:rsidRPr="0019438C">
        <w:rPr>
          <w:rFonts w:ascii="Calibri" w:hAnsi="Calibri" w:cs="Calibri"/>
          <w:i/>
          <w:iCs/>
          <w:sz w:val="22"/>
        </w:rPr>
        <w:t>Social Psychology Quarterly</w:t>
      </w:r>
      <w:r w:rsidR="008D703C" w:rsidRPr="0019438C">
        <w:rPr>
          <w:rFonts w:ascii="Calibri" w:hAnsi="Calibri" w:cs="Calibri"/>
          <w:sz w:val="22"/>
        </w:rPr>
        <w:t xml:space="preserve"> 87(3): 249-271</w:t>
      </w:r>
      <w:r w:rsidRPr="0019438C">
        <w:rPr>
          <w:rFonts w:ascii="Calibri" w:hAnsi="Calibri" w:cs="Calibri"/>
          <w:sz w:val="22"/>
        </w:rPr>
        <w:t xml:space="preserve">. </w:t>
      </w:r>
      <w:r w:rsidR="0077718D" w:rsidRPr="0019438C">
        <w:rPr>
          <w:rFonts w:ascii="Calibri" w:hAnsi="Calibri" w:cs="Calibri"/>
          <w:sz w:val="22"/>
        </w:rPr>
        <w:br/>
      </w:r>
    </w:p>
    <w:bookmarkEnd w:id="0"/>
    <w:p w14:paraId="44D99B77" w14:textId="10039E4A"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Khan*, Mariya Adnan, Hai Nguyen*, Amelia R Branigan,</w:t>
      </w:r>
      <w:r w:rsidR="00AC40CD" w:rsidRPr="0019438C">
        <w:rPr>
          <w:rFonts w:ascii="Calibri" w:hAnsi="Calibri" w:cs="Calibri"/>
          <w:sz w:val="22"/>
        </w:rPr>
        <w:t xml:space="preserve"> and </w:t>
      </w:r>
      <w:r w:rsidRPr="0019438C">
        <w:rPr>
          <w:rFonts w:ascii="Calibri" w:hAnsi="Calibri" w:cs="Calibri"/>
          <w:sz w:val="22"/>
        </w:rPr>
        <w:t>Rachel A. Gordon</w:t>
      </w:r>
      <w:r w:rsidR="00CB58A5" w:rsidRPr="0019438C">
        <w:rPr>
          <w:rFonts w:ascii="Calibri" w:hAnsi="Calibri" w:cs="Calibri"/>
          <w:sz w:val="22"/>
        </w:rPr>
        <w:t xml:space="preserve">. </w:t>
      </w:r>
      <w:r w:rsidRPr="0019438C">
        <w:rPr>
          <w:rFonts w:ascii="Calibri" w:hAnsi="Calibri" w:cs="Calibri"/>
          <w:sz w:val="22"/>
        </w:rPr>
        <w:t>2023</w:t>
      </w:r>
      <w:r w:rsidR="00CB58A5" w:rsidRPr="0019438C">
        <w:rPr>
          <w:rFonts w:ascii="Calibri" w:hAnsi="Calibri" w:cs="Calibri"/>
          <w:sz w:val="22"/>
        </w:rPr>
        <w:t xml:space="preserve">. </w:t>
      </w:r>
      <w:r w:rsidRPr="0019438C">
        <w:rPr>
          <w:rFonts w:ascii="Calibri" w:hAnsi="Calibri" w:cs="Calibri"/>
          <w:sz w:val="22"/>
        </w:rPr>
        <w:t>“</w:t>
      </w:r>
      <w:hyperlink r:id="rId17" w:history="1">
        <w:r w:rsidRPr="0019438C">
          <w:rPr>
            <w:rStyle w:val="Hyperlink"/>
            <w:rFonts w:ascii="Calibri" w:hAnsi="Calibri" w:cs="Calibri"/>
            <w:sz w:val="22"/>
          </w:rPr>
          <w:t xml:space="preserve">How Well Do Contemporary and Historical Skin Color Rating Scales Cover The Lightness-To-Darkness Continuum? </w:t>
        </w:r>
        <w:r w:rsidRPr="0019438C">
          <w:rPr>
            <w:rStyle w:val="Hyperlink"/>
            <w:rFonts w:ascii="Calibri" w:hAnsi="Calibri" w:cs="Calibri"/>
            <w:sz w:val="22"/>
          </w:rPr>
          <w:lastRenderedPageBreak/>
          <w:t>Descriptive Results from Color Science and Diverse Rating Pools</w:t>
        </w:r>
      </w:hyperlink>
      <w:r w:rsidRPr="0019438C">
        <w:rPr>
          <w:rFonts w:ascii="Calibri" w:hAnsi="Calibri" w:cs="Calibri"/>
          <w:sz w:val="22"/>
        </w:rPr>
        <w:t xml:space="preserve">.” </w:t>
      </w:r>
      <w:r w:rsidRPr="0019438C">
        <w:rPr>
          <w:rFonts w:ascii="Calibri" w:hAnsi="Calibri" w:cs="Calibri"/>
          <w:i/>
          <w:iCs/>
          <w:sz w:val="22"/>
        </w:rPr>
        <w:t xml:space="preserve">Research in Human Development, </w:t>
      </w:r>
      <w:r w:rsidRPr="0019438C">
        <w:rPr>
          <w:rFonts w:ascii="Calibri" w:hAnsi="Calibri" w:cs="Calibri"/>
          <w:sz w:val="22"/>
        </w:rPr>
        <w:t xml:space="preserve">20(3/4): 106-122. </w:t>
      </w:r>
      <w:r w:rsidR="00E07D5D" w:rsidRPr="0019438C">
        <w:rPr>
          <w:rFonts w:ascii="Calibri" w:hAnsi="Calibri" w:cs="Calibri"/>
          <w:sz w:val="22"/>
        </w:rPr>
        <w:br/>
      </w:r>
    </w:p>
    <w:p w14:paraId="4D056383" w14:textId="2FA93491" w:rsidR="00471AAF" w:rsidRPr="0019438C" w:rsidRDefault="00471AAF" w:rsidP="005244D3">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Fatahi, Negar</w:t>
      </w:r>
      <w:r w:rsidR="004E1299" w:rsidRPr="0019438C">
        <w:rPr>
          <w:rFonts w:ascii="Calibri" w:hAnsi="Calibri" w:cs="Calibri"/>
          <w:sz w:val="22"/>
        </w:rPr>
        <w:t>*</w:t>
      </w:r>
      <w:r w:rsidRPr="0019438C">
        <w:rPr>
          <w:rFonts w:ascii="Calibri" w:hAnsi="Calibri" w:cs="Calibri"/>
          <w:sz w:val="22"/>
        </w:rPr>
        <w:t xml:space="preserve">, </w:t>
      </w:r>
      <w:r w:rsidR="004E1299" w:rsidRPr="0019438C">
        <w:rPr>
          <w:rFonts w:ascii="Calibri" w:hAnsi="Calibri" w:cs="Calibri"/>
          <w:sz w:val="22"/>
        </w:rPr>
        <w:t xml:space="preserve">Christen </w:t>
      </w:r>
      <w:r w:rsidRPr="0019438C">
        <w:rPr>
          <w:rFonts w:ascii="Calibri" w:hAnsi="Calibri" w:cs="Calibri"/>
          <w:sz w:val="22"/>
        </w:rPr>
        <w:t>Park</w:t>
      </w:r>
      <w:r w:rsidR="004E1299" w:rsidRPr="0019438C">
        <w:rPr>
          <w:rFonts w:ascii="Calibri" w:hAnsi="Calibri" w:cs="Calibri"/>
          <w:sz w:val="22"/>
        </w:rPr>
        <w:t>*</w:t>
      </w:r>
      <w:r w:rsidRPr="0019438C">
        <w:rPr>
          <w:rFonts w:ascii="Calibri" w:hAnsi="Calibri" w:cs="Calibri"/>
          <w:sz w:val="22"/>
        </w:rPr>
        <w:t xml:space="preserve">, </w:t>
      </w:r>
      <w:r w:rsidR="004E1299" w:rsidRPr="0019438C">
        <w:rPr>
          <w:rFonts w:ascii="Calibri" w:hAnsi="Calibri" w:cs="Calibri"/>
          <w:sz w:val="22"/>
        </w:rPr>
        <w:t xml:space="preserve">Timothy W. </w:t>
      </w:r>
      <w:r w:rsidRPr="0019438C">
        <w:rPr>
          <w:rFonts w:ascii="Calibri" w:hAnsi="Calibri" w:cs="Calibri"/>
          <w:sz w:val="22"/>
        </w:rPr>
        <w:t xml:space="preserve">Curby, </w:t>
      </w:r>
      <w:r w:rsidR="004E1299" w:rsidRPr="0019438C">
        <w:rPr>
          <w:rFonts w:ascii="Calibri" w:hAnsi="Calibri" w:cs="Calibri"/>
          <w:sz w:val="22"/>
        </w:rPr>
        <w:t xml:space="preserve">Katherine M. </w:t>
      </w:r>
      <w:r w:rsidRPr="0019438C">
        <w:rPr>
          <w:rFonts w:ascii="Calibri" w:hAnsi="Calibri" w:cs="Calibri"/>
          <w:sz w:val="22"/>
        </w:rPr>
        <w:t xml:space="preserve">Zinsser, </w:t>
      </w:r>
      <w:r w:rsidR="004E1299" w:rsidRPr="0019438C">
        <w:rPr>
          <w:rFonts w:ascii="Calibri" w:hAnsi="Calibri" w:cs="Calibri"/>
          <w:sz w:val="22"/>
        </w:rPr>
        <w:t xml:space="preserve">Susanne A. </w:t>
      </w:r>
      <w:r w:rsidRPr="0019438C">
        <w:rPr>
          <w:rFonts w:ascii="Calibri" w:hAnsi="Calibri" w:cs="Calibri"/>
          <w:sz w:val="22"/>
        </w:rPr>
        <w:t xml:space="preserve">Denham, </w:t>
      </w:r>
      <w:r w:rsidR="004E1299" w:rsidRPr="0019438C">
        <w:rPr>
          <w:rFonts w:ascii="Calibri" w:hAnsi="Calibri" w:cs="Calibri"/>
          <w:sz w:val="22"/>
        </w:rPr>
        <w:t xml:space="preserve">Sarah </w:t>
      </w:r>
      <w:r w:rsidRPr="0019438C">
        <w:rPr>
          <w:rFonts w:ascii="Calibri" w:hAnsi="Calibri" w:cs="Calibri"/>
          <w:sz w:val="22"/>
        </w:rPr>
        <w:t>Moberg</w:t>
      </w:r>
      <w:r w:rsidR="004E1299" w:rsidRPr="0019438C">
        <w:rPr>
          <w:rFonts w:ascii="Calibri" w:hAnsi="Calibri" w:cs="Calibri"/>
          <w:sz w:val="22"/>
        </w:rPr>
        <w:t>*</w:t>
      </w:r>
      <w:r w:rsidRPr="0019438C">
        <w:rPr>
          <w:rFonts w:ascii="Calibri" w:hAnsi="Calibri" w:cs="Calibri"/>
          <w:sz w:val="22"/>
        </w:rPr>
        <w:t>,</w:t>
      </w:r>
      <w:r w:rsidR="00AC40CD" w:rsidRPr="0019438C">
        <w:rPr>
          <w:rFonts w:ascii="Calibri" w:hAnsi="Calibri" w:cs="Calibri"/>
          <w:sz w:val="22"/>
        </w:rPr>
        <w:t xml:space="preserve"> and </w:t>
      </w:r>
      <w:r w:rsidR="004E1299" w:rsidRPr="0019438C">
        <w:rPr>
          <w:rFonts w:ascii="Calibri" w:hAnsi="Calibri" w:cs="Calibri"/>
          <w:sz w:val="22"/>
        </w:rPr>
        <w:t xml:space="preserve">Rachel A. </w:t>
      </w:r>
      <w:r w:rsidRPr="0019438C">
        <w:rPr>
          <w:rFonts w:ascii="Calibri" w:hAnsi="Calibri" w:cs="Calibri"/>
          <w:sz w:val="22"/>
        </w:rPr>
        <w:t>Gordo</w:t>
      </w:r>
      <w:r w:rsidR="004E1299" w:rsidRPr="0019438C">
        <w:rPr>
          <w:rFonts w:ascii="Calibri" w:hAnsi="Calibri" w:cs="Calibri"/>
          <w:sz w:val="22"/>
        </w:rPr>
        <w:t>n.</w:t>
      </w:r>
      <w:r w:rsidR="00C606F3" w:rsidRPr="0019438C">
        <w:rPr>
          <w:rFonts w:ascii="Calibri" w:hAnsi="Calibri" w:cs="Calibri"/>
          <w:sz w:val="22"/>
        </w:rPr>
        <w:t xml:space="preserve"> </w:t>
      </w:r>
      <w:r w:rsidRPr="0019438C">
        <w:rPr>
          <w:rFonts w:ascii="Calibri" w:hAnsi="Calibri" w:cs="Calibri"/>
          <w:sz w:val="22"/>
        </w:rPr>
        <w:t>2023</w:t>
      </w:r>
      <w:r w:rsidR="00CB58A5" w:rsidRPr="0019438C">
        <w:rPr>
          <w:rFonts w:ascii="Calibri" w:hAnsi="Calibri" w:cs="Calibri"/>
          <w:sz w:val="22"/>
        </w:rPr>
        <w:t xml:space="preserve">. </w:t>
      </w:r>
      <w:r w:rsidRPr="0019438C">
        <w:rPr>
          <w:rFonts w:ascii="Calibri" w:hAnsi="Calibri" w:cs="Calibri"/>
          <w:sz w:val="22"/>
        </w:rPr>
        <w:t>“</w:t>
      </w:r>
      <w:hyperlink r:id="rId18" w:history="1">
        <w:r w:rsidRPr="0019438C">
          <w:rPr>
            <w:rStyle w:val="Hyperlink"/>
            <w:rFonts w:ascii="Calibri" w:hAnsi="Calibri" w:cs="Calibri"/>
            <w:sz w:val="22"/>
          </w:rPr>
          <w:t>Promoting Preschoolers’ Social and Emotional Competencies Through Emotion-Focused Teaching</w:t>
        </w:r>
      </w:hyperlink>
      <w:r w:rsidR="00E72B3A" w:rsidRPr="0019438C">
        <w:rPr>
          <w:rFonts w:ascii="Calibri" w:hAnsi="Calibri" w:cs="Calibri"/>
          <w:sz w:val="22"/>
        </w:rPr>
        <w:t>.</w:t>
      </w:r>
      <w:r w:rsidRPr="0019438C">
        <w:rPr>
          <w:rFonts w:ascii="Calibri" w:hAnsi="Calibri" w:cs="Calibri"/>
          <w:sz w:val="22"/>
        </w:rPr>
        <w:t xml:space="preserve">” </w:t>
      </w:r>
      <w:r w:rsidRPr="0019438C">
        <w:rPr>
          <w:rFonts w:ascii="Calibri" w:hAnsi="Calibri" w:cs="Calibri"/>
          <w:i/>
          <w:iCs/>
          <w:sz w:val="22"/>
        </w:rPr>
        <w:t>Early Education and Development</w:t>
      </w:r>
      <w:r w:rsidRPr="0019438C">
        <w:rPr>
          <w:rFonts w:ascii="Calibri" w:hAnsi="Calibri" w:cs="Calibri"/>
          <w:sz w:val="22"/>
        </w:rPr>
        <w:t xml:space="preserve"> 34: 1729-1748. </w:t>
      </w:r>
      <w:r w:rsidRPr="0019438C">
        <w:rPr>
          <w:rFonts w:ascii="Calibri" w:hAnsi="Calibri" w:cs="Calibri"/>
          <w:sz w:val="22"/>
        </w:rPr>
        <w:br/>
      </w:r>
    </w:p>
    <w:p w14:paraId="5F955D68" w14:textId="279118CB"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Cs/>
          <w:sz w:val="22"/>
        </w:rPr>
      </w:pPr>
      <w:r w:rsidRPr="0019438C">
        <w:rPr>
          <w:rFonts w:ascii="Calibri" w:hAnsi="Calibri" w:cs="Calibri"/>
          <w:sz w:val="22"/>
        </w:rPr>
        <w:t>Hamermesh, Daniel S., Rachel A. Gordon, and Robert Crosnoe</w:t>
      </w:r>
      <w:r w:rsidR="00C606F3" w:rsidRPr="0019438C">
        <w:rPr>
          <w:rFonts w:ascii="Calibri" w:hAnsi="Calibri" w:cs="Calibri"/>
          <w:sz w:val="22"/>
        </w:rPr>
        <w:t xml:space="preserve">. </w:t>
      </w:r>
      <w:r w:rsidRPr="0019438C">
        <w:rPr>
          <w:rFonts w:ascii="Calibri" w:hAnsi="Calibri" w:cs="Calibri"/>
          <w:sz w:val="22"/>
        </w:rPr>
        <w:t>2023</w:t>
      </w:r>
      <w:r w:rsidR="00CB58A5" w:rsidRPr="0019438C">
        <w:rPr>
          <w:rFonts w:ascii="Calibri" w:hAnsi="Calibri" w:cs="Calibri"/>
          <w:sz w:val="22"/>
        </w:rPr>
        <w:t xml:space="preserve">. </w:t>
      </w:r>
      <w:r w:rsidRPr="0019438C">
        <w:rPr>
          <w:rFonts w:ascii="Calibri" w:hAnsi="Calibri" w:cs="Calibri"/>
          <w:sz w:val="22"/>
        </w:rPr>
        <w:t>“</w:t>
      </w:r>
      <w:hyperlink r:id="rId19" w:history="1">
        <w:r w:rsidRPr="0019438C">
          <w:rPr>
            <w:rStyle w:val="Hyperlink"/>
            <w:rFonts w:ascii="Calibri" w:hAnsi="Calibri" w:cs="Calibri"/>
            <w:sz w:val="22"/>
          </w:rPr>
          <w:t>O Youth and Beauty: Children’s Looks and Children’s Cognitive Development</w:t>
        </w:r>
      </w:hyperlink>
      <w:r w:rsidRPr="0019438C">
        <w:rPr>
          <w:rFonts w:ascii="Calibri" w:hAnsi="Calibri" w:cs="Calibri"/>
          <w:sz w:val="22"/>
        </w:rPr>
        <w:t xml:space="preserve">.” </w:t>
      </w:r>
      <w:r w:rsidRPr="0019438C">
        <w:rPr>
          <w:rFonts w:ascii="Calibri" w:hAnsi="Calibri" w:cs="Calibri"/>
          <w:i/>
          <w:sz w:val="22"/>
        </w:rPr>
        <w:t>Journal of Economic Behavior &amp; Organization</w:t>
      </w:r>
      <w:r w:rsidRPr="0019438C">
        <w:rPr>
          <w:rFonts w:ascii="Calibri" w:hAnsi="Calibri" w:cs="Calibri"/>
          <w:iCs/>
          <w:sz w:val="22"/>
        </w:rPr>
        <w:t xml:space="preserve"> 212: 275-289. </w:t>
      </w:r>
      <w:r w:rsidR="00E07D5D" w:rsidRPr="0019438C">
        <w:rPr>
          <w:rFonts w:ascii="Calibri" w:hAnsi="Calibri" w:cs="Calibri"/>
          <w:iCs/>
          <w:sz w:val="22"/>
        </w:rPr>
        <w:br/>
      </w:r>
    </w:p>
    <w:p w14:paraId="63ED25E5" w14:textId="608F90AC"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Marisa K. Crowder*, Ariel M. Aloe, Laura A. Davidson, and Celene E. Domitrovich</w:t>
      </w:r>
      <w:r w:rsidR="00C606F3" w:rsidRPr="0019438C">
        <w:rPr>
          <w:rFonts w:ascii="Calibri" w:hAnsi="Calibri" w:cs="Calibri"/>
          <w:sz w:val="22"/>
        </w:rPr>
        <w:t xml:space="preserve">. </w:t>
      </w:r>
      <w:r w:rsidRPr="0019438C">
        <w:rPr>
          <w:rFonts w:ascii="Calibri" w:hAnsi="Calibri" w:cs="Calibri"/>
          <w:sz w:val="22"/>
        </w:rPr>
        <w:t>2022</w:t>
      </w:r>
      <w:r w:rsidR="00CB58A5" w:rsidRPr="0019438C">
        <w:rPr>
          <w:rFonts w:ascii="Calibri" w:hAnsi="Calibri" w:cs="Calibri"/>
          <w:sz w:val="22"/>
        </w:rPr>
        <w:t xml:space="preserve">. </w:t>
      </w:r>
      <w:r w:rsidRPr="0019438C">
        <w:rPr>
          <w:rFonts w:ascii="Calibri" w:hAnsi="Calibri" w:cs="Calibri"/>
          <w:sz w:val="22"/>
        </w:rPr>
        <w:t>“</w:t>
      </w:r>
      <w:hyperlink r:id="rId20" w:history="1">
        <w:r w:rsidRPr="0019438C">
          <w:rPr>
            <w:rStyle w:val="Hyperlink"/>
            <w:rFonts w:ascii="Calibri" w:hAnsi="Calibri" w:cs="Calibri"/>
            <w:sz w:val="22"/>
          </w:rPr>
          <w:t>Student Self-Ratings of Social-Emotional Competencies: Dimensional Structure and Outcome Associations of the WCSD-SECA among Hispanic and Non-Hispanic White Boys and Girls in Elementary through High School</w:t>
        </w:r>
      </w:hyperlink>
      <w:r w:rsidRPr="0019438C">
        <w:rPr>
          <w:rFonts w:ascii="Calibri" w:hAnsi="Calibri" w:cs="Calibri"/>
          <w:sz w:val="22"/>
        </w:rPr>
        <w:t xml:space="preserve">.” </w:t>
      </w:r>
      <w:r w:rsidRPr="0019438C">
        <w:rPr>
          <w:rFonts w:ascii="Calibri" w:hAnsi="Calibri" w:cs="Calibri"/>
          <w:i/>
          <w:iCs/>
          <w:sz w:val="22"/>
        </w:rPr>
        <w:t>Journal of School Psychology</w:t>
      </w:r>
      <w:r w:rsidRPr="0019438C">
        <w:rPr>
          <w:rFonts w:ascii="Calibri" w:hAnsi="Calibri" w:cs="Calibri"/>
          <w:sz w:val="22"/>
        </w:rPr>
        <w:t xml:space="preserve"> 93: 41-62.</w:t>
      </w:r>
      <w:r w:rsidR="00E07D5D" w:rsidRPr="0019438C">
        <w:rPr>
          <w:rFonts w:ascii="Calibri" w:hAnsi="Calibri" w:cs="Calibri"/>
          <w:sz w:val="22"/>
        </w:rPr>
        <w:br/>
      </w:r>
    </w:p>
    <w:p w14:paraId="2299A1FF" w14:textId="79B9ED31"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Amelia R. Branigan, Mariya A. Khan*, and Johanna G. Nunez*</w:t>
      </w:r>
      <w:r w:rsidR="00CB58A5" w:rsidRPr="0019438C">
        <w:rPr>
          <w:rFonts w:ascii="Calibri" w:hAnsi="Calibri" w:cs="Calibri"/>
          <w:sz w:val="22"/>
        </w:rPr>
        <w:t xml:space="preserve">. </w:t>
      </w:r>
      <w:r w:rsidRPr="0019438C">
        <w:rPr>
          <w:rFonts w:ascii="Calibri" w:hAnsi="Calibri" w:cs="Calibri"/>
          <w:sz w:val="22"/>
        </w:rPr>
        <w:t>2022</w:t>
      </w:r>
      <w:r w:rsidR="00CB58A5" w:rsidRPr="0019438C">
        <w:rPr>
          <w:rFonts w:ascii="Calibri" w:hAnsi="Calibri" w:cs="Calibri"/>
          <w:sz w:val="22"/>
        </w:rPr>
        <w:t xml:space="preserve">. </w:t>
      </w:r>
      <w:r w:rsidRPr="0019438C">
        <w:rPr>
          <w:rFonts w:ascii="Calibri" w:hAnsi="Calibri" w:cs="Calibri"/>
          <w:sz w:val="22"/>
        </w:rPr>
        <w:t>“</w:t>
      </w:r>
      <w:hyperlink r:id="rId21" w:history="1">
        <w:r w:rsidRPr="0019438C">
          <w:rPr>
            <w:rStyle w:val="Hyperlink"/>
            <w:rFonts w:ascii="Calibri" w:hAnsi="Calibri" w:cs="Calibri"/>
            <w:sz w:val="22"/>
          </w:rPr>
          <w:t>Measuring Skin Color: Consistency, Comparability, and Meaningfulness of Rating Scale Scores and Handheld Device Readings</w:t>
        </w:r>
      </w:hyperlink>
      <w:r w:rsidRPr="0019438C">
        <w:rPr>
          <w:rFonts w:ascii="Calibri" w:hAnsi="Calibri" w:cs="Calibri"/>
          <w:sz w:val="22"/>
        </w:rPr>
        <w:t>.” </w:t>
      </w:r>
      <w:r w:rsidRPr="0019438C">
        <w:rPr>
          <w:rFonts w:ascii="Calibri" w:hAnsi="Calibri" w:cs="Calibri"/>
          <w:i/>
          <w:iCs/>
          <w:sz w:val="22"/>
        </w:rPr>
        <w:t xml:space="preserve">Journal of Survey Statistics and Methodology </w:t>
      </w:r>
      <w:r w:rsidRPr="0019438C">
        <w:rPr>
          <w:rFonts w:ascii="Calibri" w:hAnsi="Calibri" w:cs="Calibri"/>
          <w:sz w:val="22"/>
        </w:rPr>
        <w:t>10: 337-364.</w:t>
      </w:r>
      <w:r w:rsidRPr="0019438C">
        <w:rPr>
          <w:rFonts w:ascii="Calibri" w:hAnsi="Calibri" w:cs="Calibri"/>
        </w:rPr>
        <w:t xml:space="preserve"> </w:t>
      </w:r>
      <w:r w:rsidR="00E07D5D" w:rsidRPr="0019438C">
        <w:rPr>
          <w:rFonts w:ascii="Calibri" w:hAnsi="Calibri" w:cs="Calibri"/>
        </w:rPr>
        <w:br/>
      </w:r>
    </w:p>
    <w:p w14:paraId="4563202F" w14:textId="48278E25"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Cs/>
          <w:sz w:val="22"/>
        </w:rPr>
      </w:pPr>
      <w:r w:rsidRPr="0019438C">
        <w:rPr>
          <w:rFonts w:ascii="Calibri" w:hAnsi="Calibri" w:cs="Calibri"/>
          <w:sz w:val="22"/>
        </w:rPr>
        <w:t>Pivnick*, Lilla K., Rachel A. Gordon, and Robert Crosnoe</w:t>
      </w:r>
      <w:r w:rsidR="00C606F3" w:rsidRPr="0019438C">
        <w:rPr>
          <w:rFonts w:ascii="Calibri" w:hAnsi="Calibri" w:cs="Calibri"/>
          <w:sz w:val="22"/>
        </w:rPr>
        <w:t xml:space="preserve">. </w:t>
      </w:r>
      <w:r w:rsidRPr="0019438C">
        <w:rPr>
          <w:rFonts w:ascii="Calibri" w:hAnsi="Calibri" w:cs="Calibri"/>
          <w:sz w:val="22"/>
        </w:rPr>
        <w:t>2022</w:t>
      </w:r>
      <w:r w:rsidR="00CB58A5" w:rsidRPr="0019438C">
        <w:rPr>
          <w:rFonts w:ascii="Calibri" w:hAnsi="Calibri" w:cs="Calibri"/>
          <w:sz w:val="22"/>
        </w:rPr>
        <w:t xml:space="preserve">. </w:t>
      </w:r>
      <w:r w:rsidRPr="0019438C">
        <w:rPr>
          <w:rFonts w:ascii="Calibri" w:hAnsi="Calibri" w:cs="Calibri"/>
          <w:sz w:val="22"/>
        </w:rPr>
        <w:t>“</w:t>
      </w:r>
      <w:hyperlink r:id="rId22" w:history="1">
        <w:r w:rsidRPr="0019438C">
          <w:rPr>
            <w:rStyle w:val="Hyperlink"/>
            <w:rFonts w:ascii="Calibri" w:hAnsi="Calibri" w:cs="Calibri"/>
            <w:sz w:val="22"/>
          </w:rPr>
          <w:t>The Developmental Significance of Looks from Middle Childhood to Early Adolescence</w:t>
        </w:r>
      </w:hyperlink>
      <w:r w:rsidRPr="0019438C">
        <w:rPr>
          <w:rFonts w:ascii="Calibri" w:hAnsi="Calibri" w:cs="Calibri"/>
          <w:sz w:val="22"/>
        </w:rPr>
        <w:t xml:space="preserve">.” </w:t>
      </w:r>
      <w:r w:rsidRPr="0019438C">
        <w:rPr>
          <w:rFonts w:ascii="Calibri" w:hAnsi="Calibri" w:cs="Calibri"/>
          <w:i/>
          <w:sz w:val="22"/>
        </w:rPr>
        <w:t>Journal of Research on Adolescence</w:t>
      </w:r>
      <w:r w:rsidRPr="0019438C">
        <w:rPr>
          <w:rFonts w:ascii="Calibri" w:hAnsi="Calibri" w:cs="Calibri"/>
          <w:iCs/>
          <w:sz w:val="22"/>
        </w:rPr>
        <w:t xml:space="preserve"> 32: 1125-1139. </w:t>
      </w:r>
      <w:r w:rsidR="00E07D5D" w:rsidRPr="0019438C">
        <w:rPr>
          <w:rFonts w:ascii="Calibri" w:hAnsi="Calibri" w:cs="Calibri"/>
          <w:iCs/>
          <w:sz w:val="22"/>
        </w:rPr>
        <w:br/>
      </w:r>
    </w:p>
    <w:p w14:paraId="6E655A4C" w14:textId="004EF8DF"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iCs/>
          <w:sz w:val="22"/>
        </w:rPr>
      </w:pPr>
      <w:r w:rsidRPr="0019438C">
        <w:rPr>
          <w:rFonts w:ascii="Calibri" w:hAnsi="Calibri" w:cs="Calibri"/>
          <w:sz w:val="22"/>
        </w:rPr>
        <w:t>Curby, Timothy W., Katherine M. Zinsser, Rachel A. Gordon, Ernesto Ponce, Gullnar Syed*, and Fang Peng*</w:t>
      </w:r>
      <w:r w:rsidR="00CB58A5" w:rsidRPr="0019438C">
        <w:rPr>
          <w:rFonts w:ascii="Calibri" w:hAnsi="Calibri" w:cs="Calibri"/>
          <w:sz w:val="22"/>
        </w:rPr>
        <w:t xml:space="preserve">. </w:t>
      </w:r>
      <w:r w:rsidRPr="0019438C">
        <w:rPr>
          <w:rFonts w:ascii="Calibri" w:hAnsi="Calibri" w:cs="Calibri"/>
          <w:sz w:val="22"/>
        </w:rPr>
        <w:t>2022</w:t>
      </w:r>
      <w:r w:rsidR="00CB58A5" w:rsidRPr="0019438C">
        <w:rPr>
          <w:rFonts w:ascii="Calibri" w:hAnsi="Calibri" w:cs="Calibri"/>
          <w:sz w:val="22"/>
        </w:rPr>
        <w:t xml:space="preserve">. </w:t>
      </w:r>
      <w:r w:rsidRPr="0019438C">
        <w:rPr>
          <w:rFonts w:ascii="Calibri" w:hAnsi="Calibri" w:cs="Calibri"/>
          <w:sz w:val="22"/>
        </w:rPr>
        <w:t>“</w:t>
      </w:r>
      <w:hyperlink r:id="rId23" w:history="1">
        <w:r w:rsidRPr="0019438C">
          <w:rPr>
            <w:rStyle w:val="Hyperlink"/>
            <w:rFonts w:ascii="Calibri" w:hAnsi="Calibri" w:cs="Calibri"/>
            <w:sz w:val="22"/>
          </w:rPr>
          <w:t>Emotion-Focused Teaching Practices and Preschool Children's Social and Learning Behaviors</w:t>
        </w:r>
      </w:hyperlink>
      <w:r w:rsidRPr="0019438C">
        <w:rPr>
          <w:rFonts w:ascii="Calibri" w:hAnsi="Calibri" w:cs="Calibri"/>
          <w:sz w:val="22"/>
        </w:rPr>
        <w:t xml:space="preserve">.” </w:t>
      </w:r>
      <w:r w:rsidRPr="0019438C">
        <w:rPr>
          <w:rFonts w:ascii="Calibri" w:hAnsi="Calibri" w:cs="Calibri"/>
          <w:i/>
          <w:sz w:val="22"/>
        </w:rPr>
        <w:t>Emotion</w:t>
      </w:r>
      <w:r w:rsidRPr="0019438C">
        <w:rPr>
          <w:rFonts w:ascii="Calibri" w:hAnsi="Calibri" w:cs="Calibri"/>
          <w:i/>
          <w:iCs/>
          <w:sz w:val="22"/>
        </w:rPr>
        <w:t xml:space="preserve"> </w:t>
      </w:r>
      <w:r w:rsidRPr="0019438C">
        <w:rPr>
          <w:rFonts w:ascii="Calibri" w:hAnsi="Calibri" w:cs="Calibri"/>
          <w:sz w:val="22"/>
        </w:rPr>
        <w:t xml:space="preserve">22: 1869-1885. </w:t>
      </w:r>
      <w:r w:rsidR="00E07D5D" w:rsidRPr="0019438C">
        <w:rPr>
          <w:rFonts w:ascii="Calibri" w:hAnsi="Calibri" w:cs="Calibri"/>
          <w:sz w:val="22"/>
        </w:rPr>
        <w:br/>
      </w:r>
    </w:p>
    <w:p w14:paraId="7FB3F225" w14:textId="1C2A4DFD"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Fang Peng*, Timothy W. Curby, and Katherine M</w:t>
      </w:r>
      <w:r w:rsidR="00E72B3A" w:rsidRPr="0019438C">
        <w:rPr>
          <w:rFonts w:ascii="Calibri" w:hAnsi="Calibri" w:cs="Calibri"/>
          <w:sz w:val="22"/>
        </w:rPr>
        <w:t>.</w:t>
      </w:r>
      <w:r w:rsidRPr="0019438C">
        <w:rPr>
          <w:rFonts w:ascii="Calibri" w:hAnsi="Calibri" w:cs="Calibri"/>
          <w:sz w:val="22"/>
        </w:rPr>
        <w:t xml:space="preserve"> Zinsser</w:t>
      </w:r>
      <w:r w:rsidR="00C606F3" w:rsidRPr="0019438C">
        <w:rPr>
          <w:rFonts w:ascii="Calibri" w:hAnsi="Calibri" w:cs="Calibri"/>
          <w:sz w:val="22"/>
        </w:rPr>
        <w:t xml:space="preserve">. </w:t>
      </w:r>
      <w:r w:rsidRPr="0019438C">
        <w:rPr>
          <w:rFonts w:ascii="Calibri" w:hAnsi="Calibri" w:cs="Calibri"/>
          <w:sz w:val="22"/>
        </w:rPr>
        <w:t>2021</w:t>
      </w:r>
      <w:r w:rsidR="00CB58A5" w:rsidRPr="0019438C">
        <w:rPr>
          <w:rFonts w:ascii="Calibri" w:hAnsi="Calibri" w:cs="Calibri"/>
          <w:sz w:val="22"/>
        </w:rPr>
        <w:t xml:space="preserve">. </w:t>
      </w:r>
      <w:r w:rsidRPr="0019438C">
        <w:rPr>
          <w:rFonts w:ascii="Calibri" w:hAnsi="Calibri" w:cs="Calibri"/>
          <w:sz w:val="22"/>
        </w:rPr>
        <w:t>“</w:t>
      </w:r>
      <w:hyperlink r:id="rId24" w:history="1">
        <w:r w:rsidRPr="0019438C">
          <w:rPr>
            <w:rStyle w:val="Hyperlink"/>
            <w:rFonts w:ascii="Calibri" w:hAnsi="Calibri" w:cs="Calibri"/>
            <w:sz w:val="22"/>
          </w:rPr>
          <w:t>An Introduction to the Many-Facet Rasch Model as a Method to Improve Observational Quality Measures with an Application to Measuring the Teaching of Emotion Skills</w:t>
        </w:r>
      </w:hyperlink>
      <w:r w:rsidRPr="0019438C">
        <w:rPr>
          <w:rFonts w:ascii="Calibri" w:hAnsi="Calibri" w:cs="Calibri"/>
          <w:sz w:val="22"/>
        </w:rPr>
        <w:t xml:space="preserve">.” </w:t>
      </w:r>
      <w:r w:rsidRPr="0019438C">
        <w:rPr>
          <w:rFonts w:ascii="Calibri" w:hAnsi="Calibri" w:cs="Calibri"/>
          <w:i/>
          <w:sz w:val="22"/>
        </w:rPr>
        <w:t xml:space="preserve">Early Childhood Research Quarterly </w:t>
      </w:r>
      <w:r w:rsidRPr="0019438C">
        <w:rPr>
          <w:rFonts w:ascii="Calibri" w:hAnsi="Calibri" w:cs="Calibri"/>
          <w:iCs/>
          <w:sz w:val="22"/>
        </w:rPr>
        <w:t>55: 149-164</w:t>
      </w:r>
      <w:r w:rsidRPr="0019438C">
        <w:rPr>
          <w:rFonts w:ascii="Calibri" w:hAnsi="Calibri" w:cs="Calibri"/>
          <w:sz w:val="22"/>
        </w:rPr>
        <w:t xml:space="preserve">. </w:t>
      </w:r>
      <w:r w:rsidR="00E07D5D" w:rsidRPr="0019438C">
        <w:rPr>
          <w:rFonts w:ascii="Calibri" w:hAnsi="Calibri" w:cs="Calibri"/>
          <w:sz w:val="22"/>
        </w:rPr>
        <w:br/>
      </w:r>
    </w:p>
    <w:p w14:paraId="5C773846" w14:textId="453C6811"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iCs/>
          <w:sz w:val="22"/>
        </w:rPr>
      </w:pPr>
      <w:r w:rsidRPr="0019438C">
        <w:rPr>
          <w:rFonts w:ascii="Calibri" w:hAnsi="Calibri" w:cs="Calibri"/>
          <w:sz w:val="22"/>
        </w:rPr>
        <w:t>Gordon, Rachel A. and Benjamin Superfine</w:t>
      </w:r>
      <w:r w:rsidR="00CB58A5" w:rsidRPr="0019438C">
        <w:rPr>
          <w:rFonts w:ascii="Calibri" w:hAnsi="Calibri" w:cs="Calibri"/>
          <w:sz w:val="22"/>
        </w:rPr>
        <w:t xml:space="preserve">. </w:t>
      </w:r>
      <w:r w:rsidRPr="0019438C">
        <w:rPr>
          <w:rFonts w:ascii="Calibri" w:hAnsi="Calibri" w:cs="Calibri"/>
          <w:sz w:val="22"/>
        </w:rPr>
        <w:t>2021</w:t>
      </w:r>
      <w:r w:rsidR="00CB58A5" w:rsidRPr="0019438C">
        <w:rPr>
          <w:rFonts w:ascii="Calibri" w:hAnsi="Calibri" w:cs="Calibri"/>
          <w:sz w:val="22"/>
        </w:rPr>
        <w:t xml:space="preserve">. </w:t>
      </w:r>
      <w:r w:rsidRPr="0019438C">
        <w:rPr>
          <w:rFonts w:ascii="Calibri" w:hAnsi="Calibri" w:cs="Calibri"/>
          <w:sz w:val="22"/>
        </w:rPr>
        <w:t>“</w:t>
      </w:r>
      <w:hyperlink r:id="rId25" w:history="1">
        <w:r w:rsidRPr="0019438C">
          <w:rPr>
            <w:rStyle w:val="Hyperlink"/>
            <w:rFonts w:ascii="Calibri" w:hAnsi="Calibri" w:cs="Calibri"/>
            <w:sz w:val="22"/>
          </w:rPr>
          <w:t xml:space="preserve">Who Owns Educational Products Developed with Federal Funds? Intellectual Property Rights in </w:t>
        </w:r>
        <w:r w:rsidR="00E72B3A" w:rsidRPr="0019438C">
          <w:rPr>
            <w:rStyle w:val="Hyperlink"/>
            <w:rFonts w:ascii="Calibri" w:hAnsi="Calibri" w:cs="Calibri"/>
            <w:sz w:val="22"/>
          </w:rPr>
          <w:t>P</w:t>
        </w:r>
        <w:r w:rsidRPr="0019438C">
          <w:rPr>
            <w:rStyle w:val="Hyperlink"/>
            <w:rFonts w:ascii="Calibri" w:hAnsi="Calibri" w:cs="Calibri"/>
            <w:sz w:val="22"/>
          </w:rPr>
          <w:t>reK-12 Education</w:t>
        </w:r>
      </w:hyperlink>
      <w:r w:rsidRPr="0019438C">
        <w:rPr>
          <w:rFonts w:ascii="Calibri" w:hAnsi="Calibri" w:cs="Calibri"/>
          <w:sz w:val="22"/>
        </w:rPr>
        <w:t xml:space="preserve">.” </w:t>
      </w:r>
      <w:r w:rsidRPr="0019438C">
        <w:rPr>
          <w:rFonts w:ascii="Calibri" w:hAnsi="Calibri" w:cs="Calibri"/>
          <w:i/>
          <w:sz w:val="22"/>
        </w:rPr>
        <w:t>Journal of Educational Policy</w:t>
      </w:r>
      <w:r w:rsidRPr="0019438C">
        <w:rPr>
          <w:rFonts w:ascii="Calibri" w:hAnsi="Calibri" w:cs="Calibri"/>
          <w:bCs/>
          <w:iCs/>
          <w:sz w:val="22"/>
        </w:rPr>
        <w:t xml:space="preserve"> 36</w:t>
      </w:r>
      <w:r w:rsidR="00E72B3A" w:rsidRPr="0019438C">
        <w:rPr>
          <w:rFonts w:ascii="Calibri" w:hAnsi="Calibri" w:cs="Calibri"/>
          <w:bCs/>
          <w:iCs/>
          <w:sz w:val="22"/>
        </w:rPr>
        <w:t>:</w:t>
      </w:r>
      <w:r w:rsidRPr="0019438C">
        <w:rPr>
          <w:rFonts w:ascii="Calibri" w:hAnsi="Calibri" w:cs="Calibri"/>
          <w:bCs/>
          <w:iCs/>
          <w:sz w:val="22"/>
        </w:rPr>
        <w:t xml:space="preserve"> 557-575. </w:t>
      </w:r>
      <w:r w:rsidR="00E07D5D" w:rsidRPr="0019438C">
        <w:rPr>
          <w:rFonts w:ascii="Calibri" w:hAnsi="Calibri" w:cs="Calibri"/>
          <w:bCs/>
          <w:iCs/>
          <w:sz w:val="22"/>
        </w:rPr>
        <w:br/>
      </w:r>
    </w:p>
    <w:p w14:paraId="4EED618F" w14:textId="5D3A5F16"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iCs/>
          <w:sz w:val="22"/>
        </w:rPr>
      </w:pPr>
      <w:r w:rsidRPr="0019438C">
        <w:rPr>
          <w:rFonts w:ascii="Calibri" w:hAnsi="Calibri" w:cs="Calibri"/>
          <w:sz w:val="22"/>
        </w:rPr>
        <w:t>Zinsser</w:t>
      </w:r>
      <w:r w:rsidRPr="0019438C">
        <w:rPr>
          <w:rFonts w:ascii="Calibri" w:hAnsi="Calibri" w:cs="Calibri"/>
          <w:bCs/>
          <w:iCs/>
          <w:sz w:val="22"/>
        </w:rPr>
        <w:t xml:space="preserve">, Katherine M., </w:t>
      </w:r>
      <w:r w:rsidR="004410C1" w:rsidRPr="0019438C">
        <w:rPr>
          <w:rFonts w:ascii="Calibri" w:hAnsi="Calibri" w:cs="Calibri"/>
          <w:bCs/>
          <w:iCs/>
          <w:sz w:val="22"/>
        </w:rPr>
        <w:t xml:space="preserve">Rachel A. </w:t>
      </w:r>
      <w:r w:rsidRPr="0019438C">
        <w:rPr>
          <w:rFonts w:ascii="Calibri" w:hAnsi="Calibri" w:cs="Calibri"/>
          <w:bCs/>
          <w:iCs/>
          <w:sz w:val="22"/>
        </w:rPr>
        <w:t>Gordon</w:t>
      </w:r>
      <w:r w:rsidR="004410C1" w:rsidRPr="0019438C">
        <w:rPr>
          <w:rFonts w:ascii="Calibri" w:hAnsi="Calibri" w:cs="Calibri"/>
          <w:bCs/>
          <w:iCs/>
          <w:sz w:val="22"/>
        </w:rPr>
        <w:t xml:space="preserve">, </w:t>
      </w:r>
      <w:r w:rsidR="00AC40CD" w:rsidRPr="0019438C">
        <w:rPr>
          <w:rFonts w:ascii="Calibri" w:hAnsi="Calibri" w:cs="Calibri"/>
          <w:bCs/>
          <w:iCs/>
          <w:sz w:val="22"/>
        </w:rPr>
        <w:t xml:space="preserve">and </w:t>
      </w:r>
      <w:r w:rsidR="004410C1" w:rsidRPr="0019438C">
        <w:rPr>
          <w:rFonts w:ascii="Calibri" w:hAnsi="Calibri" w:cs="Calibri"/>
          <w:bCs/>
          <w:iCs/>
          <w:sz w:val="22"/>
        </w:rPr>
        <w:t xml:space="preserve">Xue </w:t>
      </w:r>
      <w:r w:rsidRPr="0019438C">
        <w:rPr>
          <w:rFonts w:ascii="Calibri" w:hAnsi="Calibri" w:cs="Calibri"/>
          <w:bCs/>
          <w:iCs/>
          <w:sz w:val="22"/>
        </w:rPr>
        <w:t>Jiang</w:t>
      </w:r>
      <w:r w:rsidR="00C606F3" w:rsidRPr="0019438C">
        <w:rPr>
          <w:rFonts w:ascii="Calibri" w:hAnsi="Calibri" w:cs="Calibri"/>
          <w:bCs/>
          <w:iCs/>
          <w:sz w:val="22"/>
        </w:rPr>
        <w:t xml:space="preserve">. </w:t>
      </w:r>
      <w:r w:rsidRPr="0019438C">
        <w:rPr>
          <w:rFonts w:ascii="Calibri" w:hAnsi="Calibri" w:cs="Calibri"/>
          <w:bCs/>
          <w:iCs/>
          <w:sz w:val="22"/>
        </w:rPr>
        <w:t>2021</w:t>
      </w:r>
      <w:r w:rsidR="00CB58A5" w:rsidRPr="0019438C">
        <w:rPr>
          <w:rFonts w:ascii="Calibri" w:hAnsi="Calibri" w:cs="Calibri"/>
          <w:bCs/>
          <w:iCs/>
          <w:sz w:val="22"/>
        </w:rPr>
        <w:t xml:space="preserve">. </w:t>
      </w:r>
      <w:r w:rsidRPr="0019438C">
        <w:rPr>
          <w:rFonts w:ascii="Calibri" w:hAnsi="Calibri" w:cs="Calibri"/>
          <w:bCs/>
          <w:iCs/>
          <w:sz w:val="22"/>
        </w:rPr>
        <w:t>“</w:t>
      </w:r>
      <w:hyperlink r:id="rId26" w:history="1">
        <w:r w:rsidRPr="0019438C">
          <w:rPr>
            <w:rStyle w:val="Hyperlink"/>
            <w:rFonts w:ascii="Calibri" w:hAnsi="Calibri" w:cs="Calibri"/>
            <w:bCs/>
            <w:iCs/>
            <w:sz w:val="22"/>
          </w:rPr>
          <w:t>Parents’ Socialization of Preschool-Aged Children’s Emotion Skills: A Meta-Analysis Using an Emotion-Focused Parenting Practices Framework</w:t>
        </w:r>
      </w:hyperlink>
      <w:r w:rsidRPr="0019438C">
        <w:rPr>
          <w:rFonts w:ascii="Calibri" w:hAnsi="Calibri" w:cs="Calibri"/>
          <w:bCs/>
          <w:iCs/>
          <w:sz w:val="22"/>
        </w:rPr>
        <w:t xml:space="preserve">.” </w:t>
      </w:r>
      <w:r w:rsidRPr="0019438C">
        <w:rPr>
          <w:rFonts w:ascii="Calibri" w:hAnsi="Calibri" w:cs="Calibri"/>
          <w:bCs/>
          <w:i/>
          <w:sz w:val="22"/>
        </w:rPr>
        <w:t>Early Childhood Research Quarterly</w:t>
      </w:r>
      <w:r w:rsidRPr="0019438C">
        <w:rPr>
          <w:rFonts w:ascii="Calibri" w:hAnsi="Calibri" w:cs="Calibri"/>
          <w:bCs/>
          <w:iCs/>
          <w:sz w:val="22"/>
        </w:rPr>
        <w:t xml:space="preserve"> 55: 377-390. </w:t>
      </w:r>
      <w:r w:rsidR="00E07D5D" w:rsidRPr="0019438C">
        <w:rPr>
          <w:rFonts w:ascii="Calibri" w:hAnsi="Calibri" w:cs="Calibri"/>
          <w:bCs/>
          <w:iCs/>
          <w:sz w:val="22"/>
        </w:rPr>
        <w:br/>
      </w:r>
    </w:p>
    <w:p w14:paraId="242176D3" w14:textId="2B4F5DFF"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Pivnick*, Lilla K., Rachel A. Gordon, and Robert Crosnoe</w:t>
      </w:r>
      <w:r w:rsidR="00C606F3" w:rsidRPr="0019438C">
        <w:rPr>
          <w:rFonts w:ascii="Calibri" w:hAnsi="Calibri" w:cs="Calibri"/>
          <w:sz w:val="22"/>
        </w:rPr>
        <w:t xml:space="preserve">. </w:t>
      </w:r>
      <w:r w:rsidRPr="0019438C">
        <w:rPr>
          <w:rFonts w:ascii="Calibri" w:hAnsi="Calibri" w:cs="Calibri"/>
          <w:sz w:val="22"/>
        </w:rPr>
        <w:t>2020</w:t>
      </w:r>
      <w:r w:rsidR="00CB58A5" w:rsidRPr="0019438C">
        <w:rPr>
          <w:rFonts w:ascii="Calibri" w:hAnsi="Calibri" w:cs="Calibri"/>
          <w:sz w:val="22"/>
        </w:rPr>
        <w:t xml:space="preserve">. </w:t>
      </w:r>
      <w:r w:rsidRPr="0019438C">
        <w:rPr>
          <w:rFonts w:ascii="Calibri" w:hAnsi="Calibri" w:cs="Calibri"/>
          <w:sz w:val="22"/>
        </w:rPr>
        <w:t>“</w:t>
      </w:r>
      <w:hyperlink r:id="rId27" w:history="1">
        <w:r w:rsidRPr="0019438C">
          <w:rPr>
            <w:rStyle w:val="Hyperlink"/>
            <w:rFonts w:ascii="Calibri" w:hAnsi="Calibri" w:cs="Calibri"/>
            <w:sz w:val="22"/>
          </w:rPr>
          <w:t>Crowd Sourcing: Do Prototypical Peer Crowds Match Reality?</w:t>
        </w:r>
      </w:hyperlink>
      <w:r w:rsidRPr="0019438C">
        <w:rPr>
          <w:rFonts w:ascii="Calibri" w:hAnsi="Calibri" w:cs="Calibri"/>
          <w:sz w:val="22"/>
        </w:rPr>
        <w:t xml:space="preserve">” </w:t>
      </w:r>
      <w:r w:rsidRPr="0019438C">
        <w:rPr>
          <w:rFonts w:ascii="Calibri" w:hAnsi="Calibri" w:cs="Calibri"/>
          <w:i/>
          <w:sz w:val="22"/>
        </w:rPr>
        <w:t xml:space="preserve">Social Psychology Quarterly </w:t>
      </w:r>
      <w:r w:rsidRPr="0019438C">
        <w:rPr>
          <w:rFonts w:ascii="Calibri" w:hAnsi="Calibri" w:cs="Calibri"/>
          <w:iCs/>
          <w:sz w:val="22"/>
        </w:rPr>
        <w:t>83: 272-293</w:t>
      </w:r>
      <w:r w:rsidRPr="0019438C">
        <w:rPr>
          <w:rFonts w:ascii="Calibri" w:hAnsi="Calibri" w:cs="Calibri"/>
          <w:i/>
          <w:sz w:val="22"/>
        </w:rPr>
        <w:t>.</w:t>
      </w:r>
      <w:r w:rsidRPr="0019438C">
        <w:rPr>
          <w:rFonts w:ascii="Calibri" w:hAnsi="Calibri" w:cs="Calibri"/>
          <w:sz w:val="22"/>
        </w:rPr>
        <w:t xml:space="preserve"> </w:t>
      </w:r>
      <w:r w:rsidR="00E07D5D" w:rsidRPr="0019438C">
        <w:rPr>
          <w:rFonts w:ascii="Calibri" w:hAnsi="Calibri" w:cs="Calibri"/>
          <w:sz w:val="22"/>
        </w:rPr>
        <w:br/>
      </w:r>
    </w:p>
    <w:p w14:paraId="2F1F2118" w14:textId="1D25B95B"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Kathleen Sheridan, Julia Bates*, Samantha de Souza*, and Anne Pradzinski*</w:t>
      </w:r>
      <w:r w:rsidR="00C606F3" w:rsidRPr="0019438C">
        <w:rPr>
          <w:rFonts w:ascii="Calibri" w:hAnsi="Calibri" w:cs="Calibri"/>
          <w:sz w:val="22"/>
        </w:rPr>
        <w:t xml:space="preserve">. </w:t>
      </w:r>
      <w:r w:rsidRPr="0019438C">
        <w:rPr>
          <w:rFonts w:ascii="Calibri" w:hAnsi="Calibri" w:cs="Calibri"/>
          <w:sz w:val="22"/>
        </w:rPr>
        <w:t>2020</w:t>
      </w:r>
      <w:r w:rsidR="00CB58A5" w:rsidRPr="0019438C">
        <w:rPr>
          <w:rFonts w:ascii="Calibri" w:hAnsi="Calibri" w:cs="Calibri"/>
          <w:sz w:val="22"/>
        </w:rPr>
        <w:t xml:space="preserve">. </w:t>
      </w:r>
      <w:r w:rsidRPr="0019438C">
        <w:rPr>
          <w:rFonts w:ascii="Calibri" w:hAnsi="Calibri" w:cs="Calibri"/>
          <w:sz w:val="22"/>
        </w:rPr>
        <w:t>“</w:t>
      </w:r>
      <w:hyperlink r:id="rId28" w:history="1">
        <w:r w:rsidRPr="0019438C">
          <w:rPr>
            <w:rStyle w:val="Hyperlink"/>
            <w:rFonts w:ascii="Calibri" w:hAnsi="Calibri" w:cs="Calibri"/>
            <w:sz w:val="22"/>
          </w:rPr>
          <w:t>Child Care Arrangements and Gender: A National Portrait of Preschool-Aged Children</w:t>
        </w:r>
      </w:hyperlink>
      <w:r w:rsidRPr="0019438C">
        <w:rPr>
          <w:rFonts w:ascii="Calibri" w:hAnsi="Calibri" w:cs="Calibri"/>
          <w:sz w:val="22"/>
        </w:rPr>
        <w:t xml:space="preserve">.” </w:t>
      </w:r>
      <w:r w:rsidRPr="0019438C">
        <w:rPr>
          <w:rFonts w:ascii="Calibri" w:hAnsi="Calibri" w:cs="Calibri"/>
          <w:i/>
          <w:sz w:val="22"/>
        </w:rPr>
        <w:t xml:space="preserve">Early </w:t>
      </w:r>
      <w:r w:rsidRPr="0019438C">
        <w:rPr>
          <w:rFonts w:ascii="Calibri" w:hAnsi="Calibri" w:cs="Calibri"/>
          <w:i/>
          <w:sz w:val="22"/>
        </w:rPr>
        <w:lastRenderedPageBreak/>
        <w:t xml:space="preserve">Childhood Research Quarterly </w:t>
      </w:r>
      <w:r w:rsidRPr="0019438C">
        <w:rPr>
          <w:rFonts w:ascii="Calibri" w:hAnsi="Calibri" w:cs="Calibri"/>
          <w:iCs/>
          <w:sz w:val="22"/>
        </w:rPr>
        <w:t>53: 40-49</w:t>
      </w:r>
      <w:r w:rsidRPr="0019438C">
        <w:rPr>
          <w:rFonts w:ascii="Calibri" w:hAnsi="Calibri" w:cs="Calibri"/>
          <w:sz w:val="22"/>
        </w:rPr>
        <w:t xml:space="preserve">. </w:t>
      </w:r>
      <w:r w:rsidR="00E07D5D" w:rsidRPr="0019438C">
        <w:rPr>
          <w:rFonts w:ascii="Calibri" w:hAnsi="Calibri" w:cs="Calibri"/>
          <w:sz w:val="22"/>
        </w:rPr>
        <w:br/>
      </w:r>
    </w:p>
    <w:p w14:paraId="7AC17386" w14:textId="4913D7CB"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and Fang Peng*</w:t>
      </w:r>
      <w:r w:rsidR="00C606F3" w:rsidRPr="0019438C">
        <w:rPr>
          <w:rFonts w:ascii="Calibri" w:hAnsi="Calibri" w:cs="Calibri"/>
          <w:sz w:val="22"/>
        </w:rPr>
        <w:t xml:space="preserve">. </w:t>
      </w:r>
      <w:r w:rsidRPr="0019438C">
        <w:rPr>
          <w:rFonts w:ascii="Calibri" w:hAnsi="Calibri" w:cs="Calibri"/>
          <w:sz w:val="22"/>
        </w:rPr>
        <w:t>2020</w:t>
      </w:r>
      <w:r w:rsidR="00CB58A5" w:rsidRPr="0019438C">
        <w:rPr>
          <w:rFonts w:ascii="Calibri" w:hAnsi="Calibri" w:cs="Calibri"/>
          <w:sz w:val="22"/>
        </w:rPr>
        <w:t xml:space="preserve">. </w:t>
      </w:r>
      <w:r w:rsidRPr="0019438C">
        <w:rPr>
          <w:rFonts w:ascii="Calibri" w:hAnsi="Calibri" w:cs="Calibri"/>
          <w:sz w:val="22"/>
        </w:rPr>
        <w:t>“</w:t>
      </w:r>
      <w:hyperlink r:id="rId29" w:history="1">
        <w:r w:rsidRPr="0019438C">
          <w:rPr>
            <w:rStyle w:val="Hyperlink"/>
            <w:rFonts w:ascii="Calibri" w:hAnsi="Calibri" w:cs="Calibri"/>
            <w:sz w:val="22"/>
          </w:rPr>
          <w:t>Evidence Regarding the Domains of the CLASS PreK in Head Start Classrooms</w:t>
        </w:r>
      </w:hyperlink>
      <w:r w:rsidRPr="0019438C">
        <w:rPr>
          <w:rFonts w:ascii="Calibri" w:hAnsi="Calibri" w:cs="Calibri"/>
          <w:sz w:val="22"/>
        </w:rPr>
        <w:t xml:space="preserve">.” </w:t>
      </w:r>
      <w:r w:rsidRPr="0019438C">
        <w:rPr>
          <w:rFonts w:ascii="Calibri" w:hAnsi="Calibri" w:cs="Calibri"/>
          <w:i/>
          <w:sz w:val="22"/>
        </w:rPr>
        <w:t xml:space="preserve">Early Childhood Research Quarterly </w:t>
      </w:r>
      <w:r w:rsidRPr="0019438C">
        <w:rPr>
          <w:rFonts w:ascii="Calibri" w:hAnsi="Calibri" w:cs="Calibri"/>
          <w:iCs/>
          <w:sz w:val="22"/>
        </w:rPr>
        <w:t>53: 23-39</w:t>
      </w:r>
      <w:r w:rsidRPr="0019438C">
        <w:rPr>
          <w:rFonts w:ascii="Calibri" w:hAnsi="Calibri" w:cs="Calibri"/>
          <w:sz w:val="22"/>
        </w:rPr>
        <w:t xml:space="preserve">. </w:t>
      </w:r>
      <w:r w:rsidR="00E07D5D" w:rsidRPr="0019438C">
        <w:rPr>
          <w:rFonts w:ascii="Calibri" w:hAnsi="Calibri" w:cs="Calibri"/>
          <w:sz w:val="22"/>
        </w:rPr>
        <w:br/>
      </w:r>
    </w:p>
    <w:p w14:paraId="533825B4" w14:textId="526F4DCB" w:rsidR="00471AAF" w:rsidRPr="0019438C" w:rsidRDefault="00471AAF"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Speirs, Katherine E., Rachel A. Gordon, Elizabeth T. Powers, Brenda D. Koester,</w:t>
      </w:r>
      <w:r w:rsidR="00AC40CD" w:rsidRPr="0019438C">
        <w:rPr>
          <w:rFonts w:ascii="Calibri" w:hAnsi="Calibri" w:cs="Calibri"/>
          <w:sz w:val="22"/>
        </w:rPr>
        <w:t xml:space="preserve"> and </w:t>
      </w:r>
      <w:r w:rsidRPr="0019438C">
        <w:rPr>
          <w:rFonts w:ascii="Calibri" w:hAnsi="Calibri" w:cs="Calibri"/>
          <w:sz w:val="22"/>
        </w:rPr>
        <w:t>Barbara H. Fiese. 2020. “</w:t>
      </w:r>
      <w:hyperlink r:id="rId30" w:history="1">
        <w:r w:rsidRPr="0019438C">
          <w:rPr>
            <w:rStyle w:val="Hyperlink"/>
            <w:rFonts w:ascii="Calibri" w:hAnsi="Calibri" w:cs="Calibri"/>
            <w:sz w:val="22"/>
          </w:rPr>
          <w:t>Licensed Family Child Care Providers’ Participation in the Child and Adult Care Food Program (CACFP): Greater Benefits and Fewer Burdens in Highly Urban Areas?</w:t>
        </w:r>
      </w:hyperlink>
      <w:r w:rsidRPr="0019438C">
        <w:rPr>
          <w:rFonts w:ascii="Calibri" w:hAnsi="Calibri" w:cs="Calibri"/>
          <w:sz w:val="22"/>
        </w:rPr>
        <w:t xml:space="preserve">” </w:t>
      </w:r>
      <w:r w:rsidRPr="0019438C">
        <w:rPr>
          <w:rFonts w:ascii="Calibri" w:hAnsi="Calibri" w:cs="Calibri"/>
          <w:i/>
          <w:sz w:val="22"/>
        </w:rPr>
        <w:t>Early Education and Development</w:t>
      </w:r>
      <w:r w:rsidRPr="0019438C">
        <w:rPr>
          <w:rFonts w:ascii="Calibri" w:hAnsi="Calibri" w:cs="Calibri"/>
          <w:sz w:val="22"/>
        </w:rPr>
        <w:t xml:space="preserve"> 31: 153-176. </w:t>
      </w:r>
      <w:r w:rsidRPr="0019438C">
        <w:rPr>
          <w:rFonts w:ascii="Calibri" w:hAnsi="Calibri" w:cs="Calibri"/>
          <w:sz w:val="22"/>
        </w:rPr>
        <w:br/>
      </w:r>
    </w:p>
    <w:p w14:paraId="5E76F01F" w14:textId="3C09B2F0"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Laura S. Sosinsky, and Anna Colaner*. 2019. “</w:t>
      </w:r>
      <w:hyperlink r:id="rId31" w:history="1">
        <w:r w:rsidRPr="0019438C">
          <w:rPr>
            <w:rStyle w:val="Hyperlink"/>
            <w:rFonts w:ascii="Calibri" w:hAnsi="Calibri" w:cs="Calibri"/>
            <w:sz w:val="22"/>
          </w:rPr>
          <w:t>Directors’ Reports About Program-Wide Pedagogical Approaches: Using Institutional Theory in a Mixed Methods Study of Chicago-Area Centers Serving 3- and 4-year old Children</w:t>
        </w:r>
      </w:hyperlink>
      <w:r w:rsidRPr="0019438C">
        <w:rPr>
          <w:rFonts w:ascii="Calibri" w:hAnsi="Calibri" w:cs="Calibri"/>
          <w:sz w:val="22"/>
        </w:rPr>
        <w:t xml:space="preserve">.” </w:t>
      </w:r>
      <w:r w:rsidRPr="0019438C">
        <w:rPr>
          <w:rFonts w:ascii="Calibri" w:hAnsi="Calibri" w:cs="Calibri"/>
          <w:i/>
          <w:sz w:val="22"/>
        </w:rPr>
        <w:t>Early Childhood Research Quarterly</w:t>
      </w:r>
      <w:r w:rsidRPr="0019438C">
        <w:rPr>
          <w:rFonts w:ascii="Calibri" w:hAnsi="Calibri" w:cs="Calibri"/>
          <w:sz w:val="22"/>
        </w:rPr>
        <w:t xml:space="preserve"> 49:</w:t>
      </w:r>
      <w:r w:rsidR="004410C1" w:rsidRPr="0019438C">
        <w:rPr>
          <w:rFonts w:ascii="Calibri" w:hAnsi="Calibri" w:cs="Calibri"/>
          <w:sz w:val="22"/>
        </w:rPr>
        <w:t xml:space="preserve"> </w:t>
      </w:r>
      <w:r w:rsidRPr="0019438C">
        <w:rPr>
          <w:rFonts w:ascii="Calibri" w:hAnsi="Calibri" w:cs="Calibri"/>
          <w:sz w:val="22"/>
        </w:rPr>
        <w:t xml:space="preserve">1-17. </w:t>
      </w:r>
      <w:r w:rsidR="00E07D5D" w:rsidRPr="0019438C">
        <w:rPr>
          <w:rFonts w:ascii="Calibri" w:hAnsi="Calibri" w:cs="Calibri"/>
          <w:sz w:val="22"/>
        </w:rPr>
        <w:br/>
      </w:r>
    </w:p>
    <w:p w14:paraId="3363696A" w14:textId="7A950868"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Crowder, M</w:t>
      </w:r>
      <w:r w:rsidR="0020359C" w:rsidRPr="0019438C">
        <w:rPr>
          <w:rFonts w:ascii="Calibri" w:hAnsi="Calibri" w:cs="Calibri"/>
          <w:sz w:val="22"/>
        </w:rPr>
        <w:t>arisa</w:t>
      </w:r>
      <w:r w:rsidRPr="0019438C">
        <w:rPr>
          <w:rFonts w:ascii="Calibri" w:hAnsi="Calibri" w:cs="Calibri"/>
          <w:sz w:val="22"/>
        </w:rPr>
        <w:t xml:space="preserve"> K., </w:t>
      </w:r>
      <w:r w:rsidR="0020359C" w:rsidRPr="0019438C">
        <w:rPr>
          <w:rFonts w:ascii="Calibri" w:hAnsi="Calibri" w:cs="Calibri"/>
          <w:sz w:val="22"/>
        </w:rPr>
        <w:t xml:space="preserve">Rachel A. </w:t>
      </w:r>
      <w:r w:rsidRPr="0019438C">
        <w:rPr>
          <w:rFonts w:ascii="Calibri" w:hAnsi="Calibri" w:cs="Calibri"/>
          <w:sz w:val="22"/>
        </w:rPr>
        <w:t xml:space="preserve">Gordon, </w:t>
      </w:r>
      <w:r w:rsidR="0020359C" w:rsidRPr="0019438C">
        <w:rPr>
          <w:rFonts w:ascii="Calibri" w:hAnsi="Calibri" w:cs="Calibri"/>
          <w:sz w:val="22"/>
        </w:rPr>
        <w:t>Randal D.</w:t>
      </w:r>
      <w:r w:rsidRPr="0019438C">
        <w:rPr>
          <w:rFonts w:ascii="Calibri" w:hAnsi="Calibri" w:cs="Calibri"/>
          <w:sz w:val="22"/>
        </w:rPr>
        <w:t xml:space="preserve"> Brown, </w:t>
      </w:r>
      <w:r w:rsidR="0020359C" w:rsidRPr="0019438C">
        <w:rPr>
          <w:rFonts w:ascii="Calibri" w:hAnsi="Calibri" w:cs="Calibri"/>
          <w:sz w:val="22"/>
        </w:rPr>
        <w:t xml:space="preserve">Laura A. </w:t>
      </w:r>
      <w:r w:rsidRPr="0019438C">
        <w:rPr>
          <w:rFonts w:ascii="Calibri" w:hAnsi="Calibri" w:cs="Calibri"/>
          <w:sz w:val="22"/>
        </w:rPr>
        <w:t>Davidson,</w:t>
      </w:r>
      <w:r w:rsidR="00AC40CD" w:rsidRPr="0019438C">
        <w:rPr>
          <w:rFonts w:ascii="Calibri" w:hAnsi="Calibri" w:cs="Calibri"/>
          <w:sz w:val="22"/>
        </w:rPr>
        <w:t xml:space="preserve"> and </w:t>
      </w:r>
      <w:r w:rsidR="0020359C" w:rsidRPr="0019438C">
        <w:rPr>
          <w:rFonts w:ascii="Calibri" w:hAnsi="Calibri" w:cs="Calibri"/>
          <w:sz w:val="22"/>
        </w:rPr>
        <w:t xml:space="preserve">Celene E. </w:t>
      </w:r>
      <w:r w:rsidRPr="0019438C">
        <w:rPr>
          <w:rFonts w:ascii="Calibri" w:hAnsi="Calibri" w:cs="Calibri"/>
          <w:sz w:val="22"/>
        </w:rPr>
        <w:t>Domitrovich</w:t>
      </w:r>
      <w:r w:rsidR="0020359C" w:rsidRPr="0019438C">
        <w:rPr>
          <w:rFonts w:ascii="Calibri" w:hAnsi="Calibri" w:cs="Calibri"/>
          <w:sz w:val="22"/>
        </w:rPr>
        <w:t>.</w:t>
      </w:r>
      <w:r w:rsidRPr="0019438C">
        <w:rPr>
          <w:rFonts w:ascii="Calibri" w:hAnsi="Calibri" w:cs="Calibri"/>
          <w:sz w:val="22"/>
        </w:rPr>
        <w:t xml:space="preserve"> 2019</w:t>
      </w:r>
      <w:r w:rsidR="00CB58A5" w:rsidRPr="0019438C">
        <w:rPr>
          <w:rFonts w:ascii="Calibri" w:hAnsi="Calibri" w:cs="Calibri"/>
          <w:sz w:val="22"/>
        </w:rPr>
        <w:t xml:space="preserve">. </w:t>
      </w:r>
      <w:r w:rsidR="004410C1" w:rsidRPr="0019438C">
        <w:rPr>
          <w:rFonts w:ascii="Calibri" w:hAnsi="Calibri" w:cs="Calibri"/>
          <w:sz w:val="22"/>
        </w:rPr>
        <w:t>“</w:t>
      </w:r>
      <w:hyperlink r:id="rId32" w:history="1">
        <w:r w:rsidRPr="0019438C">
          <w:rPr>
            <w:rStyle w:val="Hyperlink"/>
            <w:rFonts w:ascii="Calibri" w:hAnsi="Calibri" w:cs="Calibri"/>
            <w:sz w:val="22"/>
          </w:rPr>
          <w:t xml:space="preserve">Linking </w:t>
        </w:r>
        <w:r w:rsidR="004410C1" w:rsidRPr="0019438C">
          <w:rPr>
            <w:rStyle w:val="Hyperlink"/>
            <w:rFonts w:ascii="Calibri" w:hAnsi="Calibri" w:cs="Calibri"/>
            <w:sz w:val="22"/>
          </w:rPr>
          <w:t xml:space="preserve">Social and Emotional Learning Standards </w:t>
        </w:r>
        <w:r w:rsidRPr="0019438C">
          <w:rPr>
            <w:rStyle w:val="Hyperlink"/>
            <w:rFonts w:ascii="Calibri" w:hAnsi="Calibri" w:cs="Calibri"/>
            <w:sz w:val="22"/>
          </w:rPr>
          <w:t xml:space="preserve">to the WCSD Social–Emotional Competency Assessment: A Rasch </w:t>
        </w:r>
        <w:r w:rsidR="004410C1" w:rsidRPr="0019438C">
          <w:rPr>
            <w:rStyle w:val="Hyperlink"/>
            <w:rFonts w:ascii="Calibri" w:hAnsi="Calibri" w:cs="Calibri"/>
            <w:sz w:val="22"/>
          </w:rPr>
          <w:t>A</w:t>
        </w:r>
        <w:r w:rsidRPr="0019438C">
          <w:rPr>
            <w:rStyle w:val="Hyperlink"/>
            <w:rFonts w:ascii="Calibri" w:hAnsi="Calibri" w:cs="Calibri"/>
            <w:sz w:val="22"/>
          </w:rPr>
          <w:t>pproach</w:t>
        </w:r>
      </w:hyperlink>
      <w:r w:rsidRPr="0019438C">
        <w:rPr>
          <w:rFonts w:ascii="Calibri" w:hAnsi="Calibri" w:cs="Calibri"/>
          <w:sz w:val="22"/>
        </w:rPr>
        <w:t>.</w:t>
      </w:r>
      <w:r w:rsidR="004410C1" w:rsidRPr="0019438C">
        <w:rPr>
          <w:rFonts w:ascii="Calibri" w:hAnsi="Calibri" w:cs="Calibri"/>
          <w:sz w:val="22"/>
        </w:rPr>
        <w:t>”</w:t>
      </w:r>
      <w:r w:rsidRPr="0019438C">
        <w:rPr>
          <w:rFonts w:ascii="Calibri" w:hAnsi="Calibri" w:cs="Calibri"/>
          <w:sz w:val="22"/>
        </w:rPr>
        <w:t> </w:t>
      </w:r>
      <w:r w:rsidRPr="0019438C">
        <w:rPr>
          <w:rFonts w:ascii="Calibri" w:hAnsi="Calibri" w:cs="Calibri"/>
          <w:i/>
          <w:iCs/>
          <w:sz w:val="22"/>
        </w:rPr>
        <w:t xml:space="preserve">School Psychology </w:t>
      </w:r>
      <w:r w:rsidRPr="0019438C">
        <w:rPr>
          <w:rFonts w:ascii="Calibri" w:hAnsi="Calibri" w:cs="Calibri"/>
          <w:sz w:val="22"/>
        </w:rPr>
        <w:t>34(3)</w:t>
      </w:r>
      <w:r w:rsidR="004410C1" w:rsidRPr="0019438C">
        <w:rPr>
          <w:rFonts w:ascii="Calibri" w:hAnsi="Calibri" w:cs="Calibri"/>
          <w:sz w:val="22"/>
        </w:rPr>
        <w:t>:</w:t>
      </w:r>
      <w:r w:rsidRPr="0019438C">
        <w:rPr>
          <w:rFonts w:ascii="Calibri" w:hAnsi="Calibri" w:cs="Calibri"/>
          <w:sz w:val="22"/>
        </w:rPr>
        <w:t xml:space="preserve"> 281–295. </w:t>
      </w:r>
      <w:r w:rsidR="00E07D5D" w:rsidRPr="0019438C">
        <w:rPr>
          <w:rFonts w:ascii="Calibri" w:hAnsi="Calibri" w:cs="Calibri"/>
          <w:sz w:val="22"/>
        </w:rPr>
        <w:br/>
      </w:r>
    </w:p>
    <w:p w14:paraId="4ACE9E7B" w14:textId="4BBABB0D"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Cs/>
          <w:sz w:val="22"/>
        </w:rPr>
      </w:pPr>
      <w:r w:rsidRPr="0019438C">
        <w:rPr>
          <w:rFonts w:ascii="Calibri" w:hAnsi="Calibri" w:cs="Calibri"/>
          <w:sz w:val="22"/>
        </w:rPr>
        <w:t>Crabbe*, Rowena, Lilla K. Pivnick*, Julia Bates*, Rachel A. Gordon,</w:t>
      </w:r>
      <w:r w:rsidR="00AC40CD" w:rsidRPr="0019438C">
        <w:rPr>
          <w:rFonts w:ascii="Calibri" w:hAnsi="Calibri" w:cs="Calibri"/>
          <w:sz w:val="22"/>
        </w:rPr>
        <w:t xml:space="preserve"> and </w:t>
      </w:r>
      <w:r w:rsidRPr="0019438C">
        <w:rPr>
          <w:rFonts w:ascii="Calibri" w:hAnsi="Calibri" w:cs="Calibri"/>
          <w:sz w:val="22"/>
        </w:rPr>
        <w:t>Robert Crosnoe. 2019. “</w:t>
      </w:r>
      <w:hyperlink r:id="rId33" w:history="1">
        <w:r w:rsidRPr="0019438C">
          <w:rPr>
            <w:rStyle w:val="Hyperlink"/>
            <w:rFonts w:ascii="Calibri" w:hAnsi="Calibri" w:cs="Calibri"/>
            <w:sz w:val="22"/>
          </w:rPr>
          <w:t>Contemporary College Students’ Reflections of their High School Peer Crowds</w:t>
        </w:r>
      </w:hyperlink>
      <w:r w:rsidRPr="0019438C">
        <w:rPr>
          <w:rFonts w:ascii="Calibri" w:hAnsi="Calibri" w:cs="Calibri"/>
          <w:sz w:val="22"/>
        </w:rPr>
        <w:t xml:space="preserve">.” </w:t>
      </w:r>
      <w:r w:rsidRPr="0019438C">
        <w:rPr>
          <w:rFonts w:ascii="Calibri" w:hAnsi="Calibri" w:cs="Calibri"/>
          <w:i/>
          <w:sz w:val="22"/>
        </w:rPr>
        <w:t xml:space="preserve">Journal of Adolescent Research </w:t>
      </w:r>
      <w:r w:rsidRPr="0019438C">
        <w:rPr>
          <w:rFonts w:ascii="Calibri" w:hAnsi="Calibri" w:cs="Calibri"/>
          <w:sz w:val="22"/>
        </w:rPr>
        <w:t>34(5):</w:t>
      </w:r>
      <w:r w:rsidR="00331569" w:rsidRPr="0019438C">
        <w:rPr>
          <w:rFonts w:ascii="Calibri" w:hAnsi="Calibri" w:cs="Calibri"/>
          <w:sz w:val="22"/>
        </w:rPr>
        <w:t xml:space="preserve"> </w:t>
      </w:r>
      <w:r w:rsidRPr="0019438C">
        <w:rPr>
          <w:rFonts w:ascii="Calibri" w:hAnsi="Calibri" w:cs="Calibri"/>
          <w:sz w:val="22"/>
        </w:rPr>
        <w:t>563-596</w:t>
      </w:r>
      <w:r w:rsidRPr="0019438C">
        <w:rPr>
          <w:rFonts w:ascii="Calibri" w:hAnsi="Calibri" w:cs="Calibri"/>
          <w:i/>
          <w:sz w:val="22"/>
        </w:rPr>
        <w:t>.</w:t>
      </w:r>
      <w:r w:rsidRPr="0019438C">
        <w:rPr>
          <w:rFonts w:ascii="Calibri" w:hAnsi="Calibri" w:cs="Calibri"/>
          <w:iCs/>
          <w:sz w:val="22"/>
        </w:rPr>
        <w:t xml:space="preserve"> </w:t>
      </w:r>
      <w:r w:rsidR="00E07D5D" w:rsidRPr="0019438C">
        <w:rPr>
          <w:rFonts w:ascii="Calibri" w:hAnsi="Calibri" w:cs="Calibri"/>
          <w:iCs/>
          <w:sz w:val="22"/>
        </w:rPr>
        <w:br/>
      </w:r>
    </w:p>
    <w:p w14:paraId="43EB7265" w14:textId="74122B9E"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Fujimoto*, Ken A., Rachel A. Gordon, Fang Peng*,</w:t>
      </w:r>
      <w:r w:rsidR="00AC40CD" w:rsidRPr="0019438C">
        <w:rPr>
          <w:rFonts w:ascii="Calibri" w:hAnsi="Calibri" w:cs="Calibri"/>
          <w:sz w:val="22"/>
        </w:rPr>
        <w:t xml:space="preserve"> and </w:t>
      </w:r>
      <w:r w:rsidRPr="0019438C">
        <w:rPr>
          <w:rFonts w:ascii="Calibri" w:hAnsi="Calibri" w:cs="Calibri"/>
          <w:sz w:val="22"/>
        </w:rPr>
        <w:t>Kerry G. Hofer. 2018. “</w:t>
      </w:r>
      <w:hyperlink r:id="rId34" w:history="1">
        <w:r w:rsidRPr="0019438C">
          <w:rPr>
            <w:rStyle w:val="Hyperlink"/>
            <w:rFonts w:ascii="Calibri" w:hAnsi="Calibri" w:cs="Calibri"/>
            <w:sz w:val="22"/>
          </w:rPr>
          <w:t>Examining the Category Functioning of the ECERS-R Across Eight Datasets</w:t>
        </w:r>
      </w:hyperlink>
      <w:r w:rsidRPr="0019438C">
        <w:rPr>
          <w:rFonts w:ascii="Calibri" w:hAnsi="Calibri" w:cs="Calibri"/>
          <w:sz w:val="22"/>
        </w:rPr>
        <w:t xml:space="preserve">.” </w:t>
      </w:r>
      <w:r w:rsidRPr="0019438C">
        <w:rPr>
          <w:rFonts w:ascii="Calibri" w:hAnsi="Calibri" w:cs="Calibri"/>
          <w:i/>
          <w:sz w:val="22"/>
        </w:rPr>
        <w:t xml:space="preserve">AERA Open </w:t>
      </w:r>
      <w:r w:rsidRPr="0019438C">
        <w:rPr>
          <w:rFonts w:ascii="Calibri" w:hAnsi="Calibri" w:cs="Calibri"/>
          <w:sz w:val="22"/>
        </w:rPr>
        <w:t xml:space="preserve">4(1). </w:t>
      </w:r>
      <w:r w:rsidR="00E07D5D" w:rsidRPr="0019438C">
        <w:rPr>
          <w:rFonts w:ascii="Calibri" w:hAnsi="Calibri" w:cs="Calibri"/>
          <w:sz w:val="22"/>
        </w:rPr>
        <w:br/>
      </w:r>
    </w:p>
    <w:p w14:paraId="4F1C53B3" w14:textId="7BCD2A9A"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Davidson, Laura</w:t>
      </w:r>
      <w:r w:rsidR="00D9308C" w:rsidRPr="0019438C">
        <w:rPr>
          <w:rFonts w:ascii="Calibri" w:hAnsi="Calibri" w:cs="Calibri"/>
          <w:sz w:val="22"/>
        </w:rPr>
        <w:t xml:space="preserve"> A.</w:t>
      </w:r>
      <w:r w:rsidRPr="0019438C">
        <w:rPr>
          <w:rFonts w:ascii="Calibri" w:hAnsi="Calibri" w:cs="Calibri"/>
          <w:sz w:val="22"/>
        </w:rPr>
        <w:t xml:space="preserve">, Marisa Crowder*, Rachel A. Gordon, Celene Domitrovich, Randal </w:t>
      </w:r>
      <w:r w:rsidR="00D9308C" w:rsidRPr="0019438C">
        <w:rPr>
          <w:rFonts w:ascii="Calibri" w:hAnsi="Calibri" w:cs="Calibri"/>
          <w:sz w:val="22"/>
        </w:rPr>
        <w:t xml:space="preserve">D. </w:t>
      </w:r>
      <w:r w:rsidRPr="0019438C">
        <w:rPr>
          <w:rFonts w:ascii="Calibri" w:hAnsi="Calibri" w:cs="Calibri"/>
          <w:sz w:val="22"/>
        </w:rPr>
        <w:t>Brown*,</w:t>
      </w:r>
      <w:r w:rsidR="00AC40CD" w:rsidRPr="0019438C">
        <w:rPr>
          <w:rFonts w:ascii="Calibri" w:hAnsi="Calibri" w:cs="Calibri"/>
          <w:sz w:val="22"/>
        </w:rPr>
        <w:t xml:space="preserve"> and </w:t>
      </w:r>
      <w:r w:rsidRPr="0019438C">
        <w:rPr>
          <w:rFonts w:ascii="Calibri" w:hAnsi="Calibri" w:cs="Calibri"/>
          <w:sz w:val="22"/>
        </w:rPr>
        <w:t>Ben</w:t>
      </w:r>
      <w:r w:rsidR="00D9308C" w:rsidRPr="0019438C">
        <w:rPr>
          <w:rFonts w:ascii="Calibri" w:hAnsi="Calibri" w:cs="Calibri"/>
          <w:sz w:val="22"/>
        </w:rPr>
        <w:t>jamin I.</w:t>
      </w:r>
      <w:r w:rsidRPr="0019438C">
        <w:rPr>
          <w:rFonts w:ascii="Calibri" w:hAnsi="Calibri" w:cs="Calibri"/>
          <w:sz w:val="22"/>
        </w:rPr>
        <w:t xml:space="preserve"> Hayes. 2018. “</w:t>
      </w:r>
      <w:hyperlink r:id="rId35" w:history="1">
        <w:r w:rsidRPr="0019438C">
          <w:rPr>
            <w:rStyle w:val="Hyperlink"/>
            <w:rFonts w:ascii="Calibri" w:hAnsi="Calibri" w:cs="Calibri"/>
            <w:sz w:val="22"/>
          </w:rPr>
          <w:t>A Continuous Improvement Approach to Social and Emotional Competency Measurement</w:t>
        </w:r>
      </w:hyperlink>
      <w:r w:rsidRPr="0019438C">
        <w:rPr>
          <w:rFonts w:ascii="Calibri" w:hAnsi="Calibri" w:cs="Calibri"/>
          <w:sz w:val="22"/>
        </w:rPr>
        <w:t xml:space="preserve">.” </w:t>
      </w:r>
      <w:r w:rsidRPr="0019438C">
        <w:rPr>
          <w:rFonts w:ascii="Calibri" w:hAnsi="Calibri" w:cs="Calibri"/>
          <w:i/>
          <w:sz w:val="22"/>
        </w:rPr>
        <w:t>Journal of Applied Developmental Psychology</w:t>
      </w:r>
      <w:r w:rsidRPr="0019438C">
        <w:rPr>
          <w:rFonts w:ascii="Calibri" w:hAnsi="Calibri" w:cs="Calibri"/>
          <w:sz w:val="22"/>
        </w:rPr>
        <w:t xml:space="preserve"> 55:</w:t>
      </w:r>
      <w:r w:rsidR="0073475F" w:rsidRPr="0019438C">
        <w:rPr>
          <w:rFonts w:ascii="Calibri" w:hAnsi="Calibri" w:cs="Calibri"/>
          <w:sz w:val="22"/>
        </w:rPr>
        <w:t xml:space="preserve"> </w:t>
      </w:r>
      <w:r w:rsidRPr="0019438C">
        <w:rPr>
          <w:rFonts w:ascii="Calibri" w:hAnsi="Calibri" w:cs="Calibri"/>
          <w:sz w:val="22"/>
        </w:rPr>
        <w:t xml:space="preserve">93-106. </w:t>
      </w:r>
      <w:r w:rsidR="00E07D5D" w:rsidRPr="0019438C">
        <w:rPr>
          <w:rFonts w:ascii="Calibri" w:hAnsi="Calibri" w:cs="Calibri"/>
          <w:sz w:val="22"/>
        </w:rPr>
        <w:br/>
      </w:r>
    </w:p>
    <w:p w14:paraId="52445F0F" w14:textId="7902B292"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Kerry G. Hofer, Ken A. Fujimoto*, Nicole Risk*, Robert Kaestner,</w:t>
      </w:r>
      <w:r w:rsidR="00AC40CD" w:rsidRPr="0019438C">
        <w:rPr>
          <w:rFonts w:ascii="Calibri" w:hAnsi="Calibri" w:cs="Calibri"/>
          <w:sz w:val="22"/>
        </w:rPr>
        <w:t xml:space="preserve"> and </w:t>
      </w:r>
      <w:r w:rsidRPr="0019438C">
        <w:rPr>
          <w:rFonts w:ascii="Calibri" w:hAnsi="Calibri" w:cs="Calibri"/>
          <w:sz w:val="22"/>
        </w:rPr>
        <w:t>Sanders Korenman. 2015. “</w:t>
      </w:r>
      <w:hyperlink r:id="rId36" w:history="1">
        <w:r w:rsidRPr="0019438C">
          <w:rPr>
            <w:rStyle w:val="Hyperlink"/>
            <w:rFonts w:ascii="Calibri" w:hAnsi="Calibri" w:cs="Calibri"/>
            <w:sz w:val="22"/>
          </w:rPr>
          <w:t>Identifying High Quality Preschool Programs: New Evidence on the Validity of the ECERS-R in Relation to School Readiness Goals</w:t>
        </w:r>
      </w:hyperlink>
      <w:r w:rsidRPr="0019438C">
        <w:rPr>
          <w:rFonts w:ascii="Calibri" w:hAnsi="Calibri" w:cs="Calibri"/>
          <w:sz w:val="22"/>
        </w:rPr>
        <w:t xml:space="preserve">.” </w:t>
      </w:r>
      <w:r w:rsidRPr="0019438C">
        <w:rPr>
          <w:rFonts w:ascii="Calibri" w:hAnsi="Calibri" w:cs="Calibri"/>
          <w:i/>
          <w:sz w:val="22"/>
        </w:rPr>
        <w:t xml:space="preserve">Early Education and Development </w:t>
      </w:r>
      <w:r w:rsidRPr="0019438C">
        <w:rPr>
          <w:rFonts w:ascii="Calibri" w:hAnsi="Calibri" w:cs="Calibri"/>
          <w:sz w:val="22"/>
        </w:rPr>
        <w:t>26:</w:t>
      </w:r>
      <w:r w:rsidR="0073475F" w:rsidRPr="0019438C">
        <w:rPr>
          <w:rFonts w:ascii="Calibri" w:hAnsi="Calibri" w:cs="Calibri"/>
          <w:sz w:val="22"/>
        </w:rPr>
        <w:t xml:space="preserve"> </w:t>
      </w:r>
      <w:r w:rsidRPr="0019438C">
        <w:rPr>
          <w:rFonts w:ascii="Calibri" w:hAnsi="Calibri" w:cs="Calibri"/>
          <w:sz w:val="22"/>
        </w:rPr>
        <w:t xml:space="preserve">1086-1110. </w:t>
      </w:r>
      <w:r w:rsidR="00E07D5D" w:rsidRPr="0019438C">
        <w:rPr>
          <w:rFonts w:ascii="Calibri" w:hAnsi="Calibri" w:cs="Calibri"/>
          <w:sz w:val="22"/>
        </w:rPr>
        <w:br/>
      </w:r>
    </w:p>
    <w:p w14:paraId="1F411E63" w14:textId="57A32557"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2015. “</w:t>
      </w:r>
      <w:hyperlink r:id="rId37" w:history="1">
        <w:r w:rsidRPr="0019438C">
          <w:rPr>
            <w:rStyle w:val="Hyperlink"/>
            <w:rFonts w:ascii="Calibri" w:hAnsi="Calibri" w:cs="Calibri"/>
            <w:sz w:val="22"/>
          </w:rPr>
          <w:t xml:space="preserve">Measuring Constructs in Family Science: How </w:t>
        </w:r>
        <w:r w:rsidR="0073475F" w:rsidRPr="0019438C">
          <w:rPr>
            <w:rStyle w:val="Hyperlink"/>
            <w:rFonts w:ascii="Calibri" w:hAnsi="Calibri" w:cs="Calibri"/>
            <w:sz w:val="22"/>
          </w:rPr>
          <w:t>C</w:t>
        </w:r>
        <w:r w:rsidRPr="0019438C">
          <w:rPr>
            <w:rStyle w:val="Hyperlink"/>
            <w:rFonts w:ascii="Calibri" w:hAnsi="Calibri" w:cs="Calibri"/>
            <w:sz w:val="22"/>
          </w:rPr>
          <w:t>an IRT Improve Precision and Validity?</w:t>
        </w:r>
      </w:hyperlink>
      <w:r w:rsidR="00C11809" w:rsidRPr="0019438C">
        <w:rPr>
          <w:rFonts w:ascii="Calibri" w:hAnsi="Calibri" w:cs="Calibri"/>
          <w:sz w:val="22"/>
        </w:rPr>
        <w:t>”</w:t>
      </w:r>
      <w:r w:rsidRPr="0019438C">
        <w:rPr>
          <w:rFonts w:ascii="Calibri" w:hAnsi="Calibri" w:cs="Calibri"/>
          <w:sz w:val="22"/>
        </w:rPr>
        <w:t xml:space="preserve">  </w:t>
      </w:r>
      <w:r w:rsidRPr="0019438C">
        <w:rPr>
          <w:rFonts w:ascii="Calibri" w:hAnsi="Calibri" w:cs="Calibri"/>
          <w:i/>
          <w:sz w:val="22"/>
        </w:rPr>
        <w:t xml:space="preserve">Journal of Marriage and Family </w:t>
      </w:r>
      <w:r w:rsidRPr="0019438C">
        <w:rPr>
          <w:rFonts w:ascii="Calibri" w:hAnsi="Calibri" w:cs="Calibri"/>
          <w:sz w:val="22"/>
        </w:rPr>
        <w:t>77:</w:t>
      </w:r>
      <w:r w:rsidR="0073475F" w:rsidRPr="0019438C">
        <w:rPr>
          <w:rFonts w:ascii="Calibri" w:hAnsi="Calibri" w:cs="Calibri"/>
          <w:sz w:val="22"/>
        </w:rPr>
        <w:t xml:space="preserve"> </w:t>
      </w:r>
      <w:r w:rsidRPr="0019438C">
        <w:rPr>
          <w:rFonts w:ascii="Calibri" w:hAnsi="Calibri" w:cs="Calibri"/>
          <w:sz w:val="22"/>
        </w:rPr>
        <w:t xml:space="preserve">147-176. </w:t>
      </w:r>
      <w:r w:rsidR="00E07D5D" w:rsidRPr="0019438C">
        <w:rPr>
          <w:rFonts w:ascii="Calibri" w:hAnsi="Calibri" w:cs="Calibri"/>
          <w:sz w:val="22"/>
        </w:rPr>
        <w:br/>
      </w:r>
    </w:p>
    <w:p w14:paraId="0A9B49A4" w14:textId="55B44A5F"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Gordon, Rachel. A., Hillary </w:t>
      </w:r>
      <w:r w:rsidR="00096ACB" w:rsidRPr="0019438C">
        <w:rPr>
          <w:rFonts w:ascii="Calibri" w:hAnsi="Calibri" w:cs="Calibri"/>
          <w:sz w:val="22"/>
        </w:rPr>
        <w:t xml:space="preserve">L. </w:t>
      </w:r>
      <w:r w:rsidRPr="0019438C">
        <w:rPr>
          <w:rFonts w:ascii="Calibri" w:hAnsi="Calibri" w:cs="Calibri"/>
          <w:sz w:val="22"/>
        </w:rPr>
        <w:t>Rowe*,</w:t>
      </w:r>
      <w:r w:rsidR="00AC40CD" w:rsidRPr="0019438C">
        <w:rPr>
          <w:rFonts w:ascii="Calibri" w:hAnsi="Calibri" w:cs="Calibri"/>
          <w:sz w:val="22"/>
        </w:rPr>
        <w:t xml:space="preserve"> and </w:t>
      </w:r>
      <w:r w:rsidRPr="0019438C">
        <w:rPr>
          <w:rFonts w:ascii="Calibri" w:hAnsi="Calibri" w:cs="Calibri"/>
          <w:sz w:val="22"/>
        </w:rPr>
        <w:t>Karina Garcia*. 2015. “</w:t>
      </w:r>
      <w:hyperlink r:id="rId38" w:history="1">
        <w:r w:rsidRPr="0019438C">
          <w:rPr>
            <w:rStyle w:val="Hyperlink"/>
            <w:rFonts w:ascii="Calibri" w:hAnsi="Calibri" w:cs="Calibri"/>
            <w:sz w:val="22"/>
          </w:rPr>
          <w:t>Promoting Family Resilience Through Evidence-Based Policymaking: Reconsidering the Link Between Adult-Infant Bedsharing and Infant Mortality</w:t>
        </w:r>
      </w:hyperlink>
      <w:r w:rsidRPr="0019438C">
        <w:rPr>
          <w:rFonts w:ascii="Calibri" w:hAnsi="Calibri" w:cs="Calibri"/>
          <w:sz w:val="22"/>
        </w:rPr>
        <w:t xml:space="preserve">.” </w:t>
      </w:r>
      <w:r w:rsidRPr="0019438C">
        <w:rPr>
          <w:rFonts w:ascii="Calibri" w:hAnsi="Calibri" w:cs="Calibri"/>
          <w:i/>
          <w:sz w:val="22"/>
        </w:rPr>
        <w:t xml:space="preserve">Family Relations </w:t>
      </w:r>
      <w:r w:rsidRPr="0019438C">
        <w:rPr>
          <w:rFonts w:ascii="Calibri" w:hAnsi="Calibri" w:cs="Calibri"/>
          <w:sz w:val="22"/>
        </w:rPr>
        <w:t>64:</w:t>
      </w:r>
      <w:r w:rsidR="00096ACB" w:rsidRPr="0019438C">
        <w:rPr>
          <w:rFonts w:ascii="Calibri" w:hAnsi="Calibri" w:cs="Calibri"/>
          <w:sz w:val="22"/>
        </w:rPr>
        <w:t xml:space="preserve"> </w:t>
      </w:r>
      <w:r w:rsidRPr="0019438C">
        <w:rPr>
          <w:rFonts w:ascii="Calibri" w:hAnsi="Calibri" w:cs="Calibri"/>
          <w:sz w:val="22"/>
        </w:rPr>
        <w:t>134-152</w:t>
      </w:r>
      <w:r w:rsidRPr="0019438C">
        <w:rPr>
          <w:rFonts w:ascii="Calibri" w:hAnsi="Calibri" w:cs="Calibri"/>
          <w:i/>
          <w:sz w:val="22"/>
        </w:rPr>
        <w:t>.</w:t>
      </w:r>
      <w:r w:rsidRPr="0019438C">
        <w:rPr>
          <w:rFonts w:ascii="Calibri" w:hAnsi="Calibri" w:cs="Calibri"/>
          <w:sz w:val="22"/>
        </w:rPr>
        <w:t xml:space="preserve"> </w:t>
      </w:r>
      <w:r w:rsidR="00E07D5D" w:rsidRPr="0019438C">
        <w:rPr>
          <w:rFonts w:ascii="Calibri" w:hAnsi="Calibri" w:cs="Calibri"/>
          <w:sz w:val="22"/>
        </w:rPr>
        <w:br/>
      </w:r>
    </w:p>
    <w:p w14:paraId="6DB6209F" w14:textId="487A7CB6"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Cs/>
          <w:sz w:val="22"/>
        </w:rPr>
      </w:pPr>
      <w:r w:rsidRPr="0019438C">
        <w:rPr>
          <w:rFonts w:ascii="Calibri" w:hAnsi="Calibri" w:cs="Calibri"/>
          <w:sz w:val="22"/>
        </w:rPr>
        <w:t xml:space="preserve">Gordon, Rachel A., Hillary </w:t>
      </w:r>
      <w:r w:rsidR="00096ACB" w:rsidRPr="0019438C">
        <w:rPr>
          <w:rFonts w:ascii="Calibri" w:hAnsi="Calibri" w:cs="Calibri"/>
          <w:sz w:val="22"/>
        </w:rPr>
        <w:t xml:space="preserve">L. </w:t>
      </w:r>
      <w:r w:rsidRPr="0019438C">
        <w:rPr>
          <w:rFonts w:ascii="Calibri" w:hAnsi="Calibri" w:cs="Calibri"/>
          <w:sz w:val="22"/>
        </w:rPr>
        <w:t>Rowe*, Dustin Pardini, Rolf Loeber, Helene R</w:t>
      </w:r>
      <w:r w:rsidR="00096ACB" w:rsidRPr="0019438C">
        <w:rPr>
          <w:rFonts w:ascii="Calibri" w:hAnsi="Calibri" w:cs="Calibri"/>
          <w:sz w:val="22"/>
        </w:rPr>
        <w:t>askin</w:t>
      </w:r>
      <w:r w:rsidRPr="0019438C">
        <w:rPr>
          <w:rFonts w:ascii="Calibri" w:hAnsi="Calibri" w:cs="Calibri"/>
          <w:sz w:val="22"/>
        </w:rPr>
        <w:t xml:space="preserve"> White,</w:t>
      </w:r>
      <w:r w:rsidR="00AC40CD" w:rsidRPr="0019438C">
        <w:rPr>
          <w:rFonts w:ascii="Calibri" w:hAnsi="Calibri" w:cs="Calibri"/>
          <w:sz w:val="22"/>
        </w:rPr>
        <w:t xml:space="preserve"> and </w:t>
      </w:r>
      <w:r w:rsidRPr="0019438C">
        <w:rPr>
          <w:rFonts w:ascii="Calibri" w:hAnsi="Calibri" w:cs="Calibri"/>
          <w:sz w:val="22"/>
        </w:rPr>
        <w:t xml:space="preserve">David </w:t>
      </w:r>
      <w:r w:rsidR="00096ACB" w:rsidRPr="0019438C">
        <w:rPr>
          <w:rFonts w:ascii="Calibri" w:hAnsi="Calibri" w:cs="Calibri"/>
          <w:sz w:val="22"/>
        </w:rPr>
        <w:t xml:space="preserve">P. </w:t>
      </w:r>
      <w:r w:rsidRPr="0019438C">
        <w:rPr>
          <w:rFonts w:ascii="Calibri" w:hAnsi="Calibri" w:cs="Calibri"/>
          <w:sz w:val="22"/>
        </w:rPr>
        <w:t>Farrington. 2014. “</w:t>
      </w:r>
      <w:hyperlink r:id="rId39" w:history="1">
        <w:r w:rsidRPr="0019438C">
          <w:rPr>
            <w:rStyle w:val="Hyperlink"/>
            <w:rFonts w:ascii="Calibri" w:hAnsi="Calibri" w:cs="Calibri"/>
            <w:sz w:val="22"/>
          </w:rPr>
          <w:t>Serious Delinquency and Gang Participation: Combining and Specializing in Drug Selling, Theft and Violence</w:t>
        </w:r>
      </w:hyperlink>
      <w:r w:rsidRPr="0019438C">
        <w:rPr>
          <w:rFonts w:ascii="Calibri" w:hAnsi="Calibri" w:cs="Calibri"/>
          <w:sz w:val="22"/>
        </w:rPr>
        <w:t xml:space="preserve">.”  </w:t>
      </w:r>
      <w:r w:rsidRPr="0019438C">
        <w:rPr>
          <w:rFonts w:ascii="Calibri" w:hAnsi="Calibri" w:cs="Calibri"/>
          <w:i/>
          <w:sz w:val="22"/>
        </w:rPr>
        <w:t xml:space="preserve">Journal of Research on Adolescence </w:t>
      </w:r>
      <w:r w:rsidRPr="0019438C">
        <w:rPr>
          <w:rFonts w:ascii="Calibri" w:hAnsi="Calibri" w:cs="Calibri"/>
          <w:sz w:val="22"/>
        </w:rPr>
        <w:t>24:</w:t>
      </w:r>
      <w:r w:rsidR="00096ACB" w:rsidRPr="0019438C">
        <w:rPr>
          <w:rFonts w:ascii="Calibri" w:hAnsi="Calibri" w:cs="Calibri"/>
          <w:sz w:val="22"/>
        </w:rPr>
        <w:t xml:space="preserve"> </w:t>
      </w:r>
      <w:r w:rsidRPr="0019438C">
        <w:rPr>
          <w:rFonts w:ascii="Calibri" w:hAnsi="Calibri" w:cs="Calibri"/>
          <w:sz w:val="22"/>
        </w:rPr>
        <w:t>235-251</w:t>
      </w:r>
      <w:r w:rsidRPr="0019438C">
        <w:rPr>
          <w:rFonts w:ascii="Calibri" w:hAnsi="Calibri" w:cs="Calibri"/>
          <w:i/>
          <w:sz w:val="22"/>
        </w:rPr>
        <w:t>.</w:t>
      </w:r>
      <w:r w:rsidRPr="0019438C">
        <w:rPr>
          <w:rFonts w:ascii="Calibri" w:hAnsi="Calibri" w:cs="Calibri"/>
          <w:iCs/>
          <w:sz w:val="22"/>
        </w:rPr>
        <w:t xml:space="preserve"> </w:t>
      </w:r>
      <w:r w:rsidR="00E07D5D" w:rsidRPr="0019438C">
        <w:rPr>
          <w:rFonts w:ascii="Calibri" w:hAnsi="Calibri" w:cs="Calibri"/>
          <w:iCs/>
          <w:sz w:val="22"/>
        </w:rPr>
        <w:br/>
      </w:r>
    </w:p>
    <w:p w14:paraId="657B9652" w14:textId="3E3C9090"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Abner*, Kristin</w:t>
      </w:r>
      <w:r w:rsidR="00096ACB" w:rsidRPr="0019438C">
        <w:rPr>
          <w:rFonts w:ascii="Calibri" w:hAnsi="Calibri" w:cs="Calibri"/>
          <w:sz w:val="22"/>
        </w:rPr>
        <w:t xml:space="preserve"> S.</w:t>
      </w:r>
      <w:r w:rsidRPr="0019438C">
        <w:rPr>
          <w:rFonts w:ascii="Calibri" w:hAnsi="Calibri" w:cs="Calibri"/>
          <w:sz w:val="22"/>
        </w:rPr>
        <w:t>, Rachel A. Gordon, Robert Kaestner and Sanders Korenman. 2013. “</w:t>
      </w:r>
      <w:hyperlink r:id="rId40" w:history="1">
        <w:r w:rsidRPr="0019438C">
          <w:rPr>
            <w:rStyle w:val="Hyperlink"/>
            <w:rFonts w:ascii="Calibri" w:hAnsi="Calibri" w:cs="Calibri"/>
            <w:sz w:val="22"/>
          </w:rPr>
          <w:t>Does Child</w:t>
        </w:r>
        <w:r w:rsidR="00096ACB" w:rsidRPr="0019438C">
          <w:rPr>
            <w:rStyle w:val="Hyperlink"/>
            <w:rFonts w:ascii="Calibri" w:hAnsi="Calibri" w:cs="Calibri"/>
            <w:sz w:val="22"/>
          </w:rPr>
          <w:t>-</w:t>
        </w:r>
        <w:r w:rsidRPr="0019438C">
          <w:rPr>
            <w:rStyle w:val="Hyperlink"/>
            <w:rFonts w:ascii="Calibri" w:hAnsi="Calibri" w:cs="Calibri"/>
            <w:sz w:val="22"/>
          </w:rPr>
          <w:t xml:space="preserve">Care Quality Mediate Associations </w:t>
        </w:r>
        <w:r w:rsidR="00096ACB" w:rsidRPr="0019438C">
          <w:rPr>
            <w:rStyle w:val="Hyperlink"/>
            <w:rFonts w:ascii="Calibri" w:hAnsi="Calibri" w:cs="Calibri"/>
            <w:sz w:val="22"/>
          </w:rPr>
          <w:t>B</w:t>
        </w:r>
        <w:r w:rsidRPr="0019438C">
          <w:rPr>
            <w:rStyle w:val="Hyperlink"/>
            <w:rFonts w:ascii="Calibri" w:hAnsi="Calibri" w:cs="Calibri"/>
            <w:sz w:val="22"/>
          </w:rPr>
          <w:t>etween the Type of Care and Development</w:t>
        </w:r>
      </w:hyperlink>
      <w:r w:rsidRPr="0019438C">
        <w:rPr>
          <w:rFonts w:ascii="Calibri" w:hAnsi="Calibri" w:cs="Calibri"/>
          <w:sz w:val="22"/>
        </w:rPr>
        <w:t xml:space="preserve">.” </w:t>
      </w:r>
      <w:r w:rsidRPr="0019438C">
        <w:rPr>
          <w:rFonts w:ascii="Calibri" w:hAnsi="Calibri" w:cs="Calibri"/>
          <w:i/>
          <w:sz w:val="22"/>
        </w:rPr>
        <w:t xml:space="preserve">Journal of </w:t>
      </w:r>
      <w:r w:rsidRPr="0019438C">
        <w:rPr>
          <w:rFonts w:ascii="Calibri" w:hAnsi="Calibri" w:cs="Calibri"/>
          <w:i/>
          <w:sz w:val="22"/>
        </w:rPr>
        <w:lastRenderedPageBreak/>
        <w:t xml:space="preserve">Marriage and Family </w:t>
      </w:r>
      <w:r w:rsidRPr="0019438C">
        <w:rPr>
          <w:rFonts w:ascii="Calibri" w:hAnsi="Calibri" w:cs="Calibri"/>
          <w:sz w:val="22"/>
        </w:rPr>
        <w:t>75:</w:t>
      </w:r>
      <w:r w:rsidR="00FD7569" w:rsidRPr="0019438C">
        <w:rPr>
          <w:rFonts w:ascii="Calibri" w:hAnsi="Calibri" w:cs="Calibri"/>
          <w:sz w:val="22"/>
        </w:rPr>
        <w:t xml:space="preserve"> </w:t>
      </w:r>
      <w:r w:rsidRPr="0019438C">
        <w:rPr>
          <w:rFonts w:ascii="Calibri" w:hAnsi="Calibri" w:cs="Calibri"/>
          <w:sz w:val="22"/>
        </w:rPr>
        <w:t xml:space="preserve">1203-1217. </w:t>
      </w:r>
      <w:r w:rsidR="00E07D5D" w:rsidRPr="0019438C">
        <w:rPr>
          <w:rFonts w:ascii="Calibri" w:hAnsi="Calibri" w:cs="Calibri"/>
          <w:sz w:val="22"/>
        </w:rPr>
        <w:br/>
      </w:r>
    </w:p>
    <w:p w14:paraId="089ABCFC" w14:textId="37BFD780"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Cs/>
          <w:sz w:val="22"/>
        </w:rPr>
      </w:pPr>
      <w:r w:rsidRPr="0019438C">
        <w:rPr>
          <w:rFonts w:ascii="Calibri" w:hAnsi="Calibri" w:cs="Calibri"/>
          <w:sz w:val="22"/>
        </w:rPr>
        <w:t>Augustine*, Jennifer</w:t>
      </w:r>
      <w:r w:rsidR="00FD7569" w:rsidRPr="0019438C">
        <w:rPr>
          <w:rFonts w:ascii="Calibri" w:hAnsi="Calibri" w:cs="Calibri"/>
          <w:sz w:val="22"/>
        </w:rPr>
        <w:t xml:space="preserve"> March</w:t>
      </w:r>
      <w:r w:rsidRPr="0019438C">
        <w:rPr>
          <w:rFonts w:ascii="Calibri" w:hAnsi="Calibri" w:cs="Calibri"/>
          <w:sz w:val="22"/>
        </w:rPr>
        <w:t xml:space="preserve">, Robert </w:t>
      </w:r>
      <w:r w:rsidR="00FD7569" w:rsidRPr="0019438C">
        <w:rPr>
          <w:rFonts w:ascii="Calibri" w:hAnsi="Calibri" w:cs="Calibri"/>
          <w:sz w:val="22"/>
        </w:rPr>
        <w:t xml:space="preserve">L. </w:t>
      </w:r>
      <w:r w:rsidRPr="0019438C">
        <w:rPr>
          <w:rFonts w:ascii="Calibri" w:hAnsi="Calibri" w:cs="Calibri"/>
          <w:sz w:val="22"/>
        </w:rPr>
        <w:t>Crosnoe, and Rachel A. Gordon. 2013. “</w:t>
      </w:r>
      <w:hyperlink r:id="rId41" w:history="1">
        <w:r w:rsidRPr="0019438C">
          <w:rPr>
            <w:rStyle w:val="Hyperlink"/>
            <w:rFonts w:ascii="Calibri" w:hAnsi="Calibri" w:cs="Calibri"/>
            <w:sz w:val="22"/>
          </w:rPr>
          <w:t>Early Child Care and Illness Among Preschoolers</w:t>
        </w:r>
      </w:hyperlink>
      <w:r w:rsidRPr="0019438C">
        <w:rPr>
          <w:rFonts w:ascii="Calibri" w:hAnsi="Calibri" w:cs="Calibri"/>
          <w:sz w:val="22"/>
        </w:rPr>
        <w:t xml:space="preserve">.”  </w:t>
      </w:r>
      <w:r w:rsidRPr="0019438C">
        <w:rPr>
          <w:rFonts w:ascii="Calibri" w:hAnsi="Calibri" w:cs="Calibri"/>
          <w:i/>
          <w:sz w:val="22"/>
        </w:rPr>
        <w:t>Journal of Health and Social Behavior</w:t>
      </w:r>
      <w:r w:rsidRPr="0019438C">
        <w:rPr>
          <w:rFonts w:ascii="Calibri" w:hAnsi="Calibri" w:cs="Calibri"/>
          <w:sz w:val="22"/>
        </w:rPr>
        <w:t xml:space="preserve"> 54:</w:t>
      </w:r>
      <w:r w:rsidR="00FD7569" w:rsidRPr="0019438C">
        <w:rPr>
          <w:rFonts w:ascii="Calibri" w:hAnsi="Calibri" w:cs="Calibri"/>
          <w:sz w:val="22"/>
        </w:rPr>
        <w:t xml:space="preserve"> </w:t>
      </w:r>
      <w:r w:rsidRPr="0019438C">
        <w:rPr>
          <w:rFonts w:ascii="Calibri" w:hAnsi="Calibri" w:cs="Calibri"/>
          <w:sz w:val="22"/>
        </w:rPr>
        <w:t>315-334</w:t>
      </w:r>
      <w:r w:rsidRPr="0019438C">
        <w:rPr>
          <w:rFonts w:ascii="Calibri" w:hAnsi="Calibri" w:cs="Calibri"/>
          <w:i/>
          <w:sz w:val="22"/>
        </w:rPr>
        <w:t xml:space="preserve">. </w:t>
      </w:r>
      <w:r w:rsidR="00E07D5D" w:rsidRPr="0019438C">
        <w:rPr>
          <w:rFonts w:ascii="Calibri" w:hAnsi="Calibri" w:cs="Calibri"/>
          <w:i/>
          <w:sz w:val="22"/>
        </w:rPr>
        <w:br/>
      </w:r>
    </w:p>
    <w:p w14:paraId="3E1CBA6B" w14:textId="6CC8C367"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Anna. Colaner*, Margaret L. Usdansky,</w:t>
      </w:r>
      <w:r w:rsidR="00AC40CD" w:rsidRPr="0019438C">
        <w:rPr>
          <w:rFonts w:ascii="Calibri" w:hAnsi="Calibri" w:cs="Calibri"/>
          <w:sz w:val="22"/>
        </w:rPr>
        <w:t xml:space="preserve"> and </w:t>
      </w:r>
      <w:r w:rsidRPr="0019438C">
        <w:rPr>
          <w:rFonts w:ascii="Calibri" w:hAnsi="Calibri" w:cs="Calibri"/>
          <w:sz w:val="22"/>
        </w:rPr>
        <w:t>Claudia Melgar*. 2013. “</w:t>
      </w:r>
      <w:hyperlink r:id="rId42" w:history="1">
        <w:r w:rsidRPr="0019438C">
          <w:rPr>
            <w:rStyle w:val="Hyperlink"/>
            <w:rFonts w:ascii="Calibri" w:hAnsi="Calibri" w:cs="Calibri"/>
            <w:sz w:val="22"/>
          </w:rPr>
          <w:t>Beyond an ‘Either-or’ Approach to Home-</w:t>
        </w:r>
        <w:r w:rsidR="00FD7569" w:rsidRPr="0019438C">
          <w:rPr>
            <w:rStyle w:val="Hyperlink"/>
            <w:rFonts w:ascii="Calibri" w:hAnsi="Calibri" w:cs="Calibri"/>
            <w:sz w:val="22"/>
          </w:rPr>
          <w:t xml:space="preserve"> and Center-</w:t>
        </w:r>
        <w:r w:rsidRPr="0019438C">
          <w:rPr>
            <w:rStyle w:val="Hyperlink"/>
            <w:rFonts w:ascii="Calibri" w:hAnsi="Calibri" w:cs="Calibri"/>
            <w:sz w:val="22"/>
          </w:rPr>
          <w:t xml:space="preserve">Based Care Choices: </w:t>
        </w:r>
        <w:r w:rsidR="00FD7569" w:rsidRPr="0019438C">
          <w:rPr>
            <w:rStyle w:val="Hyperlink"/>
            <w:rFonts w:ascii="Calibri" w:hAnsi="Calibri" w:cs="Calibri"/>
            <w:sz w:val="22"/>
          </w:rPr>
          <w:t>Comparing Children and</w:t>
        </w:r>
        <w:r w:rsidRPr="0019438C">
          <w:rPr>
            <w:rStyle w:val="Hyperlink"/>
            <w:rFonts w:ascii="Calibri" w:hAnsi="Calibri" w:cs="Calibri"/>
            <w:sz w:val="22"/>
          </w:rPr>
          <w:t xml:space="preserve"> Families who Combine Types </w:t>
        </w:r>
        <w:r w:rsidR="00FD7569" w:rsidRPr="0019438C">
          <w:rPr>
            <w:rStyle w:val="Hyperlink"/>
            <w:rFonts w:ascii="Calibri" w:hAnsi="Calibri" w:cs="Calibri"/>
            <w:sz w:val="22"/>
          </w:rPr>
          <w:t xml:space="preserve">with Those Who </w:t>
        </w:r>
        <w:r w:rsidRPr="0019438C">
          <w:rPr>
            <w:rStyle w:val="Hyperlink"/>
            <w:rFonts w:ascii="Calibri" w:hAnsi="Calibri" w:cs="Calibri"/>
            <w:sz w:val="22"/>
          </w:rPr>
          <w:t>Use Just One</w:t>
        </w:r>
      </w:hyperlink>
      <w:r w:rsidRPr="0019438C">
        <w:rPr>
          <w:rFonts w:ascii="Calibri" w:hAnsi="Calibri" w:cs="Calibri"/>
          <w:sz w:val="22"/>
        </w:rPr>
        <w:t xml:space="preserve">.”  </w:t>
      </w:r>
      <w:r w:rsidRPr="0019438C">
        <w:rPr>
          <w:rFonts w:ascii="Calibri" w:hAnsi="Calibri" w:cs="Calibri"/>
          <w:i/>
          <w:sz w:val="22"/>
        </w:rPr>
        <w:t>Early Childhood Research Quarterly</w:t>
      </w:r>
      <w:r w:rsidRPr="0019438C">
        <w:rPr>
          <w:rFonts w:ascii="Calibri" w:hAnsi="Calibri" w:cs="Calibri"/>
          <w:sz w:val="22"/>
        </w:rPr>
        <w:t xml:space="preserve"> 28:</w:t>
      </w:r>
      <w:r w:rsidR="00FD7569" w:rsidRPr="0019438C">
        <w:rPr>
          <w:rFonts w:ascii="Calibri" w:hAnsi="Calibri" w:cs="Calibri"/>
          <w:sz w:val="22"/>
        </w:rPr>
        <w:t xml:space="preserve"> </w:t>
      </w:r>
      <w:r w:rsidRPr="0019438C">
        <w:rPr>
          <w:rFonts w:ascii="Calibri" w:hAnsi="Calibri" w:cs="Calibri"/>
          <w:sz w:val="22"/>
        </w:rPr>
        <w:t xml:space="preserve">918-935. </w:t>
      </w:r>
      <w:r w:rsidR="00E07D5D" w:rsidRPr="0019438C">
        <w:rPr>
          <w:rFonts w:ascii="Calibri" w:hAnsi="Calibri" w:cs="Calibri"/>
          <w:sz w:val="22"/>
        </w:rPr>
        <w:br/>
      </w:r>
    </w:p>
    <w:p w14:paraId="7E293AC0" w14:textId="3339F741"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Cs/>
          <w:sz w:val="22"/>
        </w:rPr>
      </w:pPr>
      <w:r w:rsidRPr="0019438C">
        <w:rPr>
          <w:rFonts w:ascii="Calibri" w:hAnsi="Calibri" w:cs="Calibri"/>
          <w:sz w:val="22"/>
        </w:rPr>
        <w:t>Colwell*, Nicole, Rachel A. Gordon, Ken Fujimoto*, Robert Kaestner, and Sanders Korenman. 2013. “</w:t>
      </w:r>
      <w:hyperlink r:id="rId43" w:history="1">
        <w:r w:rsidRPr="0019438C">
          <w:rPr>
            <w:rStyle w:val="Hyperlink"/>
            <w:rFonts w:ascii="Calibri" w:hAnsi="Calibri" w:cs="Calibri"/>
            <w:sz w:val="22"/>
          </w:rPr>
          <w:t xml:space="preserve">New Evidence on the Validity of the Arnett Caregiver Interaction Scale: Results </w:t>
        </w:r>
        <w:r w:rsidR="00DC3BE8" w:rsidRPr="0019438C">
          <w:rPr>
            <w:rStyle w:val="Hyperlink"/>
            <w:rFonts w:ascii="Calibri" w:hAnsi="Calibri" w:cs="Calibri"/>
            <w:sz w:val="22"/>
          </w:rPr>
          <w:t>from</w:t>
        </w:r>
        <w:r w:rsidRPr="0019438C">
          <w:rPr>
            <w:rStyle w:val="Hyperlink"/>
            <w:rFonts w:ascii="Calibri" w:hAnsi="Calibri" w:cs="Calibri"/>
            <w:sz w:val="22"/>
          </w:rPr>
          <w:t xml:space="preserve"> the Early Childhood Longitudinal Study-Birth Cohort</w:t>
        </w:r>
      </w:hyperlink>
      <w:r w:rsidRPr="0019438C">
        <w:rPr>
          <w:rFonts w:ascii="Calibri" w:hAnsi="Calibri" w:cs="Calibri"/>
          <w:sz w:val="22"/>
        </w:rPr>
        <w:t xml:space="preserve">.” </w:t>
      </w:r>
      <w:r w:rsidRPr="0019438C">
        <w:rPr>
          <w:rFonts w:ascii="Calibri" w:hAnsi="Calibri" w:cs="Calibri"/>
          <w:i/>
          <w:sz w:val="22"/>
        </w:rPr>
        <w:t>Early Childhood Research Quarterly</w:t>
      </w:r>
      <w:r w:rsidRPr="0019438C">
        <w:rPr>
          <w:rFonts w:ascii="Calibri" w:hAnsi="Calibri" w:cs="Calibri"/>
          <w:sz w:val="22"/>
        </w:rPr>
        <w:t xml:space="preserve"> 28:</w:t>
      </w:r>
      <w:r w:rsidR="00DC3BE8" w:rsidRPr="0019438C">
        <w:rPr>
          <w:rFonts w:ascii="Calibri" w:hAnsi="Calibri" w:cs="Calibri"/>
          <w:sz w:val="22"/>
        </w:rPr>
        <w:t xml:space="preserve"> </w:t>
      </w:r>
      <w:r w:rsidRPr="0019438C">
        <w:rPr>
          <w:rFonts w:ascii="Calibri" w:hAnsi="Calibri" w:cs="Calibri"/>
          <w:sz w:val="22"/>
        </w:rPr>
        <w:t>218-233</w:t>
      </w:r>
      <w:r w:rsidRPr="0019438C">
        <w:rPr>
          <w:rFonts w:ascii="Calibri" w:hAnsi="Calibri" w:cs="Calibri"/>
          <w:i/>
          <w:sz w:val="22"/>
        </w:rPr>
        <w:t>.</w:t>
      </w:r>
      <w:r w:rsidRPr="0019438C">
        <w:rPr>
          <w:rFonts w:ascii="Calibri" w:hAnsi="Calibri" w:cs="Calibri"/>
          <w:iCs/>
          <w:sz w:val="22"/>
        </w:rPr>
        <w:t xml:space="preserve"> </w:t>
      </w:r>
      <w:r w:rsidR="00E07D5D" w:rsidRPr="0019438C">
        <w:rPr>
          <w:rFonts w:ascii="Calibri" w:hAnsi="Calibri" w:cs="Calibri"/>
          <w:iCs/>
          <w:sz w:val="22"/>
        </w:rPr>
        <w:br/>
      </w:r>
    </w:p>
    <w:p w14:paraId="718FF497" w14:textId="36D620A9"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Ken Fujimoto</w:t>
      </w:r>
      <w:r w:rsidR="00DC3BE8" w:rsidRPr="0019438C">
        <w:rPr>
          <w:rFonts w:ascii="Calibri" w:hAnsi="Calibri" w:cs="Calibri"/>
          <w:sz w:val="22"/>
        </w:rPr>
        <w:t>*</w:t>
      </w:r>
      <w:r w:rsidRPr="0019438C">
        <w:rPr>
          <w:rFonts w:ascii="Calibri" w:hAnsi="Calibri" w:cs="Calibri"/>
          <w:sz w:val="22"/>
        </w:rPr>
        <w:t>, Robert Kaestner, Sanders Korenman, and Kristin Abner</w:t>
      </w:r>
      <w:r w:rsidR="00DC3BE8" w:rsidRPr="0019438C">
        <w:rPr>
          <w:rFonts w:ascii="Calibri" w:hAnsi="Calibri" w:cs="Calibri"/>
          <w:sz w:val="22"/>
        </w:rPr>
        <w:t>*</w:t>
      </w:r>
      <w:r w:rsidRPr="0019438C">
        <w:rPr>
          <w:rFonts w:ascii="Calibri" w:hAnsi="Calibri" w:cs="Calibri"/>
          <w:sz w:val="22"/>
        </w:rPr>
        <w:t>. 2013. “</w:t>
      </w:r>
      <w:hyperlink r:id="rId44" w:history="1">
        <w:r w:rsidRPr="0019438C">
          <w:rPr>
            <w:rStyle w:val="Hyperlink"/>
            <w:rFonts w:ascii="Calibri" w:hAnsi="Calibri" w:cs="Calibri"/>
            <w:sz w:val="22"/>
          </w:rPr>
          <w:t xml:space="preserve">An Assessment of the Validity of the ECERS-R with Implications for </w:t>
        </w:r>
        <w:r w:rsidR="00DC3BE8" w:rsidRPr="0019438C">
          <w:rPr>
            <w:rStyle w:val="Hyperlink"/>
            <w:rFonts w:ascii="Calibri" w:hAnsi="Calibri" w:cs="Calibri"/>
            <w:sz w:val="22"/>
          </w:rPr>
          <w:t>Measures</w:t>
        </w:r>
        <w:r w:rsidRPr="0019438C">
          <w:rPr>
            <w:rStyle w:val="Hyperlink"/>
            <w:rFonts w:ascii="Calibri" w:hAnsi="Calibri" w:cs="Calibri"/>
            <w:sz w:val="22"/>
          </w:rPr>
          <w:t xml:space="preserve"> of Child Care Quality and Relation</w:t>
        </w:r>
        <w:r w:rsidR="00DC3BE8" w:rsidRPr="0019438C">
          <w:rPr>
            <w:rStyle w:val="Hyperlink"/>
            <w:rFonts w:ascii="Calibri" w:hAnsi="Calibri" w:cs="Calibri"/>
            <w:sz w:val="22"/>
          </w:rPr>
          <w:t>s</w:t>
        </w:r>
        <w:r w:rsidRPr="0019438C">
          <w:rPr>
            <w:rStyle w:val="Hyperlink"/>
            <w:rFonts w:ascii="Calibri" w:hAnsi="Calibri" w:cs="Calibri"/>
            <w:sz w:val="22"/>
          </w:rPr>
          <w:t xml:space="preserve"> to Child Development</w:t>
        </w:r>
      </w:hyperlink>
      <w:r w:rsidRPr="0019438C">
        <w:rPr>
          <w:rFonts w:ascii="Calibri" w:hAnsi="Calibri" w:cs="Calibri"/>
          <w:sz w:val="22"/>
        </w:rPr>
        <w:t xml:space="preserve">.” </w:t>
      </w:r>
      <w:r w:rsidRPr="0019438C">
        <w:rPr>
          <w:rFonts w:ascii="Calibri" w:hAnsi="Calibri" w:cs="Calibri"/>
          <w:i/>
          <w:sz w:val="22"/>
        </w:rPr>
        <w:t>Developmental Psychology</w:t>
      </w:r>
      <w:r w:rsidRPr="0019438C">
        <w:rPr>
          <w:rFonts w:ascii="Calibri" w:hAnsi="Calibri" w:cs="Calibri"/>
          <w:sz w:val="22"/>
        </w:rPr>
        <w:t xml:space="preserve"> 49:</w:t>
      </w:r>
      <w:r w:rsidR="00DC3BE8" w:rsidRPr="0019438C">
        <w:rPr>
          <w:rFonts w:ascii="Calibri" w:hAnsi="Calibri" w:cs="Calibri"/>
          <w:sz w:val="22"/>
        </w:rPr>
        <w:t xml:space="preserve"> </w:t>
      </w:r>
      <w:r w:rsidRPr="0019438C">
        <w:rPr>
          <w:rFonts w:ascii="Calibri" w:hAnsi="Calibri" w:cs="Calibri"/>
          <w:sz w:val="22"/>
        </w:rPr>
        <w:t xml:space="preserve">146-160.  </w:t>
      </w:r>
      <w:r w:rsidR="00E07D5D" w:rsidRPr="0019438C">
        <w:rPr>
          <w:rFonts w:ascii="Calibri" w:hAnsi="Calibri" w:cs="Calibri"/>
          <w:sz w:val="22"/>
        </w:rPr>
        <w:br/>
      </w:r>
    </w:p>
    <w:p w14:paraId="3D4ACB32" w14:textId="6264B9A6"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Korenman, Sanders, Kristin</w:t>
      </w:r>
      <w:r w:rsidR="00DC3BE8" w:rsidRPr="0019438C">
        <w:rPr>
          <w:rFonts w:ascii="Calibri" w:hAnsi="Calibri" w:cs="Calibri"/>
          <w:sz w:val="22"/>
        </w:rPr>
        <w:t xml:space="preserve"> S.</w:t>
      </w:r>
      <w:r w:rsidRPr="0019438C">
        <w:rPr>
          <w:rFonts w:ascii="Calibri" w:hAnsi="Calibri" w:cs="Calibri"/>
          <w:sz w:val="22"/>
        </w:rPr>
        <w:t xml:space="preserve"> Abner*, Robert Kaestner, and Rachel A. Gordon. 2013. “</w:t>
      </w:r>
      <w:hyperlink r:id="rId45" w:history="1">
        <w:r w:rsidRPr="0019438C">
          <w:rPr>
            <w:rStyle w:val="Hyperlink"/>
            <w:rFonts w:ascii="Calibri" w:hAnsi="Calibri" w:cs="Calibri"/>
            <w:sz w:val="22"/>
          </w:rPr>
          <w:t>The Child and Adult Care Food Program and the Nutrition of Preschoolers</w:t>
        </w:r>
      </w:hyperlink>
      <w:r w:rsidRPr="0019438C">
        <w:rPr>
          <w:rFonts w:ascii="Calibri" w:hAnsi="Calibri" w:cs="Calibri"/>
          <w:sz w:val="22"/>
        </w:rPr>
        <w:t xml:space="preserve">.”  </w:t>
      </w:r>
      <w:r w:rsidRPr="0019438C">
        <w:rPr>
          <w:rFonts w:ascii="Calibri" w:hAnsi="Calibri" w:cs="Calibri"/>
          <w:i/>
          <w:sz w:val="22"/>
        </w:rPr>
        <w:t xml:space="preserve">Early Childhood Research Quarterly </w:t>
      </w:r>
      <w:r w:rsidRPr="0019438C">
        <w:rPr>
          <w:rFonts w:ascii="Calibri" w:hAnsi="Calibri" w:cs="Calibri"/>
          <w:sz w:val="22"/>
        </w:rPr>
        <w:t>28:</w:t>
      </w:r>
      <w:r w:rsidR="00DC3BE8" w:rsidRPr="0019438C">
        <w:rPr>
          <w:rFonts w:ascii="Calibri" w:hAnsi="Calibri" w:cs="Calibri"/>
          <w:sz w:val="22"/>
        </w:rPr>
        <w:t xml:space="preserve"> </w:t>
      </w:r>
      <w:r w:rsidRPr="0019438C">
        <w:rPr>
          <w:rFonts w:ascii="Calibri" w:hAnsi="Calibri" w:cs="Calibri"/>
          <w:sz w:val="22"/>
        </w:rPr>
        <w:t>325-336</w:t>
      </w:r>
      <w:r w:rsidRPr="0019438C">
        <w:rPr>
          <w:rFonts w:ascii="Calibri" w:hAnsi="Calibri" w:cs="Calibri"/>
          <w:i/>
          <w:sz w:val="22"/>
        </w:rPr>
        <w:t>.</w:t>
      </w:r>
      <w:r w:rsidRPr="0019438C">
        <w:rPr>
          <w:rFonts w:ascii="Calibri" w:hAnsi="Calibri" w:cs="Calibri"/>
          <w:sz w:val="22"/>
        </w:rPr>
        <w:t xml:space="preserve"> </w:t>
      </w:r>
      <w:r w:rsidR="00E07D5D" w:rsidRPr="0019438C">
        <w:rPr>
          <w:rFonts w:ascii="Calibri" w:hAnsi="Calibri" w:cs="Calibri"/>
          <w:sz w:val="22"/>
        </w:rPr>
        <w:br/>
      </w:r>
    </w:p>
    <w:p w14:paraId="41BD82AF" w14:textId="29DA95F7"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Usdansky, Margaret</w:t>
      </w:r>
      <w:r w:rsidR="00DC3BE8" w:rsidRPr="0019438C">
        <w:rPr>
          <w:rFonts w:ascii="Calibri" w:hAnsi="Calibri" w:cs="Calibri"/>
          <w:sz w:val="22"/>
        </w:rPr>
        <w:t xml:space="preserve"> L.</w:t>
      </w:r>
      <w:r w:rsidRPr="0019438C">
        <w:rPr>
          <w:rFonts w:ascii="Calibri" w:hAnsi="Calibri" w:cs="Calibri"/>
          <w:sz w:val="22"/>
        </w:rPr>
        <w:t>, Rachel A. Gordon, Xue Wang*, and Anna Gluzman*. 2012. “</w:t>
      </w:r>
      <w:hyperlink r:id="rId46" w:history="1">
        <w:r w:rsidRPr="0019438C">
          <w:rPr>
            <w:rStyle w:val="Hyperlink"/>
            <w:rFonts w:ascii="Calibri" w:hAnsi="Calibri" w:cs="Calibri"/>
            <w:sz w:val="22"/>
          </w:rPr>
          <w:t>Depression Risk among Mothers of Young Children: The Role of Employment Preferences, Labor Force Status and Job Quality</w:t>
        </w:r>
      </w:hyperlink>
      <w:r w:rsidR="00C11809" w:rsidRPr="0019438C">
        <w:rPr>
          <w:rFonts w:ascii="Calibri" w:hAnsi="Calibri" w:cs="Calibri"/>
          <w:sz w:val="22"/>
        </w:rPr>
        <w:t>.</w:t>
      </w:r>
      <w:r w:rsidRPr="0019438C">
        <w:rPr>
          <w:rFonts w:ascii="Calibri" w:hAnsi="Calibri" w:cs="Calibri"/>
          <w:i/>
          <w:sz w:val="22"/>
        </w:rPr>
        <w:t xml:space="preserve">” Journal of Family and Economic Issues </w:t>
      </w:r>
      <w:r w:rsidRPr="0019438C">
        <w:rPr>
          <w:rFonts w:ascii="Calibri" w:hAnsi="Calibri" w:cs="Calibri"/>
          <w:sz w:val="22"/>
        </w:rPr>
        <w:t>33(1):</w:t>
      </w:r>
      <w:r w:rsidR="00DC3BE8" w:rsidRPr="0019438C">
        <w:rPr>
          <w:rFonts w:ascii="Calibri" w:hAnsi="Calibri" w:cs="Calibri"/>
          <w:sz w:val="22"/>
        </w:rPr>
        <w:t xml:space="preserve"> </w:t>
      </w:r>
      <w:r w:rsidRPr="0019438C">
        <w:rPr>
          <w:rFonts w:ascii="Calibri" w:hAnsi="Calibri" w:cs="Calibri"/>
          <w:sz w:val="22"/>
        </w:rPr>
        <w:t>83-94.</w:t>
      </w:r>
      <w:r w:rsidRPr="0019438C">
        <w:rPr>
          <w:rFonts w:ascii="Calibri" w:hAnsi="Calibri" w:cs="Calibri"/>
        </w:rPr>
        <w:t xml:space="preserve"> </w:t>
      </w:r>
      <w:r w:rsidR="00E07D5D" w:rsidRPr="0019438C">
        <w:rPr>
          <w:rFonts w:ascii="Calibri" w:hAnsi="Calibri" w:cs="Calibri"/>
        </w:rPr>
        <w:br/>
      </w:r>
    </w:p>
    <w:p w14:paraId="021B7B6B" w14:textId="20076F87" w:rsidR="00E07D5D"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Robert Kaestner, Sanders Korenman, and Kristin Abner*. 2011. “</w:t>
      </w:r>
      <w:hyperlink r:id="rId47" w:history="1">
        <w:r w:rsidRPr="0019438C">
          <w:rPr>
            <w:rStyle w:val="Hyperlink"/>
            <w:rFonts w:ascii="Calibri" w:hAnsi="Calibri" w:cs="Calibri"/>
            <w:sz w:val="22"/>
          </w:rPr>
          <w:t>The Child and Adult Care Food Program:  Who is Served and Why?</w:t>
        </w:r>
      </w:hyperlink>
      <w:r w:rsidRPr="0019438C">
        <w:rPr>
          <w:rFonts w:ascii="Calibri" w:hAnsi="Calibri" w:cs="Calibri"/>
          <w:sz w:val="22"/>
        </w:rPr>
        <w:t xml:space="preserve">” </w:t>
      </w:r>
      <w:r w:rsidRPr="0019438C">
        <w:rPr>
          <w:rFonts w:ascii="Calibri" w:hAnsi="Calibri" w:cs="Calibri"/>
          <w:i/>
          <w:sz w:val="22"/>
        </w:rPr>
        <w:t>Social Service Review</w:t>
      </w:r>
      <w:r w:rsidRPr="0019438C">
        <w:rPr>
          <w:rFonts w:ascii="Calibri" w:hAnsi="Calibri" w:cs="Calibri"/>
          <w:sz w:val="22"/>
        </w:rPr>
        <w:t xml:space="preserve"> 85:</w:t>
      </w:r>
      <w:r w:rsidR="00DC3BE8" w:rsidRPr="0019438C">
        <w:rPr>
          <w:rFonts w:ascii="Calibri" w:hAnsi="Calibri" w:cs="Calibri"/>
          <w:sz w:val="22"/>
        </w:rPr>
        <w:t xml:space="preserve"> </w:t>
      </w:r>
      <w:r w:rsidRPr="0019438C">
        <w:rPr>
          <w:rFonts w:ascii="Calibri" w:hAnsi="Calibri" w:cs="Calibri"/>
          <w:sz w:val="22"/>
        </w:rPr>
        <w:t xml:space="preserve">359-400. </w:t>
      </w:r>
      <w:r w:rsidR="00E07D5D" w:rsidRPr="0019438C">
        <w:rPr>
          <w:rFonts w:ascii="Calibri" w:hAnsi="Calibri" w:cs="Calibri"/>
          <w:sz w:val="22"/>
        </w:rPr>
        <w:br/>
      </w:r>
    </w:p>
    <w:p w14:paraId="74B4AD73" w14:textId="735A6B58" w:rsidR="00C02431" w:rsidRPr="0019438C" w:rsidRDefault="00E07D5D"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r w:rsidRPr="0019438C">
        <w:rPr>
          <w:rFonts w:ascii="Calibri" w:hAnsi="Calibri" w:cs="Calibri"/>
          <w:sz w:val="22"/>
        </w:rPr>
        <w:t>+</w:t>
      </w:r>
      <w:r w:rsidR="00C02431" w:rsidRPr="0019438C">
        <w:rPr>
          <w:rFonts w:ascii="Calibri" w:hAnsi="Calibri" w:cs="Calibri"/>
          <w:sz w:val="22"/>
        </w:rPr>
        <w:t xml:space="preserve"> </w:t>
      </w:r>
      <w:r w:rsidR="00C02431" w:rsidRPr="0019438C">
        <w:rPr>
          <w:rFonts w:ascii="Calibri" w:hAnsi="Calibri" w:cs="Calibri"/>
          <w:i/>
          <w:sz w:val="22"/>
        </w:rPr>
        <w:t>Recipient of the Frank R. Breul Memorial Prize as the best article published in the journal in 2011.</w:t>
      </w:r>
    </w:p>
    <w:p w14:paraId="526F1C2C" w14:textId="77777777" w:rsidR="00C02431" w:rsidRPr="0019438C" w:rsidRDefault="00C02431"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0B98A685" w14:textId="5A4D2F93"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Gordon, Rachel A., Margaret </w:t>
      </w:r>
      <w:r w:rsidR="00DC3BE8" w:rsidRPr="0019438C">
        <w:rPr>
          <w:rFonts w:ascii="Calibri" w:hAnsi="Calibri" w:cs="Calibri"/>
          <w:sz w:val="22"/>
        </w:rPr>
        <w:t xml:space="preserve">L. </w:t>
      </w:r>
      <w:r w:rsidRPr="0019438C">
        <w:rPr>
          <w:rFonts w:ascii="Calibri" w:hAnsi="Calibri" w:cs="Calibri"/>
          <w:sz w:val="22"/>
        </w:rPr>
        <w:t>Usdansky, Xue Wang*, and Anna Gluzman*. 2011. “</w:t>
      </w:r>
      <w:hyperlink r:id="rId48" w:history="1">
        <w:r w:rsidRPr="0019438C">
          <w:rPr>
            <w:rStyle w:val="Hyperlink"/>
            <w:rFonts w:ascii="Calibri" w:hAnsi="Calibri" w:cs="Calibri"/>
            <w:sz w:val="22"/>
          </w:rPr>
          <w:t>Child Care and Mothers' Mental Health: Is High-Quality Care Associated with Fewer Depressive Symptoms?</w:t>
        </w:r>
      </w:hyperlink>
      <w:r w:rsidRPr="0019438C">
        <w:rPr>
          <w:rFonts w:ascii="Calibri" w:hAnsi="Calibri" w:cs="Calibri"/>
          <w:sz w:val="22"/>
        </w:rPr>
        <w:t xml:space="preserve">”  </w:t>
      </w:r>
      <w:r w:rsidRPr="0019438C">
        <w:rPr>
          <w:rFonts w:ascii="Calibri" w:hAnsi="Calibri" w:cs="Calibri"/>
          <w:i/>
          <w:sz w:val="22"/>
        </w:rPr>
        <w:t>Family Relations</w:t>
      </w:r>
      <w:r w:rsidRPr="0019438C">
        <w:rPr>
          <w:rFonts w:ascii="Calibri" w:hAnsi="Calibri" w:cs="Calibri"/>
          <w:sz w:val="22"/>
        </w:rPr>
        <w:t xml:space="preserve"> 60:</w:t>
      </w:r>
      <w:r w:rsidR="00DC3BE8" w:rsidRPr="0019438C">
        <w:rPr>
          <w:rFonts w:ascii="Calibri" w:hAnsi="Calibri" w:cs="Calibri"/>
          <w:sz w:val="22"/>
        </w:rPr>
        <w:t xml:space="preserve"> </w:t>
      </w:r>
      <w:r w:rsidRPr="0019438C">
        <w:rPr>
          <w:rFonts w:ascii="Calibri" w:hAnsi="Calibri" w:cs="Calibri"/>
          <w:sz w:val="22"/>
        </w:rPr>
        <w:t xml:space="preserve">446-460. </w:t>
      </w:r>
      <w:r w:rsidR="00E07D5D" w:rsidRPr="0019438C">
        <w:rPr>
          <w:rFonts w:ascii="Calibri" w:hAnsi="Calibri" w:cs="Calibri"/>
          <w:sz w:val="22"/>
        </w:rPr>
        <w:br/>
      </w:r>
    </w:p>
    <w:p w14:paraId="748239DB" w14:textId="1883B12A"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and Carolyn J. Heinrich. 2009. "</w:t>
      </w:r>
      <w:hyperlink r:id="rId49" w:history="1">
        <w:r w:rsidRPr="0019438C">
          <w:rPr>
            <w:rStyle w:val="Hyperlink"/>
            <w:rFonts w:ascii="Calibri" w:hAnsi="Calibri" w:cs="Calibri"/>
            <w:sz w:val="22"/>
          </w:rPr>
          <w:t>The Potential of a Couples Approach to Employment Assistance: Results of a Nonexperimental Evaluation</w:t>
        </w:r>
      </w:hyperlink>
      <w:r w:rsidRPr="0019438C">
        <w:rPr>
          <w:rFonts w:ascii="Calibri" w:hAnsi="Calibri" w:cs="Calibri"/>
          <w:sz w:val="22"/>
        </w:rPr>
        <w:t xml:space="preserve">." </w:t>
      </w:r>
      <w:r w:rsidRPr="0019438C">
        <w:rPr>
          <w:rFonts w:ascii="Calibri" w:hAnsi="Calibri" w:cs="Calibri"/>
          <w:i/>
          <w:sz w:val="22"/>
        </w:rPr>
        <w:t>Review of Economics of the Household</w:t>
      </w:r>
      <w:r w:rsidRPr="0019438C">
        <w:rPr>
          <w:rFonts w:ascii="Calibri" w:hAnsi="Calibri" w:cs="Calibri"/>
          <w:sz w:val="22"/>
        </w:rPr>
        <w:t xml:space="preserve"> 7:</w:t>
      </w:r>
      <w:r w:rsidR="00DC3BE8" w:rsidRPr="0019438C">
        <w:rPr>
          <w:rFonts w:ascii="Calibri" w:hAnsi="Calibri" w:cs="Calibri"/>
          <w:sz w:val="22"/>
        </w:rPr>
        <w:t xml:space="preserve"> </w:t>
      </w:r>
      <w:r w:rsidRPr="0019438C">
        <w:rPr>
          <w:rFonts w:ascii="Calibri" w:hAnsi="Calibri" w:cs="Calibri"/>
          <w:sz w:val="22"/>
        </w:rPr>
        <w:t xml:space="preserve">133-158.  </w:t>
      </w:r>
      <w:r w:rsidR="00E07D5D" w:rsidRPr="0019438C">
        <w:rPr>
          <w:rFonts w:ascii="Calibri" w:hAnsi="Calibri" w:cs="Calibri"/>
          <w:sz w:val="22"/>
        </w:rPr>
        <w:br/>
      </w:r>
    </w:p>
    <w:p w14:paraId="6C3183B5" w14:textId="69F193D5"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Robert Kaestner, and Sanders Korenman. 2008. “</w:t>
      </w:r>
      <w:hyperlink r:id="rId50" w:history="1">
        <w:r w:rsidRPr="0019438C">
          <w:rPr>
            <w:rStyle w:val="Hyperlink"/>
            <w:rFonts w:ascii="Calibri" w:hAnsi="Calibri" w:cs="Calibri"/>
            <w:sz w:val="22"/>
          </w:rPr>
          <w:t>Child Care and Work Absences: Tradeoffs by Type of Care</w:t>
        </w:r>
      </w:hyperlink>
      <w:r w:rsidR="009D1519" w:rsidRPr="0019438C">
        <w:rPr>
          <w:rFonts w:ascii="Calibri" w:hAnsi="Calibri" w:cs="Calibri"/>
          <w:sz w:val="22"/>
        </w:rPr>
        <w:t>.</w:t>
      </w:r>
      <w:r w:rsidRPr="0019438C">
        <w:rPr>
          <w:rFonts w:ascii="Calibri" w:hAnsi="Calibri" w:cs="Calibri"/>
          <w:sz w:val="22"/>
        </w:rPr>
        <w:t xml:space="preserve">” </w:t>
      </w:r>
      <w:r w:rsidRPr="0019438C">
        <w:rPr>
          <w:rFonts w:ascii="Calibri" w:hAnsi="Calibri" w:cs="Calibri"/>
          <w:i/>
          <w:sz w:val="22"/>
        </w:rPr>
        <w:t>Journal of Marriage and Family</w:t>
      </w:r>
      <w:r w:rsidRPr="0019438C">
        <w:rPr>
          <w:rFonts w:ascii="Calibri" w:hAnsi="Calibri" w:cs="Calibri"/>
          <w:sz w:val="22"/>
        </w:rPr>
        <w:t xml:space="preserve"> 70:</w:t>
      </w:r>
      <w:r w:rsidR="00DC3BE8" w:rsidRPr="0019438C">
        <w:rPr>
          <w:rFonts w:ascii="Calibri" w:hAnsi="Calibri" w:cs="Calibri"/>
          <w:sz w:val="22"/>
        </w:rPr>
        <w:t xml:space="preserve"> </w:t>
      </w:r>
      <w:r w:rsidRPr="0019438C">
        <w:rPr>
          <w:rFonts w:ascii="Calibri" w:hAnsi="Calibri" w:cs="Calibri"/>
          <w:sz w:val="22"/>
        </w:rPr>
        <w:t xml:space="preserve">239-254. </w:t>
      </w:r>
      <w:r w:rsidR="00E07D5D" w:rsidRPr="0019438C">
        <w:rPr>
          <w:rFonts w:ascii="Calibri" w:hAnsi="Calibri" w:cs="Calibri"/>
          <w:sz w:val="22"/>
        </w:rPr>
        <w:br/>
      </w:r>
    </w:p>
    <w:p w14:paraId="278EADDD" w14:textId="59BC1B95"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Robert Kaestner, and Sanders Korenman. 2007. “</w:t>
      </w:r>
      <w:hyperlink r:id="rId51" w:history="1">
        <w:r w:rsidR="00DC3BE8" w:rsidRPr="0019438C">
          <w:rPr>
            <w:rStyle w:val="Hyperlink"/>
            <w:rFonts w:ascii="Calibri" w:hAnsi="Calibri" w:cs="Calibri"/>
            <w:sz w:val="22"/>
          </w:rPr>
          <w:t xml:space="preserve">The </w:t>
        </w:r>
        <w:r w:rsidRPr="0019438C">
          <w:rPr>
            <w:rStyle w:val="Hyperlink"/>
            <w:rFonts w:ascii="Calibri" w:hAnsi="Calibri" w:cs="Calibri"/>
            <w:sz w:val="22"/>
          </w:rPr>
          <w:t>Effects of Maternal Employment on Child Injuries and Infectious Disease</w:t>
        </w:r>
      </w:hyperlink>
      <w:r w:rsidRPr="0019438C">
        <w:rPr>
          <w:rFonts w:ascii="Calibri" w:hAnsi="Calibri" w:cs="Calibri"/>
          <w:sz w:val="22"/>
        </w:rPr>
        <w:t xml:space="preserve">.” </w:t>
      </w:r>
      <w:r w:rsidRPr="0019438C">
        <w:rPr>
          <w:rFonts w:ascii="Calibri" w:hAnsi="Calibri" w:cs="Calibri"/>
          <w:i/>
          <w:sz w:val="22"/>
        </w:rPr>
        <w:t>Demography</w:t>
      </w:r>
      <w:r w:rsidRPr="0019438C">
        <w:rPr>
          <w:rFonts w:ascii="Calibri" w:hAnsi="Calibri" w:cs="Calibri"/>
          <w:sz w:val="22"/>
        </w:rPr>
        <w:t xml:space="preserve"> 44(2):</w:t>
      </w:r>
      <w:r w:rsidR="00DC3BE8" w:rsidRPr="0019438C">
        <w:rPr>
          <w:rFonts w:ascii="Calibri" w:hAnsi="Calibri" w:cs="Calibri"/>
          <w:sz w:val="22"/>
        </w:rPr>
        <w:t xml:space="preserve"> 3</w:t>
      </w:r>
      <w:r w:rsidRPr="0019438C">
        <w:rPr>
          <w:rFonts w:ascii="Calibri" w:hAnsi="Calibri" w:cs="Calibri"/>
          <w:sz w:val="22"/>
        </w:rPr>
        <w:t xml:space="preserve">07-333. </w:t>
      </w:r>
      <w:r w:rsidR="00E07D5D" w:rsidRPr="0019438C">
        <w:rPr>
          <w:rFonts w:ascii="Calibri" w:hAnsi="Calibri" w:cs="Calibri"/>
          <w:sz w:val="22"/>
        </w:rPr>
        <w:br/>
      </w:r>
    </w:p>
    <w:p w14:paraId="42AA48F2" w14:textId="70609C92"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and Robin S. Högnäs*. 2006. “</w:t>
      </w:r>
      <w:hyperlink r:id="rId52" w:history="1">
        <w:r w:rsidRPr="0019438C">
          <w:rPr>
            <w:rStyle w:val="Hyperlink"/>
            <w:rFonts w:ascii="Calibri" w:hAnsi="Calibri" w:cs="Calibri"/>
            <w:sz w:val="22"/>
          </w:rPr>
          <w:t>The Best Laid Plans: Expectations</w:t>
        </w:r>
        <w:r w:rsidR="00DC3BE8" w:rsidRPr="0019438C">
          <w:rPr>
            <w:rStyle w:val="Hyperlink"/>
            <w:rFonts w:ascii="Calibri" w:hAnsi="Calibri" w:cs="Calibri"/>
            <w:sz w:val="22"/>
          </w:rPr>
          <w:t xml:space="preserve">, Preferences, and </w:t>
        </w:r>
        <w:r w:rsidRPr="0019438C">
          <w:rPr>
            <w:rStyle w:val="Hyperlink"/>
            <w:rFonts w:ascii="Calibri" w:hAnsi="Calibri" w:cs="Calibri"/>
            <w:sz w:val="22"/>
          </w:rPr>
          <w:lastRenderedPageBreak/>
          <w:t>Stability of Care Arrangements</w:t>
        </w:r>
      </w:hyperlink>
      <w:r w:rsidRPr="0019438C">
        <w:rPr>
          <w:rFonts w:ascii="Calibri" w:hAnsi="Calibri" w:cs="Calibri"/>
          <w:sz w:val="22"/>
        </w:rPr>
        <w:t xml:space="preserve">.” </w:t>
      </w:r>
      <w:r w:rsidRPr="0019438C">
        <w:rPr>
          <w:rFonts w:ascii="Calibri" w:hAnsi="Calibri" w:cs="Calibri"/>
          <w:i/>
          <w:sz w:val="22"/>
        </w:rPr>
        <w:t>Journal of Marriage and Family</w:t>
      </w:r>
      <w:r w:rsidRPr="0019438C">
        <w:rPr>
          <w:rFonts w:ascii="Calibri" w:hAnsi="Calibri" w:cs="Calibri"/>
          <w:sz w:val="22"/>
        </w:rPr>
        <w:t xml:space="preserve"> 68:</w:t>
      </w:r>
      <w:r w:rsidR="00DC3BE8" w:rsidRPr="0019438C">
        <w:rPr>
          <w:rFonts w:ascii="Calibri" w:hAnsi="Calibri" w:cs="Calibri"/>
          <w:sz w:val="22"/>
        </w:rPr>
        <w:t xml:space="preserve"> </w:t>
      </w:r>
      <w:r w:rsidRPr="0019438C">
        <w:rPr>
          <w:rFonts w:ascii="Calibri" w:hAnsi="Calibri" w:cs="Calibri"/>
          <w:sz w:val="22"/>
        </w:rPr>
        <w:t>373-393.</w:t>
      </w:r>
      <w:r w:rsidRPr="0019438C">
        <w:rPr>
          <w:rFonts w:ascii="Calibri" w:hAnsi="Calibri" w:cs="Calibri"/>
        </w:rPr>
        <w:t xml:space="preserve"> </w:t>
      </w:r>
      <w:r w:rsidR="00E07D5D" w:rsidRPr="0019438C">
        <w:rPr>
          <w:rFonts w:ascii="Calibri" w:hAnsi="Calibri" w:cs="Calibri"/>
        </w:rPr>
        <w:br/>
      </w:r>
    </w:p>
    <w:p w14:paraId="0FBC112C" w14:textId="7DE15C60"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P. Lindsay Chase-Lansdale, and Jeanne Brooks-Gunn. 2004. “</w:t>
      </w:r>
      <w:hyperlink r:id="rId53" w:history="1">
        <w:r w:rsidRPr="0019438C">
          <w:rPr>
            <w:rStyle w:val="Hyperlink"/>
            <w:rFonts w:ascii="Calibri" w:hAnsi="Calibri" w:cs="Calibri"/>
            <w:sz w:val="22"/>
          </w:rPr>
          <w:t>Extended Households and the Life Course of Young Mothers: Understanding the Associations Using a Sample of Premature, Low Birthweight Babies</w:t>
        </w:r>
      </w:hyperlink>
      <w:r w:rsidRPr="0019438C">
        <w:rPr>
          <w:rFonts w:ascii="Calibri" w:hAnsi="Calibri" w:cs="Calibri"/>
          <w:sz w:val="22"/>
        </w:rPr>
        <w:t xml:space="preserve">.”  </w:t>
      </w:r>
      <w:r w:rsidRPr="0019438C">
        <w:rPr>
          <w:rFonts w:ascii="Calibri" w:hAnsi="Calibri" w:cs="Calibri"/>
          <w:i/>
          <w:sz w:val="22"/>
        </w:rPr>
        <w:t>Child Development</w:t>
      </w:r>
      <w:r w:rsidRPr="0019438C">
        <w:rPr>
          <w:rFonts w:ascii="Calibri" w:hAnsi="Calibri" w:cs="Calibri"/>
          <w:sz w:val="22"/>
        </w:rPr>
        <w:t xml:space="preserve"> 75(4):</w:t>
      </w:r>
      <w:r w:rsidR="00DC3BE8" w:rsidRPr="0019438C">
        <w:rPr>
          <w:rFonts w:ascii="Calibri" w:hAnsi="Calibri" w:cs="Calibri"/>
          <w:sz w:val="22"/>
        </w:rPr>
        <w:t xml:space="preserve"> </w:t>
      </w:r>
      <w:r w:rsidRPr="0019438C">
        <w:rPr>
          <w:rFonts w:ascii="Calibri" w:hAnsi="Calibri" w:cs="Calibri"/>
          <w:sz w:val="22"/>
        </w:rPr>
        <w:t xml:space="preserve">1013-1038. </w:t>
      </w:r>
      <w:r w:rsidR="00E07D5D" w:rsidRPr="0019438C">
        <w:rPr>
          <w:rFonts w:ascii="Calibri" w:hAnsi="Calibri" w:cs="Calibri"/>
          <w:sz w:val="22"/>
        </w:rPr>
        <w:br/>
      </w:r>
    </w:p>
    <w:p w14:paraId="32B51ECE" w14:textId="5E460113"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and Carolyn J. Heinrich. 2004. “</w:t>
      </w:r>
      <w:hyperlink r:id="rId54" w:history="1">
        <w:r w:rsidRPr="0019438C">
          <w:rPr>
            <w:rStyle w:val="Hyperlink"/>
            <w:rFonts w:ascii="Calibri" w:hAnsi="Calibri" w:cs="Calibri"/>
            <w:sz w:val="22"/>
          </w:rPr>
          <w:t>Modeling Trajectories in Social Program Outcomes for Performance Accountability</w:t>
        </w:r>
      </w:hyperlink>
      <w:r w:rsidRPr="0019438C">
        <w:rPr>
          <w:rFonts w:ascii="Calibri" w:hAnsi="Calibri" w:cs="Calibri"/>
          <w:sz w:val="22"/>
        </w:rPr>
        <w:t xml:space="preserve">.” </w:t>
      </w:r>
      <w:r w:rsidRPr="0019438C">
        <w:rPr>
          <w:rFonts w:ascii="Calibri" w:hAnsi="Calibri" w:cs="Calibri"/>
          <w:i/>
          <w:sz w:val="22"/>
        </w:rPr>
        <w:t>American Journal of Evaluation</w:t>
      </w:r>
      <w:r w:rsidRPr="0019438C">
        <w:rPr>
          <w:rFonts w:ascii="Calibri" w:hAnsi="Calibri" w:cs="Calibri"/>
          <w:sz w:val="22"/>
        </w:rPr>
        <w:t xml:space="preserve"> 25(2):161-189. </w:t>
      </w:r>
      <w:r w:rsidR="00E07D5D" w:rsidRPr="0019438C">
        <w:rPr>
          <w:rFonts w:ascii="Calibri" w:hAnsi="Calibri" w:cs="Calibri"/>
          <w:sz w:val="22"/>
        </w:rPr>
        <w:br/>
      </w:r>
    </w:p>
    <w:p w14:paraId="5E771E41" w14:textId="6BC540B0"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Benjamin B. Lahey, Eriko Kawai*, Rolf Loeber, Magda Stouthamer-Loeber, and David P. Farrington. 2004. “</w:t>
      </w:r>
      <w:hyperlink r:id="rId55" w:history="1">
        <w:r w:rsidRPr="0019438C">
          <w:rPr>
            <w:rStyle w:val="Hyperlink"/>
            <w:rFonts w:ascii="Calibri" w:hAnsi="Calibri" w:cs="Calibri"/>
            <w:sz w:val="22"/>
          </w:rPr>
          <w:t xml:space="preserve">Antisocial Behavior and </w:t>
        </w:r>
        <w:r w:rsidR="00DC3BE8" w:rsidRPr="0019438C">
          <w:rPr>
            <w:rStyle w:val="Hyperlink"/>
            <w:rFonts w:ascii="Calibri" w:hAnsi="Calibri" w:cs="Calibri"/>
            <w:sz w:val="22"/>
          </w:rPr>
          <w:t xml:space="preserve">Youth </w:t>
        </w:r>
        <w:r w:rsidRPr="0019438C">
          <w:rPr>
            <w:rStyle w:val="Hyperlink"/>
            <w:rFonts w:ascii="Calibri" w:hAnsi="Calibri" w:cs="Calibri"/>
            <w:sz w:val="22"/>
          </w:rPr>
          <w:t>Gang Membership: Selection and Socialization</w:t>
        </w:r>
      </w:hyperlink>
      <w:r w:rsidRPr="0019438C">
        <w:rPr>
          <w:rFonts w:ascii="Calibri" w:hAnsi="Calibri" w:cs="Calibri"/>
          <w:sz w:val="22"/>
        </w:rPr>
        <w:t xml:space="preserve">.” </w:t>
      </w:r>
      <w:r w:rsidRPr="0019438C">
        <w:rPr>
          <w:rFonts w:ascii="Calibri" w:hAnsi="Calibri" w:cs="Calibri"/>
          <w:i/>
          <w:sz w:val="22"/>
        </w:rPr>
        <w:t>Criminology</w:t>
      </w:r>
      <w:r w:rsidRPr="0019438C">
        <w:rPr>
          <w:rFonts w:ascii="Calibri" w:hAnsi="Calibri" w:cs="Calibri"/>
          <w:sz w:val="22"/>
        </w:rPr>
        <w:t xml:space="preserve"> 42(1): 55-87. </w:t>
      </w:r>
      <w:r w:rsidR="00E07D5D" w:rsidRPr="0019438C">
        <w:rPr>
          <w:rFonts w:ascii="Calibri" w:hAnsi="Calibri" w:cs="Calibri"/>
          <w:sz w:val="22"/>
        </w:rPr>
        <w:br/>
      </w:r>
    </w:p>
    <w:p w14:paraId="4D8324A1" w14:textId="7EB4388C"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Court</w:t>
      </w:r>
      <w:r w:rsidR="00DC3BE8" w:rsidRPr="0019438C">
        <w:rPr>
          <w:rFonts w:ascii="Calibri" w:hAnsi="Calibri" w:cs="Calibri"/>
          <w:sz w:val="22"/>
        </w:rPr>
        <w:t>ena</w:t>
      </w:r>
      <w:r w:rsidRPr="0019438C">
        <w:rPr>
          <w:rFonts w:ascii="Calibri" w:hAnsi="Calibri" w:cs="Calibri"/>
          <w:sz w:val="22"/>
        </w:rPr>
        <w:t>y Savage</w:t>
      </w:r>
      <w:r w:rsidR="00DC3BE8" w:rsidRPr="0019438C">
        <w:rPr>
          <w:rFonts w:ascii="Calibri" w:hAnsi="Calibri" w:cs="Calibri"/>
          <w:sz w:val="22"/>
        </w:rPr>
        <w:t>*</w:t>
      </w:r>
      <w:r w:rsidRPr="0019438C">
        <w:rPr>
          <w:rFonts w:ascii="Calibri" w:hAnsi="Calibri" w:cs="Calibri"/>
          <w:sz w:val="22"/>
        </w:rPr>
        <w:t xml:space="preserve">, Benjamin B. Lahey, Sherryl H. Goodman, Peter </w:t>
      </w:r>
      <w:r w:rsidR="00DC3BE8" w:rsidRPr="0019438C">
        <w:rPr>
          <w:rFonts w:ascii="Calibri" w:hAnsi="Calibri" w:cs="Calibri"/>
          <w:sz w:val="22"/>
        </w:rPr>
        <w:t>S.</w:t>
      </w:r>
      <w:r w:rsidRPr="0019438C">
        <w:rPr>
          <w:rFonts w:ascii="Calibri" w:hAnsi="Calibri" w:cs="Calibri"/>
          <w:sz w:val="22"/>
        </w:rPr>
        <w:t xml:space="preserve"> Jensen, Maritza Rubio-Stipec, and Christina</w:t>
      </w:r>
      <w:r w:rsidR="00DC3BE8" w:rsidRPr="0019438C">
        <w:rPr>
          <w:rFonts w:ascii="Calibri" w:hAnsi="Calibri" w:cs="Calibri"/>
          <w:sz w:val="22"/>
        </w:rPr>
        <w:t xml:space="preserve"> W.</w:t>
      </w:r>
      <w:r w:rsidRPr="0019438C">
        <w:rPr>
          <w:rFonts w:ascii="Calibri" w:hAnsi="Calibri" w:cs="Calibri"/>
          <w:sz w:val="22"/>
        </w:rPr>
        <w:t xml:space="preserve"> Hoven. 2003. “</w:t>
      </w:r>
      <w:hyperlink r:id="rId56" w:history="1">
        <w:r w:rsidRPr="0019438C">
          <w:rPr>
            <w:rStyle w:val="Hyperlink"/>
            <w:rFonts w:ascii="Calibri" w:hAnsi="Calibri" w:cs="Calibri"/>
            <w:sz w:val="22"/>
          </w:rPr>
          <w:t>Family and Neighborhood Income: Additive and Multiplicative Associations with Youths’ Well-being</w:t>
        </w:r>
      </w:hyperlink>
      <w:r w:rsidRPr="0019438C">
        <w:rPr>
          <w:rFonts w:ascii="Calibri" w:hAnsi="Calibri" w:cs="Calibri"/>
          <w:sz w:val="22"/>
        </w:rPr>
        <w:t xml:space="preserve">.” </w:t>
      </w:r>
      <w:r w:rsidRPr="0019438C">
        <w:rPr>
          <w:rFonts w:ascii="Calibri" w:hAnsi="Calibri" w:cs="Calibri"/>
          <w:i/>
          <w:sz w:val="22"/>
        </w:rPr>
        <w:t>Social Science Research</w:t>
      </w:r>
      <w:r w:rsidRPr="0019438C">
        <w:rPr>
          <w:rFonts w:ascii="Calibri" w:hAnsi="Calibri" w:cs="Calibri"/>
          <w:sz w:val="22"/>
        </w:rPr>
        <w:t xml:space="preserve"> 32(2):</w:t>
      </w:r>
      <w:r w:rsidR="00DC3BE8" w:rsidRPr="0019438C">
        <w:rPr>
          <w:rFonts w:ascii="Calibri" w:hAnsi="Calibri" w:cs="Calibri"/>
          <w:sz w:val="22"/>
        </w:rPr>
        <w:t xml:space="preserve"> </w:t>
      </w:r>
      <w:r w:rsidRPr="0019438C">
        <w:rPr>
          <w:rFonts w:ascii="Calibri" w:hAnsi="Calibri" w:cs="Calibri"/>
          <w:sz w:val="22"/>
        </w:rPr>
        <w:t xml:space="preserve">191-219. </w:t>
      </w:r>
      <w:r w:rsidR="00E07D5D" w:rsidRPr="0019438C">
        <w:rPr>
          <w:rFonts w:ascii="Calibri" w:hAnsi="Calibri" w:cs="Calibri"/>
          <w:sz w:val="22"/>
        </w:rPr>
        <w:br/>
      </w:r>
    </w:p>
    <w:p w14:paraId="7D9CE4C8" w14:textId="7C06F18F"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and P. Lindsay Chase-Lansdale. 2001. “</w:t>
      </w:r>
      <w:hyperlink r:id="rId57" w:history="1">
        <w:r w:rsidRPr="0019438C">
          <w:rPr>
            <w:rStyle w:val="Hyperlink"/>
            <w:rFonts w:ascii="Calibri" w:hAnsi="Calibri" w:cs="Calibri"/>
            <w:sz w:val="22"/>
          </w:rPr>
          <w:t>Availability of Child Care in the United States: A Description and Analysis of Data Sources</w:t>
        </w:r>
      </w:hyperlink>
      <w:r w:rsidRPr="0019438C">
        <w:rPr>
          <w:rFonts w:ascii="Calibri" w:hAnsi="Calibri" w:cs="Calibri"/>
          <w:sz w:val="22"/>
        </w:rPr>
        <w:t xml:space="preserve">.”  </w:t>
      </w:r>
      <w:r w:rsidRPr="0019438C">
        <w:rPr>
          <w:rFonts w:ascii="Calibri" w:hAnsi="Calibri" w:cs="Calibri"/>
          <w:i/>
          <w:sz w:val="22"/>
        </w:rPr>
        <w:t xml:space="preserve">Demography </w:t>
      </w:r>
      <w:r w:rsidRPr="0019438C">
        <w:rPr>
          <w:rFonts w:ascii="Calibri" w:hAnsi="Calibri" w:cs="Calibri"/>
          <w:sz w:val="22"/>
        </w:rPr>
        <w:t>38(2):</w:t>
      </w:r>
      <w:r w:rsidR="00562D63" w:rsidRPr="0019438C">
        <w:rPr>
          <w:rFonts w:ascii="Calibri" w:hAnsi="Calibri" w:cs="Calibri"/>
          <w:sz w:val="22"/>
        </w:rPr>
        <w:t xml:space="preserve"> </w:t>
      </w:r>
      <w:r w:rsidRPr="0019438C">
        <w:rPr>
          <w:rFonts w:ascii="Calibri" w:hAnsi="Calibri" w:cs="Calibri"/>
          <w:sz w:val="22"/>
        </w:rPr>
        <w:t xml:space="preserve">299-316. </w:t>
      </w:r>
      <w:r w:rsidR="00E07D5D" w:rsidRPr="0019438C">
        <w:rPr>
          <w:rFonts w:ascii="Calibri" w:hAnsi="Calibri" w:cs="Calibri"/>
          <w:sz w:val="22"/>
        </w:rPr>
        <w:br/>
      </w:r>
    </w:p>
    <w:p w14:paraId="680C290C" w14:textId="6594A577"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Wakschlag, Lauren S., Rachel A. Gordon, Benjamin B. Lahey, Rolf Loeber, Stephanie M. Green, and Bennett L. Leventhal. 2000. “</w:t>
      </w:r>
      <w:hyperlink r:id="rId58" w:history="1">
        <w:r w:rsidRPr="0019438C">
          <w:rPr>
            <w:rStyle w:val="Hyperlink"/>
            <w:rFonts w:ascii="Calibri" w:hAnsi="Calibri" w:cs="Calibri"/>
            <w:sz w:val="22"/>
          </w:rPr>
          <w:t>Maternal Age at First Birth and Boys’ Risk for Conduct Disorder</w:t>
        </w:r>
      </w:hyperlink>
      <w:r w:rsidRPr="0019438C">
        <w:rPr>
          <w:rFonts w:ascii="Calibri" w:hAnsi="Calibri" w:cs="Calibri"/>
          <w:sz w:val="22"/>
        </w:rPr>
        <w:t xml:space="preserve">.”  </w:t>
      </w:r>
      <w:r w:rsidRPr="0019438C">
        <w:rPr>
          <w:rFonts w:ascii="Calibri" w:hAnsi="Calibri" w:cs="Calibri"/>
          <w:i/>
          <w:sz w:val="22"/>
        </w:rPr>
        <w:t>Journal of Research on Adolescence</w:t>
      </w:r>
      <w:r w:rsidRPr="0019438C">
        <w:rPr>
          <w:rFonts w:ascii="Calibri" w:hAnsi="Calibri" w:cs="Calibri"/>
          <w:sz w:val="22"/>
        </w:rPr>
        <w:t xml:space="preserve"> 10(4):</w:t>
      </w:r>
      <w:r w:rsidR="00562D63" w:rsidRPr="0019438C">
        <w:rPr>
          <w:rFonts w:ascii="Calibri" w:hAnsi="Calibri" w:cs="Calibri"/>
          <w:sz w:val="22"/>
        </w:rPr>
        <w:t xml:space="preserve"> </w:t>
      </w:r>
      <w:r w:rsidRPr="0019438C">
        <w:rPr>
          <w:rFonts w:ascii="Calibri" w:hAnsi="Calibri" w:cs="Calibri"/>
          <w:sz w:val="22"/>
        </w:rPr>
        <w:t xml:space="preserve">417-441. </w:t>
      </w:r>
      <w:r w:rsidR="00E07D5D" w:rsidRPr="0019438C">
        <w:rPr>
          <w:rFonts w:ascii="Calibri" w:hAnsi="Calibri" w:cs="Calibri"/>
          <w:sz w:val="22"/>
        </w:rPr>
        <w:br/>
      </w:r>
    </w:p>
    <w:p w14:paraId="62C16852" w14:textId="013B5D1F"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1999. “</w:t>
      </w:r>
      <w:hyperlink r:id="rId59" w:history="1">
        <w:r w:rsidRPr="0019438C">
          <w:rPr>
            <w:rStyle w:val="Hyperlink"/>
            <w:rFonts w:ascii="Calibri" w:hAnsi="Calibri" w:cs="Calibri"/>
            <w:sz w:val="22"/>
          </w:rPr>
          <w:t>Multigenerational Coresidence and Welfare Policy</w:t>
        </w:r>
      </w:hyperlink>
      <w:r w:rsidRPr="0019438C">
        <w:rPr>
          <w:rFonts w:ascii="Calibri" w:hAnsi="Calibri" w:cs="Calibri"/>
          <w:sz w:val="22"/>
        </w:rPr>
        <w:t xml:space="preserve">.” </w:t>
      </w:r>
      <w:r w:rsidRPr="0019438C">
        <w:rPr>
          <w:rFonts w:ascii="Calibri" w:hAnsi="Calibri" w:cs="Calibri"/>
          <w:i/>
          <w:sz w:val="22"/>
        </w:rPr>
        <w:t>Journal of Community Psychology</w:t>
      </w:r>
      <w:r w:rsidRPr="0019438C">
        <w:rPr>
          <w:rFonts w:ascii="Calibri" w:hAnsi="Calibri" w:cs="Calibri"/>
          <w:sz w:val="22"/>
        </w:rPr>
        <w:t xml:space="preserve"> 27(5):</w:t>
      </w:r>
      <w:r w:rsidR="00562D63" w:rsidRPr="0019438C">
        <w:rPr>
          <w:rFonts w:ascii="Calibri" w:hAnsi="Calibri" w:cs="Calibri"/>
          <w:sz w:val="22"/>
        </w:rPr>
        <w:t xml:space="preserve"> </w:t>
      </w:r>
      <w:r w:rsidRPr="0019438C">
        <w:rPr>
          <w:rFonts w:ascii="Calibri" w:hAnsi="Calibri" w:cs="Calibri"/>
          <w:sz w:val="22"/>
        </w:rPr>
        <w:t>525-549.</w:t>
      </w:r>
      <w:r w:rsidRPr="0019438C">
        <w:rPr>
          <w:rFonts w:ascii="Calibri" w:hAnsi="Calibri" w:cs="Calibri"/>
        </w:rPr>
        <w:t xml:space="preserve"> </w:t>
      </w:r>
      <w:r w:rsidR="00E07D5D" w:rsidRPr="0019438C">
        <w:rPr>
          <w:rFonts w:ascii="Calibri" w:hAnsi="Calibri" w:cs="Calibri"/>
        </w:rPr>
        <w:br/>
      </w:r>
    </w:p>
    <w:p w14:paraId="2B326305" w14:textId="478FA6AC" w:rsidR="00562D63" w:rsidRPr="0019438C" w:rsidRDefault="00562D63"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r w:rsidRPr="0019438C">
        <w:rPr>
          <w:rFonts w:ascii="Calibri" w:hAnsi="Calibri" w:cs="Calibri"/>
          <w:sz w:val="22"/>
        </w:rPr>
        <w:t>+ Special Issue: Frontiers of Research on Children, Youth, and Families Initiative Recognizes Young and Mid-Career Scholars</w:t>
      </w:r>
    </w:p>
    <w:p w14:paraId="6ACD18BB" w14:textId="77777777" w:rsidR="00562D63" w:rsidRPr="0019438C" w:rsidRDefault="00562D63"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1E3481F5" w14:textId="73BF9074"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Lahey, Benjamin B., Rachel A. Gordon, Rolf Loeber, Magda Stouthamer-Loeber, and David P. Farrington. 1999. “</w:t>
      </w:r>
      <w:hyperlink r:id="rId60" w:history="1">
        <w:r w:rsidRPr="0019438C">
          <w:rPr>
            <w:rStyle w:val="Hyperlink"/>
            <w:rFonts w:ascii="Calibri" w:hAnsi="Calibri" w:cs="Calibri"/>
            <w:sz w:val="22"/>
          </w:rPr>
          <w:t>Boys Who Join Gangs: A Prospective Study of Predictors of First Gang Entry</w:t>
        </w:r>
      </w:hyperlink>
      <w:r w:rsidRPr="0019438C">
        <w:rPr>
          <w:rFonts w:ascii="Calibri" w:hAnsi="Calibri" w:cs="Calibri"/>
          <w:sz w:val="22"/>
        </w:rPr>
        <w:t xml:space="preserve">.” </w:t>
      </w:r>
      <w:r w:rsidRPr="0019438C">
        <w:rPr>
          <w:rFonts w:ascii="Calibri" w:hAnsi="Calibri" w:cs="Calibri"/>
          <w:i/>
          <w:sz w:val="22"/>
        </w:rPr>
        <w:t>Journal of Abnormal Child Psychology</w:t>
      </w:r>
      <w:r w:rsidRPr="0019438C">
        <w:rPr>
          <w:rFonts w:ascii="Calibri" w:hAnsi="Calibri" w:cs="Calibri"/>
          <w:sz w:val="22"/>
        </w:rPr>
        <w:t xml:space="preserve"> 27(4):</w:t>
      </w:r>
      <w:r w:rsidR="00326BE1" w:rsidRPr="0019438C">
        <w:rPr>
          <w:rFonts w:ascii="Calibri" w:hAnsi="Calibri" w:cs="Calibri"/>
          <w:sz w:val="22"/>
        </w:rPr>
        <w:t xml:space="preserve"> </w:t>
      </w:r>
      <w:r w:rsidRPr="0019438C">
        <w:rPr>
          <w:rFonts w:ascii="Calibri" w:hAnsi="Calibri" w:cs="Calibri"/>
          <w:sz w:val="22"/>
        </w:rPr>
        <w:t xml:space="preserve">261-276. </w:t>
      </w:r>
      <w:r w:rsidR="00E07D5D" w:rsidRPr="0019438C">
        <w:rPr>
          <w:rFonts w:ascii="Calibri" w:hAnsi="Calibri" w:cs="Calibri"/>
          <w:sz w:val="22"/>
        </w:rPr>
        <w:br/>
      </w:r>
    </w:p>
    <w:p w14:paraId="0FBFF7C2" w14:textId="299E537D"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Lahey, Benjamin B., Sherryl H. Goodman, Irwin D. Waldman, Hector Bird, Glorisa Canino, Peter Jensen, Darrel Regier, Philip J. Leaf, Rachel A. Gordon, and Brooks Applegate. 1999. “</w:t>
      </w:r>
      <w:hyperlink r:id="rId61" w:history="1">
        <w:r w:rsidRPr="0019438C">
          <w:rPr>
            <w:rStyle w:val="Hyperlink"/>
            <w:rFonts w:ascii="Calibri" w:hAnsi="Calibri" w:cs="Calibri"/>
            <w:sz w:val="22"/>
          </w:rPr>
          <w:t>Relation of Age of Onset to the Type and Severity of Child and Adolescent Conduct Problems</w:t>
        </w:r>
      </w:hyperlink>
      <w:r w:rsidRPr="0019438C">
        <w:rPr>
          <w:rFonts w:ascii="Calibri" w:hAnsi="Calibri" w:cs="Calibri"/>
          <w:sz w:val="22"/>
        </w:rPr>
        <w:t xml:space="preserve">.” </w:t>
      </w:r>
      <w:r w:rsidRPr="0019438C">
        <w:rPr>
          <w:rFonts w:ascii="Calibri" w:hAnsi="Calibri" w:cs="Calibri"/>
          <w:i/>
          <w:sz w:val="22"/>
        </w:rPr>
        <w:t>Journal of Abnormal Child Psychology</w:t>
      </w:r>
      <w:r w:rsidRPr="0019438C">
        <w:rPr>
          <w:rFonts w:ascii="Calibri" w:hAnsi="Calibri" w:cs="Calibri"/>
          <w:sz w:val="22"/>
        </w:rPr>
        <w:t xml:space="preserve"> 27(4):</w:t>
      </w:r>
      <w:r w:rsidR="00326BE1" w:rsidRPr="0019438C">
        <w:rPr>
          <w:rFonts w:ascii="Calibri" w:hAnsi="Calibri" w:cs="Calibri"/>
          <w:sz w:val="22"/>
        </w:rPr>
        <w:t xml:space="preserve"> </w:t>
      </w:r>
      <w:r w:rsidRPr="0019438C">
        <w:rPr>
          <w:rFonts w:ascii="Calibri" w:hAnsi="Calibri" w:cs="Calibri"/>
          <w:sz w:val="22"/>
        </w:rPr>
        <w:t xml:space="preserve">247-260. </w:t>
      </w:r>
      <w:r w:rsidR="00E07D5D" w:rsidRPr="0019438C">
        <w:rPr>
          <w:rFonts w:ascii="Calibri" w:hAnsi="Calibri" w:cs="Calibri"/>
          <w:sz w:val="22"/>
        </w:rPr>
        <w:br/>
      </w:r>
    </w:p>
    <w:p w14:paraId="0D6AB9E9" w14:textId="23A1684E"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P. Lindsay Chase-Lansdale, Jennifer L. Matjasko</w:t>
      </w:r>
      <w:r w:rsidR="00326BE1" w:rsidRPr="0019438C">
        <w:rPr>
          <w:rFonts w:ascii="Calibri" w:hAnsi="Calibri" w:cs="Calibri"/>
          <w:sz w:val="22"/>
        </w:rPr>
        <w:t>,</w:t>
      </w:r>
      <w:r w:rsidRPr="0019438C">
        <w:rPr>
          <w:rFonts w:ascii="Calibri" w:hAnsi="Calibri" w:cs="Calibri"/>
          <w:sz w:val="22"/>
        </w:rPr>
        <w:t xml:space="preserve"> and Jeanne Brooks-Gunn. 1997. “</w:t>
      </w:r>
      <w:hyperlink r:id="rId62" w:history="1">
        <w:r w:rsidRPr="0019438C">
          <w:rPr>
            <w:rStyle w:val="Hyperlink"/>
            <w:rFonts w:ascii="Calibri" w:hAnsi="Calibri" w:cs="Calibri"/>
            <w:sz w:val="22"/>
          </w:rPr>
          <w:t>Young Mothers Living with Grandmothers and Living Apart: How Neighborhood and Household Contexts Relate to Multigenerational Coresidence in African American Families</w:t>
        </w:r>
      </w:hyperlink>
      <w:r w:rsidRPr="0019438C">
        <w:rPr>
          <w:rFonts w:ascii="Calibri" w:hAnsi="Calibri" w:cs="Calibri"/>
          <w:sz w:val="22"/>
        </w:rPr>
        <w:t xml:space="preserve">.”  </w:t>
      </w:r>
      <w:r w:rsidRPr="0019438C">
        <w:rPr>
          <w:rFonts w:ascii="Calibri" w:hAnsi="Calibri" w:cs="Calibri"/>
          <w:i/>
          <w:sz w:val="22"/>
        </w:rPr>
        <w:t>Applied Developmental Science</w:t>
      </w:r>
      <w:r w:rsidRPr="0019438C">
        <w:rPr>
          <w:rFonts w:ascii="Calibri" w:hAnsi="Calibri" w:cs="Calibri"/>
          <w:sz w:val="22"/>
        </w:rPr>
        <w:t xml:space="preserve"> 1:</w:t>
      </w:r>
      <w:r w:rsidR="00326BE1" w:rsidRPr="0019438C">
        <w:rPr>
          <w:rFonts w:ascii="Calibri" w:hAnsi="Calibri" w:cs="Calibri"/>
          <w:sz w:val="22"/>
        </w:rPr>
        <w:t xml:space="preserve"> </w:t>
      </w:r>
      <w:r w:rsidRPr="0019438C">
        <w:rPr>
          <w:rFonts w:ascii="Calibri" w:hAnsi="Calibri" w:cs="Calibri"/>
          <w:sz w:val="22"/>
        </w:rPr>
        <w:t xml:space="preserve">89-106. </w:t>
      </w:r>
      <w:r w:rsidR="00E07D5D" w:rsidRPr="0019438C">
        <w:rPr>
          <w:rFonts w:ascii="Calibri" w:hAnsi="Calibri" w:cs="Calibri"/>
          <w:sz w:val="22"/>
        </w:rPr>
        <w:br/>
      </w:r>
    </w:p>
    <w:p w14:paraId="673ABD8B" w14:textId="39FC8E1D"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Wakschlag, Lauren S., Benjamin B. Lahey, Rolf Loeber, Stephanie M. Green, Rachel A. Gordon, and Bennett L. Leventhal. 1997. “</w:t>
      </w:r>
      <w:hyperlink r:id="rId63" w:history="1">
        <w:r w:rsidRPr="0019438C">
          <w:rPr>
            <w:rStyle w:val="Hyperlink"/>
            <w:rFonts w:ascii="Calibri" w:hAnsi="Calibri" w:cs="Calibri"/>
            <w:sz w:val="22"/>
          </w:rPr>
          <w:t xml:space="preserve">Maternal Smoking During Pregnancy and the Risk of Conduct Disorder </w:t>
        </w:r>
        <w:r w:rsidRPr="0019438C">
          <w:rPr>
            <w:rStyle w:val="Hyperlink"/>
            <w:rFonts w:ascii="Calibri" w:hAnsi="Calibri" w:cs="Calibri"/>
            <w:sz w:val="22"/>
          </w:rPr>
          <w:lastRenderedPageBreak/>
          <w:t>in Boys</w:t>
        </w:r>
      </w:hyperlink>
      <w:r w:rsidRPr="0019438C">
        <w:rPr>
          <w:rFonts w:ascii="Calibri" w:hAnsi="Calibri" w:cs="Calibri"/>
          <w:sz w:val="22"/>
        </w:rPr>
        <w:t xml:space="preserve">.” </w:t>
      </w:r>
      <w:r w:rsidRPr="0019438C">
        <w:rPr>
          <w:rFonts w:ascii="Calibri" w:hAnsi="Calibri" w:cs="Calibri"/>
          <w:i/>
          <w:sz w:val="22"/>
        </w:rPr>
        <w:t>Archives of General Psychiatry</w:t>
      </w:r>
      <w:r w:rsidRPr="0019438C">
        <w:rPr>
          <w:rFonts w:ascii="Calibri" w:hAnsi="Calibri" w:cs="Calibri"/>
          <w:sz w:val="22"/>
        </w:rPr>
        <w:t xml:space="preserve"> 54:</w:t>
      </w:r>
      <w:r w:rsidR="00326BE1" w:rsidRPr="0019438C">
        <w:rPr>
          <w:rFonts w:ascii="Calibri" w:hAnsi="Calibri" w:cs="Calibri"/>
          <w:sz w:val="22"/>
        </w:rPr>
        <w:t xml:space="preserve"> </w:t>
      </w:r>
      <w:r w:rsidRPr="0019438C">
        <w:rPr>
          <w:rFonts w:ascii="Calibri" w:hAnsi="Calibri" w:cs="Calibri"/>
          <w:sz w:val="22"/>
        </w:rPr>
        <w:t xml:space="preserve">670-676. </w:t>
      </w:r>
      <w:r w:rsidR="00E07D5D" w:rsidRPr="0019438C">
        <w:rPr>
          <w:rFonts w:ascii="Calibri" w:hAnsi="Calibri" w:cs="Calibri"/>
          <w:sz w:val="22"/>
        </w:rPr>
        <w:br/>
      </w:r>
    </w:p>
    <w:p w14:paraId="67A583D0" w14:textId="08919469"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Chase-Lansdale, P. Lindsay and Rachel A. Gordon. 1996. “</w:t>
      </w:r>
      <w:hyperlink r:id="rId64" w:history="1">
        <w:r w:rsidRPr="0019438C">
          <w:rPr>
            <w:rStyle w:val="Hyperlink"/>
            <w:rFonts w:ascii="Calibri" w:hAnsi="Calibri" w:cs="Calibri"/>
            <w:sz w:val="22"/>
          </w:rPr>
          <w:t xml:space="preserve">Economic Hardship and the Development of </w:t>
        </w:r>
        <w:r w:rsidR="00326BE1" w:rsidRPr="0019438C">
          <w:rPr>
            <w:rStyle w:val="Hyperlink"/>
            <w:rFonts w:ascii="Calibri" w:hAnsi="Calibri" w:cs="Calibri"/>
            <w:sz w:val="22"/>
          </w:rPr>
          <w:t>Five</w:t>
        </w:r>
        <w:r w:rsidRPr="0019438C">
          <w:rPr>
            <w:rStyle w:val="Hyperlink"/>
            <w:rFonts w:ascii="Calibri" w:hAnsi="Calibri" w:cs="Calibri"/>
            <w:sz w:val="22"/>
          </w:rPr>
          <w:t xml:space="preserve">- and </w:t>
        </w:r>
        <w:r w:rsidR="00326BE1" w:rsidRPr="0019438C">
          <w:rPr>
            <w:rStyle w:val="Hyperlink"/>
            <w:rFonts w:ascii="Calibri" w:hAnsi="Calibri" w:cs="Calibri"/>
            <w:sz w:val="22"/>
          </w:rPr>
          <w:t>Six</w:t>
        </w:r>
        <w:r w:rsidRPr="0019438C">
          <w:rPr>
            <w:rStyle w:val="Hyperlink"/>
            <w:rFonts w:ascii="Calibri" w:hAnsi="Calibri" w:cs="Calibri"/>
            <w:sz w:val="22"/>
          </w:rPr>
          <w:t>-year-olds: Neighborhood and Regional Perspectives</w:t>
        </w:r>
      </w:hyperlink>
      <w:r w:rsidRPr="0019438C">
        <w:rPr>
          <w:rFonts w:ascii="Calibri" w:hAnsi="Calibri" w:cs="Calibri"/>
          <w:sz w:val="22"/>
        </w:rPr>
        <w:t xml:space="preserve">.” </w:t>
      </w:r>
      <w:r w:rsidRPr="0019438C">
        <w:rPr>
          <w:rFonts w:ascii="Calibri" w:hAnsi="Calibri" w:cs="Calibri"/>
          <w:i/>
          <w:sz w:val="22"/>
        </w:rPr>
        <w:t>Child Development</w:t>
      </w:r>
      <w:r w:rsidRPr="0019438C">
        <w:rPr>
          <w:rFonts w:ascii="Calibri" w:hAnsi="Calibri" w:cs="Calibri"/>
          <w:sz w:val="22"/>
        </w:rPr>
        <w:t>, 67:</w:t>
      </w:r>
      <w:r w:rsidR="00326BE1" w:rsidRPr="0019438C">
        <w:rPr>
          <w:rFonts w:ascii="Calibri" w:hAnsi="Calibri" w:cs="Calibri"/>
          <w:sz w:val="22"/>
        </w:rPr>
        <w:t xml:space="preserve"> </w:t>
      </w:r>
      <w:r w:rsidRPr="0019438C">
        <w:rPr>
          <w:rFonts w:ascii="Calibri" w:hAnsi="Calibri" w:cs="Calibri"/>
          <w:sz w:val="22"/>
        </w:rPr>
        <w:t xml:space="preserve">3338-3367. </w:t>
      </w:r>
      <w:r w:rsidR="00E07D5D" w:rsidRPr="0019438C">
        <w:rPr>
          <w:rFonts w:ascii="Calibri" w:hAnsi="Calibri" w:cs="Calibri"/>
          <w:sz w:val="22"/>
        </w:rPr>
        <w:br/>
      </w:r>
    </w:p>
    <w:p w14:paraId="582416BC" w14:textId="5F068518" w:rsidR="00C02431" w:rsidRPr="0019438C" w:rsidRDefault="00C02431" w:rsidP="00941992">
      <w:pPr>
        <w:pStyle w:val="Heading3"/>
        <w:rPr>
          <w:rFonts w:ascii="Calibri" w:hAnsi="Calibri" w:cs="Calibri"/>
          <w:sz w:val="22"/>
        </w:rPr>
      </w:pPr>
      <w:r w:rsidRPr="0019438C">
        <w:rPr>
          <w:rFonts w:ascii="Calibri" w:hAnsi="Calibri" w:cs="Calibri"/>
          <w:sz w:val="22"/>
        </w:rPr>
        <w:t>Peer-Reviewed Monographs</w:t>
      </w:r>
    </w:p>
    <w:p w14:paraId="7B8916B7" w14:textId="3F91DDCC" w:rsidR="00C02431" w:rsidRPr="0019438C" w:rsidRDefault="00C02431" w:rsidP="00B12C27">
      <w:pPr>
        <w:pStyle w:val="ListBullet"/>
        <w:widowControl w:val="0"/>
        <w:numPr>
          <w:ilvl w:val="0"/>
          <w:numId w:val="1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Robert Crosnoe and Xue Wang*. 2013. "</w:t>
      </w:r>
      <w:hyperlink r:id="rId65" w:history="1">
        <w:r w:rsidRPr="0019438C">
          <w:rPr>
            <w:rStyle w:val="Hyperlink"/>
            <w:rFonts w:ascii="Calibri" w:hAnsi="Calibri" w:cs="Calibri"/>
            <w:sz w:val="22"/>
          </w:rPr>
          <w:t>Physical Attractiveness and the Accumulation of Social and Human Capital in Adolescence and Young Adulthood</w:t>
        </w:r>
      </w:hyperlink>
      <w:r w:rsidRPr="0019438C">
        <w:rPr>
          <w:rFonts w:ascii="Calibri" w:hAnsi="Calibri" w:cs="Calibri"/>
          <w:sz w:val="22"/>
        </w:rPr>
        <w:t xml:space="preserve">." </w:t>
      </w:r>
      <w:r w:rsidRPr="0019438C">
        <w:rPr>
          <w:rFonts w:ascii="Calibri" w:hAnsi="Calibri" w:cs="Calibri"/>
          <w:i/>
          <w:sz w:val="22"/>
        </w:rPr>
        <w:t>Monographs of the Society for Research in Child Development</w:t>
      </w:r>
      <w:r w:rsidRPr="0019438C">
        <w:rPr>
          <w:rFonts w:ascii="Calibri" w:hAnsi="Calibri" w:cs="Calibri"/>
          <w:sz w:val="22"/>
        </w:rPr>
        <w:t xml:space="preserve"> (</w:t>
      </w:r>
      <w:r w:rsidRPr="0019438C">
        <w:rPr>
          <w:rFonts w:ascii="Calibri" w:hAnsi="Calibri" w:cs="Calibri"/>
          <w:i/>
          <w:sz w:val="22"/>
        </w:rPr>
        <w:t>Volume 78, Issue 6)</w:t>
      </w:r>
      <w:r w:rsidRPr="0019438C">
        <w:rPr>
          <w:rFonts w:ascii="Calibri" w:hAnsi="Calibri" w:cs="Calibri"/>
          <w:sz w:val="22"/>
        </w:rPr>
        <w:t xml:space="preserve">. </w:t>
      </w:r>
      <w:r w:rsidR="00E07D5D" w:rsidRPr="0019438C">
        <w:rPr>
          <w:rFonts w:ascii="Calibri" w:hAnsi="Calibri" w:cs="Calibri"/>
          <w:sz w:val="22"/>
        </w:rPr>
        <w:br/>
      </w:r>
    </w:p>
    <w:p w14:paraId="09E21A51" w14:textId="182CDCA9" w:rsidR="00C02431" w:rsidRPr="0019438C" w:rsidRDefault="00C02431" w:rsidP="00941992">
      <w:pPr>
        <w:pStyle w:val="Heading3"/>
        <w:rPr>
          <w:rFonts w:ascii="Calibri" w:hAnsi="Calibri" w:cs="Calibri"/>
          <w:sz w:val="22"/>
        </w:rPr>
      </w:pPr>
      <w:r w:rsidRPr="0019438C">
        <w:rPr>
          <w:rFonts w:ascii="Calibri" w:hAnsi="Calibri" w:cs="Calibri"/>
          <w:sz w:val="22"/>
        </w:rPr>
        <w:t xml:space="preserve">Books </w:t>
      </w:r>
    </w:p>
    <w:p w14:paraId="42183B91" w14:textId="22688442" w:rsidR="00C02431" w:rsidRPr="0019438C" w:rsidRDefault="00C02431" w:rsidP="00B12C27">
      <w:pPr>
        <w:pStyle w:val="ListBullet"/>
        <w:widowControl w:val="0"/>
        <w:numPr>
          <w:ilvl w:val="0"/>
          <w:numId w:val="1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Aloe, Ariel and Rachel A. Gordon (Under Contract). </w:t>
      </w:r>
      <w:r w:rsidR="003211F2" w:rsidRPr="0019438C">
        <w:rPr>
          <w:rFonts w:ascii="Calibri" w:hAnsi="Calibri" w:cs="Calibri"/>
          <w:i/>
          <w:iCs/>
          <w:sz w:val="22"/>
        </w:rPr>
        <w:t>Studying Causation: A Modern Transdisciplinary Approach</w:t>
      </w:r>
      <w:r w:rsidRPr="0019438C">
        <w:rPr>
          <w:rFonts w:ascii="Calibri" w:hAnsi="Calibri" w:cs="Calibri"/>
          <w:i/>
          <w:iCs/>
          <w:sz w:val="22"/>
        </w:rPr>
        <w:t>.</w:t>
      </w:r>
      <w:r w:rsidRPr="0019438C">
        <w:rPr>
          <w:rFonts w:ascii="Calibri" w:hAnsi="Calibri" w:cs="Calibri"/>
          <w:sz w:val="22"/>
        </w:rPr>
        <w:t xml:space="preserve"> New York, NY: Guilford Press. (Methodology in the Social Sciences Series, David A. Kenny, Founding Editor, Todd D. Little, Series Editor).</w:t>
      </w:r>
    </w:p>
    <w:p w14:paraId="1EA69C8A" w14:textId="77777777" w:rsidR="000237E8" w:rsidRPr="0019438C" w:rsidRDefault="000237E8" w:rsidP="000237E8">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790DD31A" w14:textId="2A92747D" w:rsidR="000237E8" w:rsidRPr="0019438C" w:rsidRDefault="000237E8" w:rsidP="000237E8">
      <w:pPr>
        <w:pStyle w:val="ListBullet"/>
        <w:widowControl w:val="0"/>
        <w:numPr>
          <w:ilvl w:val="0"/>
          <w:numId w:val="1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Tianxiu Wang, Hai Nguyen</w:t>
      </w:r>
      <w:r w:rsidR="00D713D4" w:rsidRPr="0019438C">
        <w:rPr>
          <w:rFonts w:ascii="Calibri" w:hAnsi="Calibri" w:cs="Calibri"/>
          <w:sz w:val="22"/>
        </w:rPr>
        <w:t>*</w:t>
      </w:r>
      <w:r w:rsidRPr="0019438C">
        <w:rPr>
          <w:rFonts w:ascii="Calibri" w:hAnsi="Calibri" w:cs="Calibri"/>
          <w:sz w:val="22"/>
        </w:rPr>
        <w:t xml:space="preserve"> and Ariel M. Aloe. 2023. </w:t>
      </w:r>
      <w:hyperlink r:id="rId66" w:history="1">
        <w:r w:rsidRPr="0019438C">
          <w:rPr>
            <w:rStyle w:val="Hyperlink"/>
            <w:rFonts w:ascii="Calibri" w:hAnsi="Calibri" w:cs="Calibri"/>
            <w:i/>
            <w:iCs/>
            <w:sz w:val="22"/>
          </w:rPr>
          <w:t>Identifying and Minimizing Measurement Invariance Among Intersectional Groups: The Alignment Method Applied to Multi-Category Items</w:t>
        </w:r>
      </w:hyperlink>
      <w:r w:rsidRPr="0019438C">
        <w:rPr>
          <w:rFonts w:ascii="Calibri" w:hAnsi="Calibri" w:cs="Calibri"/>
          <w:sz w:val="22"/>
        </w:rPr>
        <w:t xml:space="preserve">. Cambridge University Press. </w:t>
      </w:r>
    </w:p>
    <w:p w14:paraId="36B1EE9C" w14:textId="77777777" w:rsidR="00C02431" w:rsidRPr="0019438C" w:rsidRDefault="00C02431"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631BB4B4" w14:textId="38964BBB" w:rsidR="00C02431" w:rsidRPr="0019438C" w:rsidRDefault="00C02431" w:rsidP="00B12C27">
      <w:pPr>
        <w:pStyle w:val="ListBullet"/>
        <w:widowControl w:val="0"/>
        <w:numPr>
          <w:ilvl w:val="0"/>
          <w:numId w:val="1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202</w:t>
      </w:r>
      <w:r w:rsidR="00F612BE" w:rsidRPr="0019438C">
        <w:rPr>
          <w:rFonts w:ascii="Calibri" w:hAnsi="Calibri" w:cs="Calibri"/>
          <w:sz w:val="22"/>
        </w:rPr>
        <w:t>3</w:t>
      </w:r>
      <w:r w:rsidRPr="0019438C">
        <w:rPr>
          <w:rFonts w:ascii="Calibri" w:hAnsi="Calibri" w:cs="Calibri"/>
          <w:sz w:val="22"/>
        </w:rPr>
        <w:t xml:space="preserve">. </w:t>
      </w:r>
      <w:hyperlink r:id="rId67" w:history="1">
        <w:r w:rsidRPr="0019438C">
          <w:rPr>
            <w:rStyle w:val="Hyperlink"/>
            <w:rFonts w:ascii="Calibri" w:hAnsi="Calibri" w:cs="Calibri"/>
            <w:i/>
            <w:iCs/>
            <w:sz w:val="22"/>
          </w:rPr>
          <w:t>Applied Statistics for the Social and Health Sciences, 2nd Edition</w:t>
        </w:r>
      </w:hyperlink>
      <w:r w:rsidRPr="0019438C">
        <w:rPr>
          <w:rFonts w:ascii="Calibri" w:hAnsi="Calibri" w:cs="Calibri"/>
          <w:i/>
          <w:iCs/>
          <w:sz w:val="22"/>
        </w:rPr>
        <w:t>.</w:t>
      </w:r>
      <w:r w:rsidRPr="0019438C">
        <w:rPr>
          <w:rFonts w:ascii="Calibri" w:hAnsi="Calibri" w:cs="Calibri"/>
          <w:sz w:val="22"/>
        </w:rPr>
        <w:t xml:space="preserve"> New York: Routledge.</w:t>
      </w:r>
      <w:r w:rsidR="004E0D91" w:rsidRPr="0019438C">
        <w:rPr>
          <w:rFonts w:ascii="Calibri" w:hAnsi="Calibri" w:cs="Calibri"/>
          <w:sz w:val="22"/>
        </w:rPr>
        <w:t xml:space="preserve"> </w:t>
      </w:r>
    </w:p>
    <w:p w14:paraId="38F05C05" w14:textId="77777777" w:rsidR="00C02431" w:rsidRPr="0019438C" w:rsidRDefault="00C02431"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2354A25F" w14:textId="4EE34F7F" w:rsidR="00DA60BA" w:rsidRPr="0019438C" w:rsidRDefault="00C02431" w:rsidP="00B12C27">
      <w:pPr>
        <w:pStyle w:val="ListBullet"/>
        <w:widowControl w:val="0"/>
        <w:numPr>
          <w:ilvl w:val="0"/>
          <w:numId w:val="1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Gordon, Rachel A. 2015. </w:t>
      </w:r>
      <w:hyperlink r:id="rId68" w:history="1">
        <w:r w:rsidRPr="0019438C">
          <w:rPr>
            <w:rStyle w:val="Hyperlink"/>
            <w:rFonts w:ascii="Calibri" w:hAnsi="Calibri" w:cs="Calibri"/>
            <w:i/>
            <w:iCs/>
            <w:sz w:val="22"/>
          </w:rPr>
          <w:t>Regression Analysis for the Social Sciences, 2nd Edition</w:t>
        </w:r>
      </w:hyperlink>
      <w:r w:rsidRPr="0019438C">
        <w:rPr>
          <w:rFonts w:ascii="Calibri" w:hAnsi="Calibri" w:cs="Calibri"/>
          <w:i/>
          <w:iCs/>
          <w:sz w:val="22"/>
        </w:rPr>
        <w:t>.</w:t>
      </w:r>
      <w:r w:rsidRPr="0019438C">
        <w:rPr>
          <w:rFonts w:ascii="Calibri" w:hAnsi="Calibri" w:cs="Calibri"/>
          <w:sz w:val="22"/>
        </w:rPr>
        <w:t xml:space="preserve"> New York: Routledge. </w:t>
      </w:r>
    </w:p>
    <w:p w14:paraId="00E5D6CE" w14:textId="77777777" w:rsidR="00DA60BA" w:rsidRPr="0019438C" w:rsidRDefault="00DA60BA" w:rsidP="00DA60BA">
      <w:pPr>
        <w:pStyle w:val="ListParagraph"/>
        <w:rPr>
          <w:rFonts w:ascii="Calibri" w:hAnsi="Calibri" w:cs="Calibri"/>
          <w:sz w:val="22"/>
        </w:rPr>
      </w:pPr>
    </w:p>
    <w:p w14:paraId="0607350C" w14:textId="00455397" w:rsidR="00C02431" w:rsidRPr="0019438C" w:rsidRDefault="00C02431" w:rsidP="00B12C27">
      <w:pPr>
        <w:pStyle w:val="ListBullet"/>
        <w:widowControl w:val="0"/>
        <w:numPr>
          <w:ilvl w:val="0"/>
          <w:numId w:val="1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Gordon, Rachel A. 2012. </w:t>
      </w:r>
      <w:hyperlink r:id="rId69" w:history="1">
        <w:r w:rsidRPr="0019438C">
          <w:rPr>
            <w:rStyle w:val="Hyperlink"/>
            <w:rFonts w:ascii="Calibri" w:hAnsi="Calibri" w:cs="Calibri"/>
            <w:i/>
            <w:iCs/>
            <w:sz w:val="22"/>
          </w:rPr>
          <w:t>Applied Statistics for the Social and Health Sciences</w:t>
        </w:r>
      </w:hyperlink>
      <w:r w:rsidRPr="0019438C">
        <w:rPr>
          <w:rFonts w:ascii="Calibri" w:hAnsi="Calibri" w:cs="Calibri"/>
          <w:i/>
          <w:iCs/>
          <w:sz w:val="22"/>
        </w:rPr>
        <w:t>.</w:t>
      </w:r>
      <w:r w:rsidRPr="0019438C">
        <w:rPr>
          <w:rFonts w:ascii="Calibri" w:hAnsi="Calibri" w:cs="Calibri"/>
          <w:sz w:val="22"/>
        </w:rPr>
        <w:t xml:space="preserve"> New York: Routledge.</w:t>
      </w:r>
      <w:r w:rsidR="00F30BEF" w:rsidRPr="0019438C">
        <w:rPr>
          <w:rFonts w:ascii="Calibri" w:hAnsi="Calibri" w:cs="Calibri"/>
          <w:sz w:val="22"/>
        </w:rPr>
        <w:t xml:space="preserve"> </w:t>
      </w:r>
      <w:r w:rsidR="000F0DA8" w:rsidRPr="0019438C">
        <w:rPr>
          <w:rFonts w:ascii="Calibri" w:hAnsi="Calibri" w:cs="Calibri"/>
          <w:sz w:val="22"/>
        </w:rPr>
        <w:br/>
      </w:r>
    </w:p>
    <w:p w14:paraId="5D8ABDB0" w14:textId="55C1651E" w:rsidR="00C02431" w:rsidRPr="0019438C" w:rsidRDefault="00C02431" w:rsidP="00B12C27">
      <w:pPr>
        <w:pStyle w:val="ListBullet"/>
        <w:widowControl w:val="0"/>
        <w:numPr>
          <w:ilvl w:val="0"/>
          <w:numId w:val="1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Gordon, Rachel A. 2010. </w:t>
      </w:r>
      <w:hyperlink r:id="rId70" w:history="1">
        <w:r w:rsidRPr="0019438C">
          <w:rPr>
            <w:rStyle w:val="Hyperlink"/>
            <w:rFonts w:ascii="Calibri" w:hAnsi="Calibri" w:cs="Calibri"/>
            <w:i/>
            <w:iCs/>
            <w:sz w:val="22"/>
          </w:rPr>
          <w:t>Regression Analysis for the Social Sciences</w:t>
        </w:r>
      </w:hyperlink>
      <w:r w:rsidRPr="0019438C">
        <w:rPr>
          <w:rFonts w:ascii="Calibri" w:hAnsi="Calibri" w:cs="Calibri"/>
          <w:i/>
          <w:iCs/>
          <w:sz w:val="22"/>
        </w:rPr>
        <w:t>.</w:t>
      </w:r>
      <w:r w:rsidRPr="0019438C">
        <w:rPr>
          <w:rFonts w:ascii="Calibri" w:hAnsi="Calibri" w:cs="Calibri"/>
          <w:sz w:val="22"/>
        </w:rPr>
        <w:t xml:space="preserve"> New York: Routledge. </w:t>
      </w:r>
      <w:r w:rsidR="00DA60BA" w:rsidRPr="0019438C">
        <w:rPr>
          <w:rFonts w:ascii="Calibri" w:hAnsi="Calibri" w:cs="Calibri"/>
          <w:sz w:val="22"/>
        </w:rPr>
        <w:br/>
      </w:r>
    </w:p>
    <w:p w14:paraId="750A4C53" w14:textId="40288CAA" w:rsidR="001E4CA9" w:rsidRPr="0019438C" w:rsidRDefault="00C02431" w:rsidP="00B12C27">
      <w:pPr>
        <w:pStyle w:val="ListBullet"/>
        <w:widowControl w:val="0"/>
        <w:numPr>
          <w:ilvl w:val="0"/>
          <w:numId w:val="1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and Herbert J. Walberg, (Eds</w:t>
      </w:r>
      <w:r w:rsidR="003C11C7" w:rsidRPr="0019438C">
        <w:rPr>
          <w:rFonts w:ascii="Calibri" w:hAnsi="Calibri" w:cs="Calibri"/>
          <w:sz w:val="22"/>
        </w:rPr>
        <w:t>)</w:t>
      </w:r>
      <w:r w:rsidRPr="0019438C">
        <w:rPr>
          <w:rFonts w:ascii="Calibri" w:hAnsi="Calibri" w:cs="Calibri"/>
          <w:sz w:val="22"/>
        </w:rPr>
        <w:t>.</w:t>
      </w:r>
      <w:r w:rsidR="009802D3" w:rsidRPr="0019438C">
        <w:rPr>
          <w:rFonts w:ascii="Calibri" w:hAnsi="Calibri" w:cs="Calibri"/>
          <w:sz w:val="22"/>
        </w:rPr>
        <w:t xml:space="preserve"> </w:t>
      </w:r>
      <w:r w:rsidRPr="0019438C">
        <w:rPr>
          <w:rFonts w:ascii="Calibri" w:hAnsi="Calibri" w:cs="Calibri"/>
          <w:sz w:val="22"/>
        </w:rPr>
        <w:t xml:space="preserve">2003. </w:t>
      </w:r>
      <w:hyperlink r:id="rId71" w:history="1">
        <w:r w:rsidRPr="0019438C">
          <w:rPr>
            <w:rStyle w:val="Hyperlink"/>
            <w:rFonts w:ascii="Calibri" w:hAnsi="Calibri" w:cs="Calibri"/>
            <w:i/>
            <w:iCs/>
            <w:sz w:val="22"/>
          </w:rPr>
          <w:t>Changing Welfare</w:t>
        </w:r>
      </w:hyperlink>
      <w:r w:rsidRPr="0019438C">
        <w:rPr>
          <w:rFonts w:ascii="Calibri" w:hAnsi="Calibri" w:cs="Calibri"/>
          <w:i/>
          <w:iCs/>
          <w:sz w:val="22"/>
        </w:rPr>
        <w:t>.</w:t>
      </w:r>
      <w:r w:rsidRPr="0019438C">
        <w:rPr>
          <w:rFonts w:ascii="Calibri" w:hAnsi="Calibri" w:cs="Calibri"/>
          <w:sz w:val="22"/>
        </w:rPr>
        <w:t xml:space="preserve"> New York: Kluwer </w:t>
      </w:r>
      <w:r w:rsidRPr="0019438C">
        <w:rPr>
          <w:rFonts w:ascii="Calibri" w:hAnsi="Calibri" w:cs="Calibri"/>
          <w:sz w:val="22"/>
          <w:szCs w:val="22"/>
        </w:rPr>
        <w:t>Academic/Plenum Publishers.</w:t>
      </w:r>
      <w:r w:rsidR="00877706" w:rsidRPr="0019438C">
        <w:rPr>
          <w:rFonts w:ascii="Calibri" w:hAnsi="Calibri" w:cs="Calibri"/>
          <w:sz w:val="22"/>
          <w:szCs w:val="22"/>
        </w:rPr>
        <w:t xml:space="preserve"> </w:t>
      </w:r>
    </w:p>
    <w:p w14:paraId="631AA920" w14:textId="0C1A0B4D" w:rsidR="00C02431" w:rsidRPr="0019438C" w:rsidRDefault="00C02431" w:rsidP="00941992">
      <w:pPr>
        <w:pStyle w:val="Heading3"/>
        <w:rPr>
          <w:rFonts w:ascii="Calibri" w:hAnsi="Calibri" w:cs="Calibri"/>
          <w:sz w:val="22"/>
        </w:rPr>
      </w:pPr>
      <w:r w:rsidRPr="0019438C">
        <w:rPr>
          <w:rFonts w:ascii="Calibri" w:hAnsi="Calibri" w:cs="Calibri"/>
          <w:sz w:val="22"/>
        </w:rPr>
        <w:t>Book Chapters</w:t>
      </w:r>
    </w:p>
    <w:p w14:paraId="10D71688" w14:textId="114D3078"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2024. “</w:t>
      </w:r>
      <w:hyperlink r:id="rId72" w:history="1">
        <w:r w:rsidRPr="0019438C">
          <w:rPr>
            <w:rStyle w:val="Hyperlink"/>
            <w:rFonts w:ascii="Calibri" w:hAnsi="Calibri" w:cs="Calibri"/>
            <w:sz w:val="22"/>
          </w:rPr>
          <w:t>Short- and Long-Term Payoffs of Early Childhood Education for Reducing Inequality</w:t>
        </w:r>
      </w:hyperlink>
      <w:r w:rsidRPr="0019438C">
        <w:rPr>
          <w:rFonts w:ascii="Calibri" w:hAnsi="Calibri" w:cs="Calibri"/>
          <w:sz w:val="22"/>
        </w:rPr>
        <w:t xml:space="preserve">.” Chapter 12 in Mark Berends, Barbara Schneider, and Stephen Lamb (Eds.). </w:t>
      </w:r>
      <w:r w:rsidRPr="0019438C">
        <w:rPr>
          <w:rFonts w:ascii="Calibri" w:hAnsi="Calibri" w:cs="Calibri"/>
          <w:i/>
          <w:iCs/>
          <w:sz w:val="22"/>
        </w:rPr>
        <w:t>Sociology of Education Handbook</w:t>
      </w:r>
      <w:r w:rsidRPr="0019438C">
        <w:rPr>
          <w:rFonts w:ascii="Calibri" w:hAnsi="Calibri" w:cs="Calibri"/>
          <w:sz w:val="22"/>
        </w:rPr>
        <w:t>. Sage.</w:t>
      </w:r>
      <w:r w:rsidR="001E4CA9" w:rsidRPr="0019438C">
        <w:rPr>
          <w:rFonts w:ascii="Calibri" w:hAnsi="Calibri" w:cs="Calibri"/>
          <w:sz w:val="22"/>
        </w:rPr>
        <w:br/>
      </w:r>
    </w:p>
    <w:p w14:paraId="4D7737B4" w14:textId="361138D7"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2024. “</w:t>
      </w:r>
      <w:hyperlink r:id="rId73" w:history="1">
        <w:r w:rsidRPr="0019438C">
          <w:rPr>
            <w:rStyle w:val="Hyperlink"/>
            <w:rFonts w:ascii="Calibri" w:hAnsi="Calibri" w:cs="Calibri"/>
            <w:sz w:val="22"/>
          </w:rPr>
          <w:t>Physical Attractiveness</w:t>
        </w:r>
      </w:hyperlink>
      <w:r w:rsidRPr="0019438C">
        <w:rPr>
          <w:rFonts w:ascii="Calibri" w:hAnsi="Calibri" w:cs="Calibri"/>
          <w:sz w:val="22"/>
        </w:rPr>
        <w:t>.” Pages 330-340 in Wendy Troop-Gordon</w:t>
      </w:r>
      <w:r w:rsidR="00AC40CD" w:rsidRPr="0019438C">
        <w:rPr>
          <w:rFonts w:ascii="Calibri" w:hAnsi="Calibri" w:cs="Calibri"/>
          <w:sz w:val="22"/>
        </w:rPr>
        <w:t xml:space="preserve"> and </w:t>
      </w:r>
      <w:r w:rsidRPr="0019438C">
        <w:rPr>
          <w:rFonts w:ascii="Calibri" w:hAnsi="Calibri" w:cs="Calibri"/>
          <w:sz w:val="22"/>
        </w:rPr>
        <w:t xml:space="preserve">Enrique </w:t>
      </w:r>
      <w:r w:rsidR="00AE38D9" w:rsidRPr="0019438C">
        <w:rPr>
          <w:rFonts w:ascii="Calibri" w:hAnsi="Calibri" w:cs="Calibri"/>
          <w:sz w:val="22"/>
        </w:rPr>
        <w:t xml:space="preserve">W. </w:t>
      </w:r>
      <w:r w:rsidRPr="0019438C">
        <w:rPr>
          <w:rFonts w:ascii="Calibri" w:hAnsi="Calibri" w:cs="Calibri"/>
          <w:sz w:val="22"/>
        </w:rPr>
        <w:t>Neblett</w:t>
      </w:r>
      <w:r w:rsidR="00AE38D9" w:rsidRPr="0019438C">
        <w:rPr>
          <w:rFonts w:ascii="Calibri" w:hAnsi="Calibri" w:cs="Calibri"/>
          <w:sz w:val="22"/>
        </w:rPr>
        <w:t xml:space="preserve"> Jr.</w:t>
      </w:r>
      <w:r w:rsidRPr="0019438C">
        <w:rPr>
          <w:rFonts w:ascii="Calibri" w:hAnsi="Calibri" w:cs="Calibri"/>
          <w:sz w:val="22"/>
        </w:rPr>
        <w:t xml:space="preserve">  (Eds). </w:t>
      </w:r>
      <w:r w:rsidRPr="0019438C">
        <w:rPr>
          <w:rFonts w:ascii="Calibri" w:hAnsi="Calibri" w:cs="Calibri"/>
          <w:i/>
          <w:iCs/>
          <w:sz w:val="22"/>
        </w:rPr>
        <w:t>Encyclopedia of Adolescence (Second Edition)</w:t>
      </w:r>
      <w:r w:rsidR="000F25D9" w:rsidRPr="0019438C">
        <w:rPr>
          <w:rFonts w:ascii="Calibri" w:hAnsi="Calibri" w:cs="Calibri"/>
          <w:i/>
          <w:iCs/>
          <w:sz w:val="22"/>
        </w:rPr>
        <w:t>.</w:t>
      </w:r>
      <w:r w:rsidR="000F25D9" w:rsidRPr="0019438C">
        <w:rPr>
          <w:rFonts w:ascii="Calibri" w:hAnsi="Calibri" w:cs="Calibri"/>
          <w:sz w:val="22"/>
        </w:rPr>
        <w:t xml:space="preserve"> Academic Press</w:t>
      </w:r>
      <w:r w:rsidRPr="0019438C">
        <w:rPr>
          <w:rFonts w:ascii="Calibri" w:hAnsi="Calibri" w:cs="Calibri"/>
          <w:sz w:val="22"/>
        </w:rPr>
        <w:t xml:space="preserve">. </w:t>
      </w:r>
      <w:r w:rsidR="00F612BE" w:rsidRPr="0019438C">
        <w:rPr>
          <w:rFonts w:ascii="Calibri" w:hAnsi="Calibri" w:cs="Calibri"/>
          <w:sz w:val="22"/>
        </w:rPr>
        <w:br/>
      </w:r>
    </w:p>
    <w:p w14:paraId="007C6EB8" w14:textId="592B7D75" w:rsidR="001E4CA9"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Crowder, Maris</w:t>
      </w:r>
      <w:r w:rsidR="00C10780" w:rsidRPr="0019438C">
        <w:rPr>
          <w:rFonts w:ascii="Calibri" w:hAnsi="Calibri" w:cs="Calibri"/>
          <w:sz w:val="22"/>
        </w:rPr>
        <w:t>a</w:t>
      </w:r>
      <w:r w:rsidRPr="0019438C">
        <w:rPr>
          <w:rFonts w:ascii="Calibri" w:hAnsi="Calibri" w:cs="Calibri"/>
          <w:sz w:val="22"/>
        </w:rPr>
        <w:t xml:space="preserve"> K., Gordon, Rachel A., Davidson, Laura</w:t>
      </w:r>
      <w:r w:rsidR="00AC40CD" w:rsidRPr="0019438C">
        <w:rPr>
          <w:rFonts w:ascii="Calibri" w:hAnsi="Calibri" w:cs="Calibri"/>
          <w:sz w:val="22"/>
        </w:rPr>
        <w:t xml:space="preserve">, and </w:t>
      </w:r>
      <w:r w:rsidRPr="0019438C">
        <w:rPr>
          <w:rFonts w:ascii="Calibri" w:hAnsi="Calibri" w:cs="Calibri"/>
          <w:sz w:val="22"/>
        </w:rPr>
        <w:t>Trescher, Sarah. 2024. “</w:t>
      </w:r>
      <w:hyperlink r:id="rId74" w:history="1">
        <w:r w:rsidRPr="0019438C">
          <w:rPr>
            <w:rStyle w:val="Hyperlink"/>
            <w:rFonts w:ascii="Calibri" w:hAnsi="Calibri" w:cs="Calibri"/>
            <w:sz w:val="22"/>
          </w:rPr>
          <w:t>Using Social and Emotional Competency Assessments for the Continuous Improvement of SEL</w:t>
        </w:r>
      </w:hyperlink>
      <w:r w:rsidRPr="0019438C">
        <w:rPr>
          <w:rFonts w:ascii="Calibri" w:hAnsi="Calibri" w:cs="Calibri"/>
          <w:sz w:val="22"/>
        </w:rPr>
        <w:t>” In J</w:t>
      </w:r>
      <w:r w:rsidR="00AE38D9" w:rsidRPr="0019438C">
        <w:rPr>
          <w:rFonts w:ascii="Calibri" w:hAnsi="Calibri" w:cs="Calibri"/>
          <w:sz w:val="22"/>
        </w:rPr>
        <w:t>oseph</w:t>
      </w:r>
      <w:r w:rsidRPr="0019438C">
        <w:rPr>
          <w:rFonts w:ascii="Calibri" w:hAnsi="Calibri" w:cs="Calibri"/>
          <w:sz w:val="22"/>
        </w:rPr>
        <w:t xml:space="preserve"> A. Durlak, C</w:t>
      </w:r>
      <w:r w:rsidR="00AE38D9" w:rsidRPr="0019438C">
        <w:rPr>
          <w:rFonts w:ascii="Calibri" w:hAnsi="Calibri" w:cs="Calibri"/>
          <w:sz w:val="22"/>
        </w:rPr>
        <w:t>elene</w:t>
      </w:r>
      <w:r w:rsidRPr="0019438C">
        <w:rPr>
          <w:rFonts w:ascii="Calibri" w:hAnsi="Calibri" w:cs="Calibri"/>
          <w:sz w:val="22"/>
        </w:rPr>
        <w:t xml:space="preserve"> E. Domitrovich,</w:t>
      </w:r>
      <w:r w:rsidR="00AC40CD" w:rsidRPr="0019438C">
        <w:rPr>
          <w:rFonts w:ascii="Calibri" w:hAnsi="Calibri" w:cs="Calibri"/>
          <w:sz w:val="22"/>
        </w:rPr>
        <w:t xml:space="preserve"> and </w:t>
      </w:r>
      <w:r w:rsidRPr="0019438C">
        <w:rPr>
          <w:rFonts w:ascii="Calibri" w:hAnsi="Calibri" w:cs="Calibri"/>
          <w:sz w:val="22"/>
        </w:rPr>
        <w:t>J</w:t>
      </w:r>
      <w:r w:rsidR="00AE38D9" w:rsidRPr="0019438C">
        <w:rPr>
          <w:rFonts w:ascii="Calibri" w:hAnsi="Calibri" w:cs="Calibri"/>
          <w:sz w:val="22"/>
        </w:rPr>
        <w:t>oseph</w:t>
      </w:r>
      <w:r w:rsidRPr="0019438C">
        <w:rPr>
          <w:rFonts w:ascii="Calibri" w:hAnsi="Calibri" w:cs="Calibri"/>
          <w:sz w:val="22"/>
        </w:rPr>
        <w:t xml:space="preserve"> L. Mahoney, (Eds). </w:t>
      </w:r>
      <w:r w:rsidRPr="0019438C">
        <w:rPr>
          <w:rFonts w:ascii="Calibri" w:hAnsi="Calibri" w:cs="Calibri"/>
          <w:i/>
          <w:iCs/>
          <w:sz w:val="22"/>
        </w:rPr>
        <w:t xml:space="preserve">Handbook of Social and Emotional </w:t>
      </w:r>
      <w:r w:rsidRPr="0019438C">
        <w:rPr>
          <w:rFonts w:ascii="Calibri" w:hAnsi="Calibri" w:cs="Calibri"/>
          <w:i/>
          <w:iCs/>
          <w:sz w:val="22"/>
        </w:rPr>
        <w:lastRenderedPageBreak/>
        <w:t>Learning</w:t>
      </w:r>
      <w:r w:rsidRPr="0019438C">
        <w:rPr>
          <w:rFonts w:ascii="Calibri" w:hAnsi="Calibri" w:cs="Calibri"/>
          <w:sz w:val="22"/>
        </w:rPr>
        <w:t xml:space="preserve"> (Second Edition). Guilford Press.  </w:t>
      </w:r>
      <w:r w:rsidR="001E4CA9" w:rsidRPr="0019438C">
        <w:rPr>
          <w:rFonts w:ascii="Calibri" w:hAnsi="Calibri" w:cs="Calibri"/>
          <w:sz w:val="22"/>
        </w:rPr>
        <w:br/>
      </w:r>
    </w:p>
    <w:p w14:paraId="1979A3AF" w14:textId="59492390" w:rsidR="00C10780"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w:t>
      </w:r>
      <w:r w:rsidR="00AC40CD" w:rsidRPr="0019438C">
        <w:rPr>
          <w:rFonts w:ascii="Calibri" w:hAnsi="Calibri" w:cs="Calibri"/>
          <w:sz w:val="22"/>
        </w:rPr>
        <w:t xml:space="preserve"> and </w:t>
      </w:r>
      <w:r w:rsidRPr="0019438C">
        <w:rPr>
          <w:rFonts w:ascii="Calibri" w:hAnsi="Calibri" w:cs="Calibri"/>
          <w:sz w:val="22"/>
        </w:rPr>
        <w:t>Laura A. Davidson. 2022. “</w:t>
      </w:r>
      <w:hyperlink r:id="rId75" w:history="1">
        <w:r w:rsidRPr="0019438C">
          <w:rPr>
            <w:rStyle w:val="Hyperlink"/>
            <w:rFonts w:ascii="Calibri" w:hAnsi="Calibri" w:cs="Calibri"/>
            <w:sz w:val="22"/>
          </w:rPr>
          <w:t>Cross-cutting Issues for Measuring SECs in Context: General Opportunities and Challenges with an Illustration of the Washoe County School District Social-Emotional Competency Assessment</w:t>
        </w:r>
        <w:r w:rsidR="003F19DC" w:rsidRPr="0019438C">
          <w:rPr>
            <w:rStyle w:val="Hyperlink"/>
            <w:rFonts w:ascii="Calibri" w:hAnsi="Calibri" w:cs="Calibri"/>
            <w:sz w:val="22"/>
          </w:rPr>
          <w:t>s</w:t>
        </w:r>
      </w:hyperlink>
      <w:r w:rsidR="003F19DC" w:rsidRPr="0019438C">
        <w:rPr>
          <w:rFonts w:ascii="Calibri" w:hAnsi="Calibri" w:cs="Calibri"/>
          <w:sz w:val="22"/>
        </w:rPr>
        <w:t>.</w:t>
      </w:r>
      <w:r w:rsidRPr="0019438C">
        <w:rPr>
          <w:rFonts w:ascii="Calibri" w:hAnsi="Calibri" w:cs="Calibri"/>
          <w:sz w:val="22"/>
        </w:rPr>
        <w:t xml:space="preserve">” Pages </w:t>
      </w:r>
      <w:r w:rsidRPr="0019438C">
        <w:rPr>
          <w:rFonts w:ascii="Calibri" w:hAnsi="Calibri" w:cs="Calibri"/>
          <w:iCs/>
          <w:sz w:val="22"/>
        </w:rPr>
        <w:t>225-251 i</w:t>
      </w:r>
      <w:r w:rsidRPr="0019438C">
        <w:rPr>
          <w:rFonts w:ascii="Calibri" w:hAnsi="Calibri" w:cs="Calibri"/>
          <w:sz w:val="22"/>
        </w:rPr>
        <w:t xml:space="preserve">n Stephanie </w:t>
      </w:r>
      <w:r w:rsidRPr="0019438C">
        <w:rPr>
          <w:rStyle w:val="il"/>
          <w:rFonts w:ascii="Calibri" w:hAnsi="Calibri" w:cs="Calibri"/>
          <w:sz w:val="22"/>
          <w:szCs w:val="22"/>
        </w:rPr>
        <w:t>Jones</w:t>
      </w:r>
      <w:r w:rsidRPr="0019438C">
        <w:rPr>
          <w:rFonts w:ascii="Calibri" w:hAnsi="Calibri" w:cs="Calibri"/>
          <w:sz w:val="22"/>
        </w:rPr>
        <w:t xml:space="preserve">, Nonie Lesaux, and Sophie </w:t>
      </w:r>
      <w:r w:rsidR="003F19DC" w:rsidRPr="0019438C">
        <w:rPr>
          <w:rFonts w:ascii="Calibri" w:hAnsi="Calibri" w:cs="Calibri"/>
          <w:sz w:val="22"/>
        </w:rPr>
        <w:t xml:space="preserve">P. </w:t>
      </w:r>
      <w:r w:rsidRPr="0019438C">
        <w:rPr>
          <w:rFonts w:ascii="Calibri" w:hAnsi="Calibri" w:cs="Calibri"/>
          <w:sz w:val="22"/>
        </w:rPr>
        <w:t xml:space="preserve">Barnes on </w:t>
      </w:r>
      <w:r w:rsidRPr="0019438C">
        <w:rPr>
          <w:rFonts w:ascii="Calibri" w:hAnsi="Calibri" w:cs="Calibri"/>
          <w:i/>
          <w:iCs/>
          <w:sz w:val="22"/>
        </w:rPr>
        <w:t>Measuring Non</w:t>
      </w:r>
      <w:r w:rsidR="003F19DC" w:rsidRPr="0019438C">
        <w:rPr>
          <w:rFonts w:ascii="Calibri" w:hAnsi="Calibri" w:cs="Calibri"/>
          <w:i/>
          <w:iCs/>
          <w:sz w:val="22"/>
        </w:rPr>
        <w:t>c</w:t>
      </w:r>
      <w:r w:rsidRPr="0019438C">
        <w:rPr>
          <w:rFonts w:ascii="Calibri" w:hAnsi="Calibri" w:cs="Calibri"/>
          <w:i/>
          <w:iCs/>
          <w:sz w:val="22"/>
        </w:rPr>
        <w:t>ognitive Skills in School Settings</w:t>
      </w:r>
      <w:r w:rsidRPr="0019438C">
        <w:rPr>
          <w:rFonts w:ascii="Calibri" w:hAnsi="Calibri" w:cs="Calibri"/>
          <w:sz w:val="22"/>
        </w:rPr>
        <w:t>. Guilford Press.</w:t>
      </w:r>
      <w:r w:rsidR="00C10780" w:rsidRPr="0019438C">
        <w:rPr>
          <w:rFonts w:ascii="Calibri" w:hAnsi="Calibri" w:cs="Calibri"/>
          <w:sz w:val="22"/>
        </w:rPr>
        <w:br/>
      </w:r>
    </w:p>
    <w:p w14:paraId="54E846B7" w14:textId="65E63F73"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2020. “</w:t>
      </w:r>
      <w:hyperlink r:id="rId76" w:history="1">
        <w:r w:rsidRPr="0019438C">
          <w:rPr>
            <w:rStyle w:val="Hyperlink"/>
            <w:rFonts w:ascii="Calibri" w:hAnsi="Calibri" w:cs="Calibri"/>
            <w:sz w:val="22"/>
          </w:rPr>
          <w:t>Regression Analysis</w:t>
        </w:r>
      </w:hyperlink>
      <w:r w:rsidRPr="0019438C">
        <w:rPr>
          <w:rFonts w:ascii="Calibri" w:hAnsi="Calibri" w:cs="Calibri"/>
          <w:sz w:val="22"/>
        </w:rPr>
        <w:t xml:space="preserve">” </w:t>
      </w:r>
      <w:r w:rsidR="003F19DC" w:rsidRPr="0019438C">
        <w:rPr>
          <w:rFonts w:ascii="Calibri" w:hAnsi="Calibri" w:cs="Calibri"/>
          <w:sz w:val="22"/>
        </w:rPr>
        <w:t>Foundation entry</w:t>
      </w:r>
      <w:r w:rsidRPr="0019438C">
        <w:rPr>
          <w:rFonts w:ascii="Calibri" w:hAnsi="Calibri" w:cs="Calibri"/>
          <w:sz w:val="22"/>
        </w:rPr>
        <w:t xml:space="preserve"> in </w:t>
      </w:r>
      <w:r w:rsidRPr="0019438C">
        <w:rPr>
          <w:rFonts w:ascii="Calibri" w:hAnsi="Calibri" w:cs="Calibri"/>
          <w:i/>
          <w:sz w:val="22"/>
        </w:rPr>
        <w:t xml:space="preserve">Sage Research Methods Foundations, </w:t>
      </w:r>
      <w:r w:rsidRPr="0019438C">
        <w:rPr>
          <w:rFonts w:ascii="Calibri" w:hAnsi="Calibri" w:cs="Calibri"/>
          <w:sz w:val="22"/>
        </w:rPr>
        <w:t>edited by P</w:t>
      </w:r>
      <w:r w:rsidR="003F19DC" w:rsidRPr="0019438C">
        <w:rPr>
          <w:rFonts w:ascii="Calibri" w:hAnsi="Calibri" w:cs="Calibri"/>
          <w:sz w:val="22"/>
        </w:rPr>
        <w:t xml:space="preserve">aul </w:t>
      </w:r>
      <w:r w:rsidRPr="0019438C">
        <w:rPr>
          <w:rFonts w:ascii="Calibri" w:hAnsi="Calibri" w:cs="Calibri"/>
          <w:sz w:val="22"/>
        </w:rPr>
        <w:t>Atkinson, S</w:t>
      </w:r>
      <w:r w:rsidR="003F19DC" w:rsidRPr="0019438C">
        <w:rPr>
          <w:rFonts w:ascii="Calibri" w:hAnsi="Calibri" w:cs="Calibri"/>
          <w:sz w:val="22"/>
        </w:rPr>
        <w:t>ara</w:t>
      </w:r>
      <w:r w:rsidRPr="0019438C">
        <w:rPr>
          <w:rFonts w:ascii="Calibri" w:hAnsi="Calibri" w:cs="Calibri"/>
          <w:sz w:val="22"/>
        </w:rPr>
        <w:t xml:space="preserve"> Delamont, </w:t>
      </w:r>
      <w:r w:rsidR="003F19DC" w:rsidRPr="0019438C">
        <w:rPr>
          <w:rFonts w:ascii="Calibri" w:hAnsi="Calibri" w:cs="Calibri"/>
          <w:sz w:val="22"/>
        </w:rPr>
        <w:t xml:space="preserve">Alexandru </w:t>
      </w:r>
      <w:r w:rsidRPr="0019438C">
        <w:rPr>
          <w:rFonts w:ascii="Calibri" w:hAnsi="Calibri" w:cs="Calibri"/>
          <w:sz w:val="22"/>
        </w:rPr>
        <w:t>Cernat, J</w:t>
      </w:r>
      <w:r w:rsidR="003F19DC" w:rsidRPr="0019438C">
        <w:rPr>
          <w:rFonts w:ascii="Calibri" w:hAnsi="Calibri" w:cs="Calibri"/>
          <w:sz w:val="22"/>
        </w:rPr>
        <w:t xml:space="preserve">oseph </w:t>
      </w:r>
      <w:r w:rsidRPr="0019438C">
        <w:rPr>
          <w:rFonts w:ascii="Calibri" w:hAnsi="Calibri" w:cs="Calibri"/>
          <w:sz w:val="22"/>
        </w:rPr>
        <w:t>W. Sakshaug</w:t>
      </w:r>
      <w:r w:rsidR="003F19DC" w:rsidRPr="0019438C">
        <w:rPr>
          <w:rFonts w:ascii="Calibri" w:hAnsi="Calibri" w:cs="Calibri"/>
          <w:sz w:val="22"/>
        </w:rPr>
        <w:t>, and Richard A. Williams</w:t>
      </w:r>
      <w:r w:rsidRPr="0019438C">
        <w:rPr>
          <w:rFonts w:ascii="Calibri" w:hAnsi="Calibri" w:cs="Calibri"/>
          <w:sz w:val="22"/>
        </w:rPr>
        <w:t>. Sage.</w:t>
      </w:r>
      <w:r w:rsidR="00C10780" w:rsidRPr="0019438C">
        <w:rPr>
          <w:rFonts w:ascii="Calibri" w:hAnsi="Calibri" w:cs="Calibri"/>
          <w:sz w:val="22"/>
        </w:rPr>
        <w:br/>
      </w:r>
    </w:p>
    <w:p w14:paraId="52B884A2" w14:textId="4D1D0D72"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2020. “</w:t>
      </w:r>
      <w:hyperlink r:id="rId77" w:history="1">
        <w:r w:rsidRPr="0019438C">
          <w:rPr>
            <w:rStyle w:val="Hyperlink"/>
            <w:rFonts w:ascii="Calibri" w:hAnsi="Calibri" w:cs="Calibri"/>
            <w:sz w:val="22"/>
          </w:rPr>
          <w:t>Regression Diagnostics</w:t>
        </w:r>
      </w:hyperlink>
      <w:r w:rsidRPr="0019438C">
        <w:rPr>
          <w:rFonts w:ascii="Calibri" w:hAnsi="Calibri" w:cs="Calibri"/>
          <w:sz w:val="22"/>
        </w:rPr>
        <w:t xml:space="preserve">” Auxiliary chapter in </w:t>
      </w:r>
      <w:r w:rsidRPr="0019438C">
        <w:rPr>
          <w:rFonts w:ascii="Calibri" w:hAnsi="Calibri" w:cs="Calibri"/>
          <w:i/>
          <w:sz w:val="22"/>
        </w:rPr>
        <w:t xml:space="preserve">Sage Research Methods Foundations, </w:t>
      </w:r>
      <w:r w:rsidRPr="0019438C">
        <w:rPr>
          <w:rFonts w:ascii="Calibri" w:hAnsi="Calibri" w:cs="Calibri"/>
          <w:sz w:val="22"/>
        </w:rPr>
        <w:t xml:space="preserve">edited by </w:t>
      </w:r>
      <w:r w:rsidR="003F19DC" w:rsidRPr="0019438C">
        <w:rPr>
          <w:rFonts w:ascii="Calibri" w:hAnsi="Calibri" w:cs="Calibri"/>
          <w:sz w:val="22"/>
        </w:rPr>
        <w:t>Paul Atkinson, Sara Delamont, Alexandru Cernat, Joseph W. Sakshaug, and Richard A. Williams</w:t>
      </w:r>
      <w:r w:rsidRPr="0019438C">
        <w:rPr>
          <w:rFonts w:ascii="Calibri" w:hAnsi="Calibri" w:cs="Calibri"/>
          <w:sz w:val="22"/>
        </w:rPr>
        <w:t>. Sage.</w:t>
      </w:r>
      <w:r w:rsidR="00C10780" w:rsidRPr="0019438C">
        <w:rPr>
          <w:rFonts w:ascii="Calibri" w:hAnsi="Calibri" w:cs="Calibri"/>
          <w:sz w:val="22"/>
        </w:rPr>
        <w:br/>
      </w:r>
    </w:p>
    <w:p w14:paraId="246108D6" w14:textId="20A6D2A8"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Sosinsky, Laura S.</w:t>
      </w:r>
      <w:r w:rsidR="00AC40CD" w:rsidRPr="0019438C">
        <w:rPr>
          <w:rFonts w:ascii="Calibri" w:hAnsi="Calibri" w:cs="Calibri"/>
          <w:sz w:val="22"/>
        </w:rPr>
        <w:t xml:space="preserve"> and </w:t>
      </w:r>
      <w:r w:rsidRPr="0019438C">
        <w:rPr>
          <w:rFonts w:ascii="Calibri" w:hAnsi="Calibri" w:cs="Calibri"/>
          <w:sz w:val="22"/>
        </w:rPr>
        <w:t>Rachel A. Gordon</w:t>
      </w:r>
      <w:r w:rsidR="00C606F3" w:rsidRPr="0019438C">
        <w:rPr>
          <w:rFonts w:ascii="Calibri" w:hAnsi="Calibri" w:cs="Calibri"/>
          <w:sz w:val="22"/>
        </w:rPr>
        <w:t xml:space="preserve">. </w:t>
      </w:r>
      <w:r w:rsidRPr="0019438C">
        <w:rPr>
          <w:rFonts w:ascii="Calibri" w:hAnsi="Calibri" w:cs="Calibri"/>
          <w:sz w:val="22"/>
        </w:rPr>
        <w:t>20</w:t>
      </w:r>
      <w:r w:rsidR="00C10780" w:rsidRPr="0019438C">
        <w:rPr>
          <w:rFonts w:ascii="Calibri" w:hAnsi="Calibri" w:cs="Calibri"/>
          <w:sz w:val="22"/>
        </w:rPr>
        <w:t>19</w:t>
      </w:r>
      <w:r w:rsidR="00CB58A5" w:rsidRPr="0019438C">
        <w:rPr>
          <w:rFonts w:ascii="Calibri" w:hAnsi="Calibri" w:cs="Calibri"/>
          <w:sz w:val="22"/>
        </w:rPr>
        <w:t xml:space="preserve">. </w:t>
      </w:r>
      <w:r w:rsidRPr="0019438C">
        <w:rPr>
          <w:rFonts w:ascii="Calibri" w:hAnsi="Calibri" w:cs="Calibri"/>
          <w:sz w:val="22"/>
        </w:rPr>
        <w:t>“</w:t>
      </w:r>
      <w:hyperlink r:id="rId78" w:history="1">
        <w:r w:rsidRPr="0019438C">
          <w:rPr>
            <w:rStyle w:val="Hyperlink"/>
            <w:rFonts w:ascii="Calibri" w:hAnsi="Calibri" w:cs="Calibri"/>
            <w:sz w:val="22"/>
          </w:rPr>
          <w:t>Assessment in Early Care and Education Environments</w:t>
        </w:r>
      </w:hyperlink>
      <w:r w:rsidRPr="0019438C">
        <w:rPr>
          <w:rFonts w:ascii="Calibri" w:hAnsi="Calibri" w:cs="Calibri"/>
          <w:sz w:val="22"/>
        </w:rPr>
        <w:t xml:space="preserve">.” In </w:t>
      </w:r>
      <w:r w:rsidRPr="0019438C">
        <w:rPr>
          <w:rFonts w:ascii="Calibri" w:hAnsi="Calibri" w:cs="Calibri"/>
          <w:i/>
          <w:iCs/>
          <w:sz w:val="22"/>
        </w:rPr>
        <w:t>The Oxford Handbook of Infant, Toddler, and Preschool Mental Health Assessment</w:t>
      </w:r>
      <w:r w:rsidRPr="0019438C">
        <w:rPr>
          <w:rFonts w:ascii="Calibri" w:hAnsi="Calibri" w:cs="Calibri"/>
          <w:sz w:val="22"/>
        </w:rPr>
        <w:t xml:space="preserve"> </w:t>
      </w:r>
      <w:r w:rsidR="003F19DC" w:rsidRPr="0019438C">
        <w:rPr>
          <w:rFonts w:ascii="Calibri" w:hAnsi="Calibri" w:cs="Calibri"/>
          <w:sz w:val="22"/>
        </w:rPr>
        <w:t xml:space="preserve">(Second Edition) </w:t>
      </w:r>
      <w:r w:rsidRPr="0019438C">
        <w:rPr>
          <w:rFonts w:ascii="Calibri" w:hAnsi="Calibri" w:cs="Calibri"/>
          <w:sz w:val="22"/>
        </w:rPr>
        <w:t>edited by Rebecca DelCarmen-Wiggins and Alice S. Carter (pp. 96-127). Oxford University Press.</w:t>
      </w:r>
      <w:r w:rsidR="00C10780" w:rsidRPr="0019438C">
        <w:rPr>
          <w:rFonts w:ascii="Calibri" w:hAnsi="Calibri" w:cs="Calibri"/>
          <w:sz w:val="22"/>
        </w:rPr>
        <w:br/>
      </w:r>
    </w:p>
    <w:p w14:paraId="4B324911" w14:textId="412C8E2F"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Schamberg, Robert, Celene E. Domitrovich, Laura Davidson, Ben Hayes, Trish Shaffer, Rachel A. Gordon, Marisa Crowder, Randal Brown, Ann McKay Bryson,</w:t>
      </w:r>
      <w:r w:rsidR="00AC40CD" w:rsidRPr="0019438C">
        <w:rPr>
          <w:rFonts w:ascii="Calibri" w:hAnsi="Calibri" w:cs="Calibri"/>
          <w:sz w:val="22"/>
        </w:rPr>
        <w:t xml:space="preserve"> and </w:t>
      </w:r>
      <w:r w:rsidRPr="0019438C">
        <w:rPr>
          <w:rFonts w:ascii="Calibri" w:hAnsi="Calibri" w:cs="Calibri"/>
          <w:sz w:val="22"/>
        </w:rPr>
        <w:t xml:space="preserve">Roger P. Weissberg. 2017. </w:t>
      </w:r>
      <w:r w:rsidR="00E91580" w:rsidRPr="0019438C">
        <w:rPr>
          <w:rFonts w:ascii="Calibri" w:hAnsi="Calibri" w:cs="Calibri"/>
          <w:sz w:val="22"/>
        </w:rPr>
        <w:t>“</w:t>
      </w:r>
      <w:hyperlink r:id="rId79" w:history="1">
        <w:r w:rsidRPr="0019438C">
          <w:rPr>
            <w:rStyle w:val="Hyperlink"/>
            <w:rFonts w:ascii="Calibri" w:hAnsi="Calibri" w:cs="Calibri"/>
            <w:sz w:val="22"/>
          </w:rPr>
          <w:t xml:space="preserve">Implementing </w:t>
        </w:r>
        <w:r w:rsidR="00E91580" w:rsidRPr="0019438C">
          <w:rPr>
            <w:rStyle w:val="Hyperlink"/>
            <w:rFonts w:ascii="Calibri" w:hAnsi="Calibri" w:cs="Calibri"/>
            <w:sz w:val="22"/>
          </w:rPr>
          <w:t xml:space="preserve">Effective Partnerships: </w:t>
        </w:r>
        <w:r w:rsidRPr="0019438C">
          <w:rPr>
            <w:rStyle w:val="Hyperlink"/>
            <w:rFonts w:ascii="Calibri" w:hAnsi="Calibri" w:cs="Calibri"/>
            <w:sz w:val="22"/>
          </w:rPr>
          <w:t xml:space="preserve">Case </w:t>
        </w:r>
        <w:r w:rsidR="00E91580" w:rsidRPr="0019438C">
          <w:rPr>
            <w:rStyle w:val="Hyperlink"/>
            <w:rFonts w:ascii="Calibri" w:hAnsi="Calibri" w:cs="Calibri"/>
            <w:sz w:val="22"/>
          </w:rPr>
          <w:t xml:space="preserve">Study of Creating a Monitoring System for School Districts to Promote Social and Emotional Learning: </w:t>
        </w:r>
        <w:r w:rsidRPr="0019438C">
          <w:rPr>
            <w:rStyle w:val="Hyperlink"/>
            <w:rFonts w:ascii="Calibri" w:hAnsi="Calibri" w:cs="Calibri"/>
            <w:sz w:val="22"/>
          </w:rPr>
          <w:t xml:space="preserve">A </w:t>
        </w:r>
        <w:r w:rsidR="00E91580" w:rsidRPr="0019438C">
          <w:rPr>
            <w:rStyle w:val="Hyperlink"/>
            <w:rFonts w:ascii="Calibri" w:hAnsi="Calibri" w:cs="Calibri"/>
            <w:sz w:val="22"/>
          </w:rPr>
          <w:t>Researcher-Practitioner Partnership</w:t>
        </w:r>
      </w:hyperlink>
      <w:r w:rsidRPr="0019438C">
        <w:rPr>
          <w:rFonts w:ascii="Calibri" w:hAnsi="Calibri" w:cs="Calibri"/>
          <w:sz w:val="22"/>
        </w:rPr>
        <w:t xml:space="preserve">.”  Page 52-71 in </w:t>
      </w:r>
      <w:r w:rsidRPr="0019438C">
        <w:rPr>
          <w:rFonts w:ascii="Calibri" w:hAnsi="Calibri" w:cs="Calibri"/>
          <w:i/>
          <w:sz w:val="22"/>
        </w:rPr>
        <w:t>Researcher - Policymaker Partnerships: Strategies for Launching and Sustaining Successful Collaborations</w:t>
      </w:r>
      <w:r w:rsidRPr="0019438C">
        <w:rPr>
          <w:rFonts w:ascii="Calibri" w:hAnsi="Calibri" w:cs="Calibri"/>
          <w:sz w:val="22"/>
        </w:rPr>
        <w:t xml:space="preserve"> edited by J</w:t>
      </w:r>
      <w:r w:rsidR="00422FAE" w:rsidRPr="0019438C">
        <w:rPr>
          <w:rFonts w:ascii="Calibri" w:hAnsi="Calibri" w:cs="Calibri"/>
          <w:sz w:val="22"/>
        </w:rPr>
        <w:t>enni</w:t>
      </w:r>
      <w:r w:rsidRPr="0019438C">
        <w:rPr>
          <w:rFonts w:ascii="Calibri" w:hAnsi="Calibri" w:cs="Calibri"/>
          <w:sz w:val="22"/>
        </w:rPr>
        <w:t xml:space="preserve"> W. Owen</w:t>
      </w:r>
      <w:r w:rsidR="00AC40CD" w:rsidRPr="0019438C">
        <w:rPr>
          <w:rFonts w:ascii="Calibri" w:hAnsi="Calibri" w:cs="Calibri"/>
          <w:sz w:val="22"/>
        </w:rPr>
        <w:t xml:space="preserve"> and </w:t>
      </w:r>
      <w:r w:rsidRPr="0019438C">
        <w:rPr>
          <w:rFonts w:ascii="Calibri" w:hAnsi="Calibri" w:cs="Calibri"/>
          <w:sz w:val="22"/>
        </w:rPr>
        <w:t>A</w:t>
      </w:r>
      <w:r w:rsidR="00422FAE" w:rsidRPr="0019438C">
        <w:rPr>
          <w:rFonts w:ascii="Calibri" w:hAnsi="Calibri" w:cs="Calibri"/>
          <w:sz w:val="22"/>
        </w:rPr>
        <w:t xml:space="preserve">nita </w:t>
      </w:r>
      <w:r w:rsidRPr="0019438C">
        <w:rPr>
          <w:rFonts w:ascii="Calibri" w:hAnsi="Calibri" w:cs="Calibri"/>
          <w:sz w:val="22"/>
        </w:rPr>
        <w:t>M. Larson. Routledge.</w:t>
      </w:r>
      <w:r w:rsidR="000F0DA8" w:rsidRPr="0019438C">
        <w:rPr>
          <w:rFonts w:ascii="Calibri" w:hAnsi="Calibri" w:cs="Calibri"/>
          <w:sz w:val="22"/>
        </w:rPr>
        <w:br/>
      </w:r>
    </w:p>
    <w:p w14:paraId="5A6EC705" w14:textId="41205AD5"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Usdansky, Margaret L. and Rachel A. Gordon. 2016. “</w:t>
      </w:r>
      <w:hyperlink r:id="rId80" w:history="1">
        <w:r w:rsidRPr="0019438C">
          <w:rPr>
            <w:rStyle w:val="Hyperlink"/>
            <w:rFonts w:ascii="Calibri" w:hAnsi="Calibri" w:cs="Calibri"/>
            <w:sz w:val="22"/>
          </w:rPr>
          <w:t xml:space="preserve">Is College Enough? Gender Disparities in </w:t>
        </w:r>
        <w:r w:rsidR="00B017FB" w:rsidRPr="0019438C">
          <w:rPr>
            <w:rStyle w:val="Hyperlink"/>
            <w:rFonts w:ascii="Calibri" w:hAnsi="Calibri" w:cs="Calibri"/>
            <w:sz w:val="22"/>
          </w:rPr>
          <w:t>the Use of</w:t>
        </w:r>
        <w:r w:rsidRPr="0019438C">
          <w:rPr>
            <w:rStyle w:val="Hyperlink"/>
            <w:rFonts w:ascii="Calibri" w:hAnsi="Calibri" w:cs="Calibri"/>
            <w:sz w:val="22"/>
          </w:rPr>
          <w:t xml:space="preserve"> Science and Engineering</w:t>
        </w:r>
        <w:r w:rsidR="00B017FB" w:rsidRPr="0019438C">
          <w:rPr>
            <w:rStyle w:val="Hyperlink"/>
            <w:rFonts w:ascii="Calibri" w:hAnsi="Calibri" w:cs="Calibri"/>
            <w:sz w:val="22"/>
          </w:rPr>
          <w:t xml:space="preserve"> Degrees in the Workforce</w:t>
        </w:r>
      </w:hyperlink>
      <w:r w:rsidR="00105EDD" w:rsidRPr="0019438C">
        <w:rPr>
          <w:rFonts w:ascii="Calibri" w:hAnsi="Calibri" w:cs="Calibri"/>
          <w:sz w:val="22"/>
        </w:rPr>
        <w:t>.</w:t>
      </w:r>
      <w:r w:rsidRPr="0019438C">
        <w:rPr>
          <w:rFonts w:ascii="Calibri" w:hAnsi="Calibri" w:cs="Calibri"/>
          <w:sz w:val="22"/>
        </w:rPr>
        <w:t xml:space="preserve">” In </w:t>
      </w:r>
      <w:r w:rsidRPr="0019438C">
        <w:rPr>
          <w:rFonts w:ascii="Calibri" w:hAnsi="Calibri" w:cs="Calibri"/>
          <w:i/>
          <w:sz w:val="22"/>
        </w:rPr>
        <w:t>Pathways, Potholes, and the Persistence of Women in Science</w:t>
      </w:r>
      <w:r w:rsidRPr="0019438C">
        <w:rPr>
          <w:rFonts w:ascii="Calibri" w:hAnsi="Calibri" w:cs="Calibri"/>
          <w:sz w:val="22"/>
        </w:rPr>
        <w:t xml:space="preserve">, edited by </w:t>
      </w:r>
      <w:r w:rsidR="007E39DF" w:rsidRPr="0019438C">
        <w:rPr>
          <w:rFonts w:ascii="Calibri" w:hAnsi="Calibri" w:cs="Calibri"/>
          <w:sz w:val="22"/>
        </w:rPr>
        <w:t>Enobong Hannah</w:t>
      </w:r>
      <w:r w:rsidRPr="0019438C">
        <w:rPr>
          <w:rFonts w:ascii="Calibri" w:hAnsi="Calibri" w:cs="Calibri"/>
          <w:sz w:val="22"/>
        </w:rPr>
        <w:t xml:space="preserve"> Branch.  Rowman &amp; Littlefield.</w:t>
      </w:r>
      <w:r w:rsidR="000F0DA8" w:rsidRPr="0019438C">
        <w:rPr>
          <w:rFonts w:ascii="Calibri" w:hAnsi="Calibri" w:cs="Calibri"/>
          <w:sz w:val="22"/>
        </w:rPr>
        <w:br/>
      </w:r>
    </w:p>
    <w:p w14:paraId="390D778C" w14:textId="35816C31"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200</w:t>
      </w:r>
      <w:r w:rsidR="00115D30" w:rsidRPr="0019438C">
        <w:rPr>
          <w:rFonts w:ascii="Calibri" w:hAnsi="Calibri" w:cs="Calibri"/>
          <w:sz w:val="22"/>
        </w:rPr>
        <w:t>9</w:t>
      </w:r>
      <w:r w:rsidRPr="0019438C">
        <w:rPr>
          <w:rFonts w:ascii="Calibri" w:hAnsi="Calibri" w:cs="Calibri"/>
          <w:sz w:val="22"/>
        </w:rPr>
        <w:t>. “</w:t>
      </w:r>
      <w:r w:rsidRPr="00D90485">
        <w:rPr>
          <w:rFonts w:ascii="Calibri" w:hAnsi="Calibri" w:cs="Calibri"/>
          <w:sz w:val="22"/>
        </w:rPr>
        <w:t>Policy, Child Well-Being</w:t>
      </w:r>
      <w:r w:rsidRPr="0019438C">
        <w:rPr>
          <w:rFonts w:ascii="Calibri" w:hAnsi="Calibri" w:cs="Calibri"/>
          <w:sz w:val="22"/>
        </w:rPr>
        <w:t>” (</w:t>
      </w:r>
      <w:proofErr w:type="gramStart"/>
      <w:r w:rsidRPr="0019438C">
        <w:rPr>
          <w:rFonts w:ascii="Calibri" w:hAnsi="Calibri" w:cs="Calibri"/>
          <w:sz w:val="22"/>
        </w:rPr>
        <w:t>3800 word</w:t>
      </w:r>
      <w:proofErr w:type="gramEnd"/>
      <w:r w:rsidRPr="0019438C">
        <w:rPr>
          <w:rFonts w:ascii="Calibri" w:hAnsi="Calibri" w:cs="Calibri"/>
          <w:sz w:val="22"/>
        </w:rPr>
        <w:t xml:space="preserve"> entry).  In </w:t>
      </w:r>
      <w:hyperlink r:id="rId81" w:history="1">
        <w:r w:rsidRPr="00D90485">
          <w:rPr>
            <w:rStyle w:val="Hyperlink"/>
            <w:rFonts w:ascii="Calibri" w:hAnsi="Calibri" w:cs="Calibri"/>
            <w:i/>
            <w:sz w:val="22"/>
          </w:rPr>
          <w:t>Encyclopedia of the Life Course and Human Development</w:t>
        </w:r>
      </w:hyperlink>
      <w:r w:rsidRPr="0019438C">
        <w:rPr>
          <w:rFonts w:ascii="Calibri" w:hAnsi="Calibri" w:cs="Calibri"/>
          <w:sz w:val="22"/>
        </w:rPr>
        <w:t>, edited by D</w:t>
      </w:r>
      <w:r w:rsidR="00115D30" w:rsidRPr="0019438C">
        <w:rPr>
          <w:rFonts w:ascii="Calibri" w:hAnsi="Calibri" w:cs="Calibri"/>
          <w:sz w:val="22"/>
        </w:rPr>
        <w:t>eborah</w:t>
      </w:r>
      <w:r w:rsidRPr="0019438C">
        <w:rPr>
          <w:rFonts w:ascii="Calibri" w:hAnsi="Calibri" w:cs="Calibri"/>
          <w:sz w:val="22"/>
        </w:rPr>
        <w:t xml:space="preserve"> Carr. Gale.</w:t>
      </w:r>
      <w:r w:rsidR="00115D30" w:rsidRPr="0019438C">
        <w:rPr>
          <w:rFonts w:ascii="Calibri" w:hAnsi="Calibri" w:cs="Calibri"/>
          <w:sz w:val="22"/>
        </w:rPr>
        <w:t xml:space="preserve"> </w:t>
      </w:r>
    </w:p>
    <w:p w14:paraId="54AFF9D2" w14:textId="77777777" w:rsidR="00C02431" w:rsidRPr="0019438C" w:rsidRDefault="00C02431"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0D915F38" w14:textId="11497EB7" w:rsidR="0023524E"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19438C">
        <w:rPr>
          <w:rFonts w:ascii="Calibri" w:hAnsi="Calibri" w:cs="Calibri"/>
          <w:sz w:val="22"/>
        </w:rPr>
        <w:t>Gordon, Rachel A. 2004. “</w:t>
      </w:r>
      <w:hyperlink r:id="rId82" w:history="1">
        <w:r w:rsidRPr="0019438C">
          <w:rPr>
            <w:rStyle w:val="Hyperlink"/>
            <w:rFonts w:ascii="Calibri" w:hAnsi="Calibri" w:cs="Calibri"/>
            <w:sz w:val="22"/>
          </w:rPr>
          <w:t>Multigenerational Families</w:t>
        </w:r>
      </w:hyperlink>
      <w:r w:rsidRPr="0019438C">
        <w:rPr>
          <w:rFonts w:ascii="Calibri" w:hAnsi="Calibri" w:cs="Calibri"/>
          <w:sz w:val="22"/>
        </w:rPr>
        <w:t xml:space="preserve">” Pp. 444-448 in </w:t>
      </w:r>
      <w:r w:rsidRPr="0019438C">
        <w:rPr>
          <w:rFonts w:ascii="Calibri" w:hAnsi="Calibri" w:cs="Calibri"/>
          <w:i/>
          <w:sz w:val="22"/>
        </w:rPr>
        <w:t>Encyclopedia of Applied Developmental Science</w:t>
      </w:r>
      <w:r w:rsidRPr="0019438C">
        <w:rPr>
          <w:rFonts w:ascii="Calibri" w:hAnsi="Calibri" w:cs="Calibri"/>
          <w:sz w:val="22"/>
        </w:rPr>
        <w:t>. Vol.1. edited by C</w:t>
      </w:r>
      <w:r w:rsidR="00115D30" w:rsidRPr="0019438C">
        <w:rPr>
          <w:rFonts w:ascii="Calibri" w:hAnsi="Calibri" w:cs="Calibri"/>
          <w:sz w:val="22"/>
        </w:rPr>
        <w:t xml:space="preserve">elia </w:t>
      </w:r>
      <w:r w:rsidRPr="0019438C">
        <w:rPr>
          <w:rFonts w:ascii="Calibri" w:hAnsi="Calibri" w:cs="Calibri"/>
          <w:sz w:val="22"/>
        </w:rPr>
        <w:t>B. Fisher and R</w:t>
      </w:r>
      <w:r w:rsidR="00115D30" w:rsidRPr="0019438C">
        <w:rPr>
          <w:rFonts w:ascii="Calibri" w:hAnsi="Calibri" w:cs="Calibri"/>
          <w:sz w:val="22"/>
        </w:rPr>
        <w:t xml:space="preserve">ichard </w:t>
      </w:r>
      <w:r w:rsidRPr="0019438C">
        <w:rPr>
          <w:rFonts w:ascii="Calibri" w:hAnsi="Calibri" w:cs="Calibri"/>
          <w:sz w:val="22"/>
        </w:rPr>
        <w:t>M. Lerner. Sage.</w:t>
      </w:r>
      <w:r w:rsidR="0023524E" w:rsidRPr="0019438C">
        <w:rPr>
          <w:rFonts w:ascii="Calibri" w:hAnsi="Calibri" w:cs="Calibri"/>
          <w:sz w:val="22"/>
        </w:rPr>
        <w:br/>
      </w:r>
    </w:p>
    <w:p w14:paraId="1B5EE6F7" w14:textId="65F9ACDD"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Chase-Lansdale, P. Lindsay, Brigit Van Widenfelt and Rachel A. Gordon. 2001. “Multigenerational Family Q-Sort (MFQ)” (Volume 2 - Abstracts). Abstract #10, p. 38 in </w:t>
      </w:r>
      <w:r w:rsidRPr="0019438C">
        <w:rPr>
          <w:rFonts w:ascii="Calibri" w:hAnsi="Calibri" w:cs="Calibri"/>
          <w:i/>
          <w:sz w:val="22"/>
        </w:rPr>
        <w:t>Handbook of Family Measurement Techniques</w:t>
      </w:r>
      <w:r w:rsidRPr="0019438C">
        <w:rPr>
          <w:rFonts w:ascii="Calibri" w:hAnsi="Calibri" w:cs="Calibri"/>
          <w:sz w:val="22"/>
        </w:rPr>
        <w:t>, Second Edition, edited by J</w:t>
      </w:r>
      <w:r w:rsidR="00DD3E30" w:rsidRPr="0019438C">
        <w:rPr>
          <w:rFonts w:ascii="Calibri" w:hAnsi="Calibri" w:cs="Calibri"/>
          <w:sz w:val="22"/>
        </w:rPr>
        <w:t>ohn</w:t>
      </w:r>
      <w:r w:rsidRPr="0019438C">
        <w:rPr>
          <w:rFonts w:ascii="Calibri" w:hAnsi="Calibri" w:cs="Calibri"/>
          <w:sz w:val="22"/>
        </w:rPr>
        <w:t xml:space="preserve"> Touliatos, </w:t>
      </w:r>
      <w:r w:rsidR="00DD3E30" w:rsidRPr="0019438C">
        <w:rPr>
          <w:rFonts w:ascii="Calibri" w:hAnsi="Calibri" w:cs="Calibri"/>
          <w:sz w:val="22"/>
        </w:rPr>
        <w:t xml:space="preserve">Barry </w:t>
      </w:r>
      <w:r w:rsidRPr="0019438C">
        <w:rPr>
          <w:rFonts w:ascii="Calibri" w:hAnsi="Calibri" w:cs="Calibri"/>
          <w:sz w:val="22"/>
        </w:rPr>
        <w:t xml:space="preserve">F. Perlmutter, </w:t>
      </w:r>
      <w:r w:rsidR="00DD3E30" w:rsidRPr="0019438C">
        <w:rPr>
          <w:rFonts w:ascii="Calibri" w:hAnsi="Calibri" w:cs="Calibri"/>
          <w:sz w:val="22"/>
        </w:rPr>
        <w:t xml:space="preserve">Murray Arnold Straus </w:t>
      </w:r>
      <w:r w:rsidRPr="0019438C">
        <w:rPr>
          <w:rFonts w:ascii="Calibri" w:hAnsi="Calibri" w:cs="Calibri"/>
          <w:sz w:val="22"/>
        </w:rPr>
        <w:t>and G</w:t>
      </w:r>
      <w:r w:rsidR="00DD3E30" w:rsidRPr="0019438C">
        <w:rPr>
          <w:rFonts w:ascii="Calibri" w:hAnsi="Calibri" w:cs="Calibri"/>
          <w:sz w:val="22"/>
        </w:rPr>
        <w:t xml:space="preserve">eorge </w:t>
      </w:r>
      <w:r w:rsidRPr="0019438C">
        <w:rPr>
          <w:rFonts w:ascii="Calibri" w:hAnsi="Calibri" w:cs="Calibri"/>
          <w:sz w:val="22"/>
        </w:rPr>
        <w:t>W. Holden. Sage.</w:t>
      </w:r>
    </w:p>
    <w:p w14:paraId="22CF5CF6" w14:textId="77777777" w:rsidR="00C02431" w:rsidRPr="0019438C" w:rsidRDefault="00C02431"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696623D3" w14:textId="3669770C" w:rsidR="00C02431" w:rsidRPr="0019438C" w:rsidRDefault="00C02431" w:rsidP="002B3D20">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Lahey, Benjamin B., Terri L. Miller, Rachel A. Gordon, and Anne </w:t>
      </w:r>
      <w:r w:rsidR="00DD3E30" w:rsidRPr="0019438C">
        <w:rPr>
          <w:rFonts w:ascii="Calibri" w:hAnsi="Calibri" w:cs="Calibri"/>
          <w:sz w:val="22"/>
        </w:rPr>
        <w:t xml:space="preserve">W. </w:t>
      </w:r>
      <w:r w:rsidRPr="0019438C">
        <w:rPr>
          <w:rFonts w:ascii="Calibri" w:hAnsi="Calibri" w:cs="Calibri"/>
          <w:sz w:val="22"/>
        </w:rPr>
        <w:t>Riley. 1999. “</w:t>
      </w:r>
      <w:hyperlink r:id="rId83" w:history="1">
        <w:r w:rsidRPr="0019438C">
          <w:rPr>
            <w:rStyle w:val="Hyperlink"/>
            <w:rFonts w:ascii="Calibri" w:hAnsi="Calibri" w:cs="Calibri"/>
            <w:sz w:val="22"/>
          </w:rPr>
          <w:t>Developmental Epidemiology of the Disruptive Behavior Disorders</w:t>
        </w:r>
      </w:hyperlink>
      <w:r w:rsidRPr="0019438C">
        <w:rPr>
          <w:rFonts w:ascii="Calibri" w:hAnsi="Calibri" w:cs="Calibri"/>
          <w:sz w:val="22"/>
        </w:rPr>
        <w:t xml:space="preserve">.”  Pp. 23-48 in </w:t>
      </w:r>
      <w:r w:rsidRPr="0019438C">
        <w:rPr>
          <w:rFonts w:ascii="Calibri" w:hAnsi="Calibri" w:cs="Calibri"/>
          <w:i/>
          <w:sz w:val="22"/>
        </w:rPr>
        <w:t>Handbook of the Disruptive Behavior Disorders</w:t>
      </w:r>
      <w:r w:rsidRPr="0019438C">
        <w:rPr>
          <w:rFonts w:ascii="Calibri" w:hAnsi="Calibri" w:cs="Calibri"/>
          <w:sz w:val="22"/>
        </w:rPr>
        <w:t>, edited by H</w:t>
      </w:r>
      <w:r w:rsidR="00DD3E30" w:rsidRPr="0019438C">
        <w:rPr>
          <w:rFonts w:ascii="Calibri" w:hAnsi="Calibri" w:cs="Calibri"/>
          <w:sz w:val="22"/>
        </w:rPr>
        <w:t xml:space="preserve">erbert </w:t>
      </w:r>
      <w:r w:rsidRPr="0019438C">
        <w:rPr>
          <w:rFonts w:ascii="Calibri" w:hAnsi="Calibri" w:cs="Calibri"/>
          <w:sz w:val="22"/>
        </w:rPr>
        <w:t>C. Quay and A</w:t>
      </w:r>
      <w:r w:rsidR="00DD3E30" w:rsidRPr="0019438C">
        <w:rPr>
          <w:rFonts w:ascii="Calibri" w:hAnsi="Calibri" w:cs="Calibri"/>
          <w:sz w:val="22"/>
        </w:rPr>
        <w:t xml:space="preserve">nne </w:t>
      </w:r>
      <w:r w:rsidRPr="0019438C">
        <w:rPr>
          <w:rFonts w:ascii="Calibri" w:hAnsi="Calibri" w:cs="Calibri"/>
          <w:sz w:val="22"/>
        </w:rPr>
        <w:t>E. Hogan. Plenum.</w:t>
      </w:r>
      <w:r w:rsidR="00390276" w:rsidRPr="0019438C">
        <w:rPr>
          <w:rFonts w:ascii="Calibri" w:hAnsi="Calibri" w:cs="Calibri"/>
          <w:sz w:val="22"/>
        </w:rPr>
        <w:br/>
      </w:r>
      <w:r w:rsidRPr="0019438C">
        <w:rPr>
          <w:rFonts w:ascii="Calibri" w:hAnsi="Calibri" w:cs="Calibri"/>
          <w:sz w:val="22"/>
        </w:rPr>
        <w:tab/>
      </w:r>
      <w:r w:rsidRPr="0019438C">
        <w:rPr>
          <w:rFonts w:ascii="Calibri" w:hAnsi="Calibri" w:cs="Calibri"/>
          <w:sz w:val="22"/>
        </w:rPr>
        <w:tab/>
      </w:r>
      <w:r w:rsidRPr="0019438C">
        <w:rPr>
          <w:rFonts w:ascii="Calibri" w:hAnsi="Calibri" w:cs="Calibri"/>
          <w:sz w:val="22"/>
        </w:rPr>
        <w:tab/>
      </w:r>
      <w:r w:rsidRPr="0019438C">
        <w:rPr>
          <w:rFonts w:ascii="Calibri" w:hAnsi="Calibri" w:cs="Calibri"/>
          <w:sz w:val="22"/>
        </w:rPr>
        <w:tab/>
      </w:r>
    </w:p>
    <w:p w14:paraId="5EAED1F0" w14:textId="3EB7A3F9" w:rsidR="00C02431" w:rsidRPr="0019438C" w:rsidRDefault="00C02431" w:rsidP="00185B8F">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r w:rsidRPr="0019438C">
        <w:rPr>
          <w:rFonts w:ascii="Calibri" w:hAnsi="Calibri" w:cs="Calibri"/>
          <w:sz w:val="22"/>
        </w:rPr>
        <w:lastRenderedPageBreak/>
        <w:t>Chase-Lansdale, P. Lindsay, Rachel A. Gordon, Rebekah L</w:t>
      </w:r>
      <w:r w:rsidR="00DD3E30" w:rsidRPr="0019438C">
        <w:rPr>
          <w:rFonts w:ascii="Calibri" w:hAnsi="Calibri" w:cs="Calibri"/>
          <w:sz w:val="22"/>
        </w:rPr>
        <w:t>evine</w:t>
      </w:r>
      <w:r w:rsidRPr="0019438C">
        <w:rPr>
          <w:rFonts w:ascii="Calibri" w:hAnsi="Calibri" w:cs="Calibri"/>
          <w:sz w:val="22"/>
        </w:rPr>
        <w:t xml:space="preserve"> Coley, Lauren S. Wakschlag, and Jeanne Brooks-Gunn. 1999. “</w:t>
      </w:r>
      <w:hyperlink r:id="rId84" w:history="1">
        <w:r w:rsidRPr="0019438C">
          <w:rPr>
            <w:rStyle w:val="Hyperlink"/>
            <w:rFonts w:ascii="Calibri" w:hAnsi="Calibri" w:cs="Calibri"/>
            <w:sz w:val="22"/>
          </w:rPr>
          <w:t>Young African-American Multigenerational Families in Poverty: The Contexts, Exchanges, and Processes of Their Lives</w:t>
        </w:r>
      </w:hyperlink>
      <w:r w:rsidRPr="0019438C">
        <w:rPr>
          <w:rFonts w:ascii="Calibri" w:hAnsi="Calibri" w:cs="Calibri"/>
          <w:sz w:val="22"/>
        </w:rPr>
        <w:t xml:space="preserve">.”  Pp. 165-191 in </w:t>
      </w:r>
      <w:r w:rsidRPr="0019438C">
        <w:rPr>
          <w:rFonts w:ascii="Calibri" w:hAnsi="Calibri" w:cs="Calibri"/>
          <w:i/>
          <w:sz w:val="22"/>
        </w:rPr>
        <w:t xml:space="preserve">Coping with Divorce, Single Parenting, and Remarriage: A Risk and Resiliency Perspective, </w:t>
      </w:r>
      <w:r w:rsidRPr="0019438C">
        <w:rPr>
          <w:rFonts w:ascii="Calibri" w:hAnsi="Calibri" w:cs="Calibri"/>
          <w:sz w:val="22"/>
        </w:rPr>
        <w:t>edited by E. Mavis Hetherington. Lawrence Erlbaum.</w:t>
      </w:r>
      <w:r w:rsidR="00390276" w:rsidRPr="0019438C">
        <w:rPr>
          <w:rFonts w:ascii="Calibri" w:hAnsi="Calibri" w:cs="Calibri"/>
          <w:sz w:val="22"/>
        </w:rPr>
        <w:br/>
      </w:r>
    </w:p>
    <w:p w14:paraId="73B8CC69" w14:textId="261A4C51"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Chase-Lansdale, P. Lindsay, Rachel A. Gordon, Jeanne Brooks-Gunn, and Pamela K. Klebanov. 1997. “</w:t>
      </w:r>
      <w:hyperlink r:id="rId85" w:history="1">
        <w:r w:rsidRPr="0019438C">
          <w:rPr>
            <w:rStyle w:val="Hyperlink"/>
            <w:rFonts w:ascii="Calibri" w:hAnsi="Calibri" w:cs="Calibri"/>
            <w:sz w:val="22"/>
          </w:rPr>
          <w:t>Neighborhood and Family Influences on the Intellectual and Behavioral Competence of Preschool and Early School-age Children</w:t>
        </w:r>
      </w:hyperlink>
      <w:r w:rsidRPr="0019438C">
        <w:rPr>
          <w:rFonts w:ascii="Calibri" w:hAnsi="Calibri" w:cs="Calibri"/>
          <w:sz w:val="22"/>
        </w:rPr>
        <w:t>.”  Pp. 79-118 in</w:t>
      </w:r>
      <w:r w:rsidRPr="0019438C">
        <w:rPr>
          <w:rFonts w:ascii="Calibri" w:hAnsi="Calibri" w:cs="Calibri"/>
          <w:i/>
          <w:sz w:val="22"/>
        </w:rPr>
        <w:t xml:space="preserve"> Neighborhood Poverty: Context and Consequences for Children. </w:t>
      </w:r>
      <w:r w:rsidRPr="0019438C">
        <w:rPr>
          <w:rFonts w:ascii="Calibri" w:hAnsi="Calibri" w:cs="Calibri"/>
          <w:sz w:val="22"/>
        </w:rPr>
        <w:t>Vol. 1., edited by J</w:t>
      </w:r>
      <w:r w:rsidR="00864FD5" w:rsidRPr="0019438C">
        <w:rPr>
          <w:rFonts w:ascii="Calibri" w:hAnsi="Calibri" w:cs="Calibri"/>
          <w:sz w:val="22"/>
        </w:rPr>
        <w:t>eanne</w:t>
      </w:r>
      <w:r w:rsidRPr="0019438C">
        <w:rPr>
          <w:rFonts w:ascii="Calibri" w:hAnsi="Calibri" w:cs="Calibri"/>
          <w:sz w:val="22"/>
        </w:rPr>
        <w:t xml:space="preserve"> Brooks-Gunn, G</w:t>
      </w:r>
      <w:r w:rsidR="00864FD5" w:rsidRPr="0019438C">
        <w:rPr>
          <w:rFonts w:ascii="Calibri" w:hAnsi="Calibri" w:cs="Calibri"/>
          <w:sz w:val="22"/>
        </w:rPr>
        <w:t xml:space="preserve">reg </w:t>
      </w:r>
      <w:r w:rsidRPr="0019438C">
        <w:rPr>
          <w:rFonts w:ascii="Calibri" w:hAnsi="Calibri" w:cs="Calibri"/>
          <w:sz w:val="22"/>
        </w:rPr>
        <w:t>J. Duncan, and J.</w:t>
      </w:r>
      <w:r w:rsidR="00864FD5" w:rsidRPr="0019438C">
        <w:rPr>
          <w:rFonts w:ascii="Calibri" w:hAnsi="Calibri" w:cs="Calibri"/>
          <w:sz w:val="22"/>
        </w:rPr>
        <w:t xml:space="preserve"> </w:t>
      </w:r>
      <w:r w:rsidRPr="0019438C">
        <w:rPr>
          <w:rFonts w:ascii="Calibri" w:hAnsi="Calibri" w:cs="Calibri"/>
          <w:sz w:val="22"/>
        </w:rPr>
        <w:t>L</w:t>
      </w:r>
      <w:r w:rsidR="00864FD5" w:rsidRPr="0019438C">
        <w:rPr>
          <w:rFonts w:ascii="Calibri" w:hAnsi="Calibri" w:cs="Calibri"/>
          <w:sz w:val="22"/>
        </w:rPr>
        <w:t>awrence</w:t>
      </w:r>
      <w:r w:rsidRPr="0019438C">
        <w:rPr>
          <w:rFonts w:ascii="Calibri" w:hAnsi="Calibri" w:cs="Calibri"/>
          <w:sz w:val="22"/>
        </w:rPr>
        <w:t xml:space="preserve"> Aber. Russell Sage Foundation.</w:t>
      </w:r>
    </w:p>
    <w:p w14:paraId="68F384B3" w14:textId="194D7D68" w:rsidR="00344198" w:rsidRPr="0019438C" w:rsidRDefault="00344198" w:rsidP="00344198">
      <w:pPr>
        <w:ind w:firstLine="360"/>
        <w:rPr>
          <w:rFonts w:ascii="Calibri" w:hAnsi="Calibri" w:cs="Calibri"/>
        </w:rPr>
      </w:pPr>
    </w:p>
    <w:p w14:paraId="6FD5A213" w14:textId="59EE967E" w:rsidR="00344198"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Klebanov, Pamela K., Jeanne Brooks-Gunn, P. Lindsay Chase-Lansdale, and Rachel A. Gordon. 1997. “</w:t>
      </w:r>
      <w:hyperlink r:id="rId86" w:history="1">
        <w:r w:rsidRPr="0019438C">
          <w:rPr>
            <w:rStyle w:val="Hyperlink"/>
            <w:rFonts w:ascii="Calibri" w:hAnsi="Calibri" w:cs="Calibri"/>
            <w:sz w:val="22"/>
          </w:rPr>
          <w:t>Are Neighborhood Effects on Young Children Mediated by Features of the Home Environment?</w:t>
        </w:r>
      </w:hyperlink>
      <w:r w:rsidRPr="0019438C">
        <w:rPr>
          <w:rFonts w:ascii="Calibri" w:hAnsi="Calibri" w:cs="Calibri"/>
          <w:sz w:val="22"/>
        </w:rPr>
        <w:t xml:space="preserve">”  Pp. 119-145 in   </w:t>
      </w:r>
      <w:r w:rsidRPr="0019438C">
        <w:rPr>
          <w:rFonts w:ascii="Calibri" w:hAnsi="Calibri" w:cs="Calibri"/>
          <w:i/>
          <w:sz w:val="22"/>
        </w:rPr>
        <w:t xml:space="preserve">Neighborhood Poverty: Context and Consequences for Children. </w:t>
      </w:r>
      <w:r w:rsidRPr="0019438C">
        <w:rPr>
          <w:rFonts w:ascii="Calibri" w:hAnsi="Calibri" w:cs="Calibri"/>
          <w:sz w:val="22"/>
        </w:rPr>
        <w:t xml:space="preserve">Vol. 1., edited by </w:t>
      </w:r>
      <w:r w:rsidR="00864FD5" w:rsidRPr="0019438C">
        <w:rPr>
          <w:rFonts w:ascii="Calibri" w:hAnsi="Calibri" w:cs="Calibri"/>
          <w:sz w:val="22"/>
        </w:rPr>
        <w:t>Jeanne Brooks-Gunn, Greg J. Duncan, and J. Lawrence Aber.</w:t>
      </w:r>
      <w:r w:rsidRPr="0019438C">
        <w:rPr>
          <w:rFonts w:ascii="Calibri" w:hAnsi="Calibri" w:cs="Calibri"/>
          <w:sz w:val="22"/>
        </w:rPr>
        <w:t xml:space="preserve"> Russell Sage Foundation.</w:t>
      </w:r>
    </w:p>
    <w:p w14:paraId="1A6A0471" w14:textId="610E1D75" w:rsidR="004F29A0" w:rsidRPr="0019438C" w:rsidRDefault="004F29A0" w:rsidP="009411C0">
      <w:pPr>
        <w:pStyle w:val="Heading2"/>
        <w:rPr>
          <w:rFonts w:ascii="Calibri" w:hAnsi="Calibri" w:cs="Calibri"/>
        </w:rPr>
      </w:pPr>
      <w:r w:rsidRPr="0019438C">
        <w:rPr>
          <w:rFonts w:ascii="Calibri" w:hAnsi="Calibri" w:cs="Calibri"/>
        </w:rPr>
        <w:t>Research Grants and Contracts</w:t>
      </w:r>
    </w:p>
    <w:p w14:paraId="7039151A" w14:textId="6880561A" w:rsidR="004F29A0" w:rsidRDefault="001314E7" w:rsidP="004F29A0">
      <w:pPr>
        <w:pStyle w:val="Heading3"/>
        <w:rPr>
          <w:rFonts w:ascii="Calibri" w:hAnsi="Calibri" w:cs="Calibri"/>
          <w:sz w:val="22"/>
        </w:rPr>
      </w:pPr>
      <w:r w:rsidRPr="0019438C">
        <w:rPr>
          <w:rFonts w:ascii="Calibri" w:hAnsi="Calibri" w:cs="Calibri"/>
          <w:sz w:val="22"/>
        </w:rPr>
        <w:t xml:space="preserve">Completed: </w:t>
      </w:r>
      <w:r w:rsidR="004F29A0" w:rsidRPr="0019438C">
        <w:rPr>
          <w:rFonts w:ascii="Calibri" w:hAnsi="Calibri" w:cs="Calibri"/>
          <w:sz w:val="22"/>
        </w:rPr>
        <w:t>Principal Investigator</w:t>
      </w:r>
      <w:r w:rsidR="00CC5FAF">
        <w:rPr>
          <w:rFonts w:ascii="Calibri" w:hAnsi="Calibri" w:cs="Calibri"/>
          <w:sz w:val="22"/>
        </w:rPr>
        <w:t xml:space="preserve"> and Co-Principal Investigator</w:t>
      </w:r>
      <w:r w:rsidR="004F29A0" w:rsidRPr="0019438C">
        <w:rPr>
          <w:rFonts w:ascii="Calibri" w:hAnsi="Calibri" w:cs="Calibri"/>
          <w:sz w:val="22"/>
        </w:rPr>
        <w:t xml:space="preserve">  </w:t>
      </w:r>
    </w:p>
    <w:p w14:paraId="58EB6D2C" w14:textId="77777777" w:rsidR="004F29A0" w:rsidRPr="008652BC" w:rsidRDefault="004F29A0" w:rsidP="008652BC">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p>
    <w:p w14:paraId="5AC80C05" w14:textId="4C5D21BE"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#1921526 from the National Science Foundation, Division of Social and Economic Sciences, Program on Methodology, Measurement and Statistics to study </w:t>
      </w:r>
      <w:hyperlink r:id="rId87" w:history="1">
        <w:r w:rsidRPr="0019438C">
          <w:rPr>
            <w:rStyle w:val="Hyperlink"/>
            <w:rFonts w:ascii="Calibri" w:hAnsi="Calibri" w:cs="Calibri"/>
            <w:i/>
            <w:sz w:val="22"/>
          </w:rPr>
          <w:t>Advances in Skin Color Measurement: Reliability, Validity, and Feasibility of Portable Devices for Field Research in the Social, Behavioral, and Economic Sciences</w:t>
        </w:r>
      </w:hyperlink>
      <w:r w:rsidRPr="0019438C">
        <w:rPr>
          <w:rFonts w:ascii="Calibri" w:hAnsi="Calibri" w:cs="Calibri"/>
          <w:sz w:val="22"/>
        </w:rPr>
        <w:t xml:space="preserve"> ($373,197 primary award; $16,000 Research Experiences for Undergraduates Supplement; UIC PI/Senior Research Scientist Rachel Gordon, 9/1/19-8/31/23; UIC substitute PI Bethany Bray, 7/1/21-8/31/23; co-PI: Amelia Branigan, University of Maryland, 9/1/19 – 8/31/23).</w:t>
      </w:r>
      <w:r w:rsidR="00BB5121" w:rsidRPr="0019438C">
        <w:rPr>
          <w:rFonts w:ascii="Calibri" w:hAnsi="Calibri" w:cs="Calibri"/>
          <w:sz w:val="22"/>
        </w:rPr>
        <w:t xml:space="preserve"> </w:t>
      </w:r>
    </w:p>
    <w:p w14:paraId="47821041"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63B671CA"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This project advanced the measurement of skin color in survey field research by determining whether a new generation of portable devices for color measurement were practically feasible and scientifically sound for large-scale field-based survey research. The project also sought to better understand how physical measures of skin color compare to widely-used interviewer-coded skin color scales. </w:t>
      </w:r>
    </w:p>
    <w:p w14:paraId="69384CF7"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p>
    <w:p w14:paraId="2FED7FDD" w14:textId="13670560"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#R03HD096203 from the National Institute of Child Health &amp; Human Development to study </w:t>
      </w:r>
      <w:hyperlink r:id="rId88" w:history="1">
        <w:r w:rsidRPr="0019438C">
          <w:rPr>
            <w:rStyle w:val="Hyperlink"/>
            <w:rFonts w:ascii="Calibri" w:hAnsi="Calibri" w:cs="Calibri"/>
            <w:i/>
            <w:sz w:val="22"/>
          </w:rPr>
          <w:t>Images of Children and Adults for Health Research</w:t>
        </w:r>
      </w:hyperlink>
      <w:r w:rsidRPr="0019438C">
        <w:rPr>
          <w:rFonts w:ascii="Calibri" w:hAnsi="Calibri" w:cs="Calibri"/>
          <w:sz w:val="22"/>
        </w:rPr>
        <w:t xml:space="preserve"> ($162,048; </w:t>
      </w:r>
      <w:r w:rsidR="00DA3817">
        <w:rPr>
          <w:rFonts w:ascii="Calibri" w:hAnsi="Calibri" w:cs="Calibri"/>
          <w:sz w:val="22"/>
        </w:rPr>
        <w:t xml:space="preserve">Contact </w:t>
      </w:r>
      <w:r w:rsidRPr="0019438C">
        <w:rPr>
          <w:rFonts w:ascii="Calibri" w:hAnsi="Calibri" w:cs="Calibri"/>
          <w:sz w:val="22"/>
        </w:rPr>
        <w:t>PI: Robert Crosnoe, University of Texas at Austin, University of Texas at Austin, 05/01/2019 – 04/30/2022). (</w:t>
      </w:r>
      <w:r w:rsidRPr="0019438C">
        <w:rPr>
          <w:rFonts w:ascii="Calibri" w:hAnsi="Calibri" w:cs="Calibri"/>
          <w:i/>
          <w:sz w:val="22"/>
        </w:rPr>
        <w:t>Impact Score: 10, Percentile: 1</w:t>
      </w:r>
      <w:r w:rsidRPr="0019438C">
        <w:rPr>
          <w:rFonts w:ascii="Calibri" w:hAnsi="Calibri" w:cs="Calibri"/>
          <w:sz w:val="22"/>
        </w:rPr>
        <w:t>).</w:t>
      </w:r>
      <w:r w:rsidR="00BB5121" w:rsidRPr="0019438C">
        <w:rPr>
          <w:rFonts w:ascii="Calibri" w:hAnsi="Calibri" w:cs="Calibri"/>
          <w:sz w:val="22"/>
        </w:rPr>
        <w:t xml:space="preserve"> </w:t>
      </w:r>
    </w:p>
    <w:p w14:paraId="454F1CD9"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07128953" w14:textId="13CC563C"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 xml:space="preserve">This project expanded the existing archive for a major longitudinal study (the NICHD Study of Early Child Care and Youth Development [SECCYD]) to include an innovative collection of images of children and adults. </w:t>
      </w:r>
      <w:r w:rsidR="00C421EB">
        <w:rPr>
          <w:rFonts w:ascii="Calibri" w:hAnsi="Calibri" w:cs="Calibri"/>
          <w:sz w:val="22"/>
        </w:rPr>
        <w:t>Codes were deposited in the online archive and v</w:t>
      </w:r>
      <w:r w:rsidRPr="0019438C">
        <w:rPr>
          <w:rFonts w:ascii="Calibri" w:hAnsi="Calibri" w:cs="Calibri"/>
          <w:sz w:val="22"/>
        </w:rPr>
        <w:t>ideo was deposited in the physical enclave at ICPSR to facilitate secondary data analyses.</w:t>
      </w:r>
    </w:p>
    <w:p w14:paraId="6D2AFC7B"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p>
    <w:p w14:paraId="2524F7E4" w14:textId="26A1F08A"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#R03HD098310 from the National Institute of Child Health &amp; Human Development to study </w:t>
      </w:r>
      <w:hyperlink r:id="rId89" w:history="1">
        <w:r w:rsidRPr="0019438C">
          <w:rPr>
            <w:rStyle w:val="Hyperlink"/>
            <w:rFonts w:ascii="Calibri" w:hAnsi="Calibri" w:cs="Calibri"/>
            <w:i/>
            <w:sz w:val="22"/>
          </w:rPr>
          <w:t>Harmonizing Two NICHD-funded Datasets to Study Youths’ Behavioral Health</w:t>
        </w:r>
      </w:hyperlink>
      <w:r w:rsidRPr="0019438C">
        <w:rPr>
          <w:rFonts w:ascii="Calibri" w:hAnsi="Calibri" w:cs="Calibri"/>
          <w:sz w:val="22"/>
        </w:rPr>
        <w:t xml:space="preserve"> ($171,962; </w:t>
      </w:r>
      <w:r w:rsidR="002916C2">
        <w:rPr>
          <w:rFonts w:ascii="Calibri" w:hAnsi="Calibri" w:cs="Calibri"/>
          <w:sz w:val="22"/>
        </w:rPr>
        <w:t xml:space="preserve">multiple </w:t>
      </w:r>
      <w:r w:rsidRPr="0019438C">
        <w:rPr>
          <w:rFonts w:ascii="Calibri" w:hAnsi="Calibri" w:cs="Calibri"/>
          <w:sz w:val="22"/>
        </w:rPr>
        <w:t>PI: Ariel Aloe, University of Iowa, 09/01/2019 – 08/31/2021). (</w:t>
      </w:r>
      <w:r w:rsidRPr="0019438C">
        <w:rPr>
          <w:rFonts w:ascii="Calibri" w:hAnsi="Calibri" w:cs="Calibri"/>
          <w:i/>
          <w:sz w:val="22"/>
        </w:rPr>
        <w:t>Impact Score: 10, Percentile: 1</w:t>
      </w:r>
      <w:r w:rsidRPr="0019438C">
        <w:rPr>
          <w:rFonts w:ascii="Calibri" w:hAnsi="Calibri" w:cs="Calibri"/>
          <w:sz w:val="22"/>
        </w:rPr>
        <w:t>).</w:t>
      </w:r>
      <w:r w:rsidR="00BB5121" w:rsidRPr="0019438C">
        <w:rPr>
          <w:rFonts w:ascii="Calibri" w:hAnsi="Calibri" w:cs="Calibri"/>
          <w:sz w:val="22"/>
        </w:rPr>
        <w:t xml:space="preserve"> </w:t>
      </w:r>
    </w:p>
    <w:p w14:paraId="1646AD63"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3076745A"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lastRenderedPageBreak/>
        <w:t>This project expanded two public-use datasets in innovative ways by placing measures of youths’ behavioral health on a common metric both between datasets and across subgroups within datasets, by harmonizing the subgroup variables as well as key design variables, by demonstrating the utility of the linked scores in comparison to the original raw scores, and by creating a crosswalk of variables needed for high-priority research questions using the linked scores.</w:t>
      </w:r>
    </w:p>
    <w:p w14:paraId="4B5A5BD0"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64812077" w14:textId="67DC1AD3"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#R01HD081022 from the National Institute of Child Health &amp; Human Development to study </w:t>
      </w:r>
      <w:hyperlink r:id="rId90" w:history="1">
        <w:r w:rsidRPr="0019438C">
          <w:rPr>
            <w:rStyle w:val="Hyperlink"/>
            <w:rFonts w:ascii="Calibri" w:hAnsi="Calibri" w:cs="Calibri"/>
            <w:i/>
            <w:sz w:val="22"/>
          </w:rPr>
          <w:t>Predictors of Achievement from Early Childhood to Adulthood</w:t>
        </w:r>
      </w:hyperlink>
      <w:r w:rsidRPr="0019438C">
        <w:rPr>
          <w:rFonts w:ascii="Calibri" w:hAnsi="Calibri" w:cs="Calibri"/>
          <w:sz w:val="22"/>
        </w:rPr>
        <w:t xml:space="preserve"> ($734,279; </w:t>
      </w:r>
      <w:r w:rsidR="002916C2">
        <w:rPr>
          <w:rFonts w:ascii="Calibri" w:hAnsi="Calibri" w:cs="Calibri"/>
          <w:sz w:val="22"/>
        </w:rPr>
        <w:t xml:space="preserve">multiple </w:t>
      </w:r>
      <w:r w:rsidRPr="0019438C">
        <w:rPr>
          <w:rFonts w:ascii="Calibri" w:hAnsi="Calibri" w:cs="Calibri"/>
          <w:sz w:val="22"/>
        </w:rPr>
        <w:t>PI: Robert Crosnoe, University of Texas at Austin; co-Is, Judith Langlois and Daniel S. Hamermesh, University of Texas at Austin, 06/1/15 - 05/31/19).</w:t>
      </w:r>
      <w:r w:rsidR="00545E7F" w:rsidRPr="0019438C">
        <w:rPr>
          <w:rFonts w:ascii="Calibri" w:hAnsi="Calibri" w:cs="Calibri"/>
          <w:sz w:val="22"/>
        </w:rPr>
        <w:t xml:space="preserve"> </w:t>
      </w:r>
    </w:p>
    <w:p w14:paraId="48C75045"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215F3525"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This project significantly contributed to the growing body of research on physical attractiveness as a source of social stratification with wide implications for health, akin to more frequently studied factors like race and gender. The project created and analyzed the largest-ever public repository of physical attractiveness ratings for a cohort from birth into young adulthood.</w:t>
      </w:r>
    </w:p>
    <w:p w14:paraId="5C868A41"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p>
    <w:p w14:paraId="3072DA32" w14:textId="409DBA10"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Internal </w:t>
      </w:r>
      <w:r w:rsidR="00FF3B87" w:rsidRPr="0019438C">
        <w:rPr>
          <w:rFonts w:ascii="Calibri" w:hAnsi="Calibri" w:cs="Calibri"/>
          <w:sz w:val="22"/>
        </w:rPr>
        <w:t>award</w:t>
      </w:r>
      <w:r w:rsidRPr="0019438C">
        <w:rPr>
          <w:rFonts w:ascii="Calibri" w:hAnsi="Calibri" w:cs="Calibri"/>
          <w:sz w:val="22"/>
        </w:rPr>
        <w:t xml:space="preserve"> for the </w:t>
      </w:r>
      <w:r w:rsidRPr="0019438C">
        <w:rPr>
          <w:rFonts w:ascii="Calibri" w:hAnsi="Calibri" w:cs="Calibri"/>
          <w:i/>
          <w:sz w:val="22"/>
        </w:rPr>
        <w:t>Copyright Policy Initiative</w:t>
      </w:r>
      <w:r w:rsidRPr="0019438C">
        <w:rPr>
          <w:rFonts w:ascii="Calibri" w:hAnsi="Calibri" w:cs="Calibri"/>
          <w:sz w:val="22"/>
        </w:rPr>
        <w:t xml:space="preserve"> at IGPA. (AY 17-18: $36,000, AY 18-19 $60,733; Visiting Scholars: Paul-Brian McInerney [UIC Sociology] and Benjamin Superfine [UIC Educational Policy]). </w:t>
      </w:r>
    </w:p>
    <w:p w14:paraId="4129904C"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p>
    <w:p w14:paraId="72918F2B"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 xml:space="preserve">The Copyright Policy Initiative examined institutional and legal frameworks that lead some measures to be copyrighted and sold, whereas others are not, and considered how organizational form and mission related to the cost, quality, and adaptability of measures.  The project’s significance relates to continued high-stakes use of measures throughout educational and social policy and recent changes in intellectual property rules for </w:t>
      </w:r>
      <w:proofErr w:type="gramStart"/>
      <w:r w:rsidRPr="0019438C">
        <w:rPr>
          <w:rFonts w:ascii="Calibri" w:hAnsi="Calibri" w:cs="Calibri"/>
          <w:sz w:val="22"/>
        </w:rPr>
        <w:t>federally-funded</w:t>
      </w:r>
      <w:proofErr w:type="gramEnd"/>
      <w:r w:rsidRPr="0019438C">
        <w:rPr>
          <w:rFonts w:ascii="Calibri" w:hAnsi="Calibri" w:cs="Calibri"/>
          <w:sz w:val="22"/>
        </w:rPr>
        <w:t xml:space="preserve"> educational research.  </w:t>
      </w:r>
    </w:p>
    <w:p w14:paraId="552E6379"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p>
    <w:p w14:paraId="6FAB06B9" w14:textId="01542D4F"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Internal </w:t>
      </w:r>
      <w:r w:rsidR="00FF3B87" w:rsidRPr="0019438C">
        <w:rPr>
          <w:rFonts w:ascii="Calibri" w:hAnsi="Calibri" w:cs="Calibri"/>
          <w:sz w:val="22"/>
        </w:rPr>
        <w:t>award</w:t>
      </w:r>
      <w:r w:rsidRPr="0019438C">
        <w:rPr>
          <w:rFonts w:ascii="Calibri" w:hAnsi="Calibri" w:cs="Calibri"/>
          <w:sz w:val="22"/>
        </w:rPr>
        <w:t xml:space="preserve"> for the </w:t>
      </w:r>
      <w:r w:rsidRPr="0019438C">
        <w:rPr>
          <w:rFonts w:ascii="Calibri" w:hAnsi="Calibri" w:cs="Calibri"/>
          <w:i/>
          <w:sz w:val="22"/>
        </w:rPr>
        <w:t>Early Investments Initiative</w:t>
      </w:r>
      <w:r w:rsidRPr="0019438C">
        <w:rPr>
          <w:rFonts w:ascii="Calibri" w:hAnsi="Calibri" w:cs="Calibri"/>
          <w:sz w:val="22"/>
        </w:rPr>
        <w:t xml:space="preserve"> at IGPA. (AY14-15: $59,125; AY 15-16: $39,634; AY 16-17: $79,825; AY 17-18: $48,500</w:t>
      </w:r>
      <w:r w:rsidR="00E900E3">
        <w:rPr>
          <w:rFonts w:ascii="Calibri" w:hAnsi="Calibri" w:cs="Calibri"/>
          <w:sz w:val="22"/>
        </w:rPr>
        <w:t xml:space="preserve">; </w:t>
      </w:r>
      <w:r w:rsidRPr="0019438C">
        <w:rPr>
          <w:rFonts w:ascii="Calibri" w:hAnsi="Calibri" w:cs="Calibri"/>
          <w:sz w:val="22"/>
        </w:rPr>
        <w:t xml:space="preserve">co-PI: Elizabeth Powers, IGPA-Urbana; Visiting Scholars: Katherine Zinsser, Kathleen Sheridan, Catherine Main at UIC and Angela Wiley at UIUC). </w:t>
      </w:r>
    </w:p>
    <w:p w14:paraId="0F2DEB62"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p>
    <w:p w14:paraId="6FABD1F6"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The Early Investments Initiative built connections among researchers, practitioners, and policymakers and infused new, rigorous evidence into decision-making.  The project included multi-faceted research and engagement activities aimed at better understanding the child care marketplace, the early care and education workforce, and the quality of preschool and child care classrooms.</w:t>
      </w:r>
    </w:p>
    <w:p w14:paraId="2DA2AF86"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55DBD0B8" w14:textId="155AF1A4" w:rsidR="004F29A0" w:rsidRPr="0019438C" w:rsidRDefault="004F29A0" w:rsidP="000F17F5">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#R305A130118 from the U.S. Department of Education, Institute of Education Sciences, National Center for Education Research, Early Childhood Program (Goal 1) to study </w:t>
      </w:r>
      <w:hyperlink r:id="rId91" w:history="1">
        <w:r w:rsidRPr="0019438C">
          <w:rPr>
            <w:rStyle w:val="Hyperlink"/>
            <w:rFonts w:ascii="Calibri" w:hAnsi="Calibri" w:cs="Calibri"/>
            <w:i/>
            <w:sz w:val="22"/>
          </w:rPr>
          <w:t>Measuring Preschool Program Quality: Multiple Aspects of the Validity of Two Widely-Used Measures</w:t>
        </w:r>
      </w:hyperlink>
      <w:r w:rsidRPr="0019438C">
        <w:rPr>
          <w:rFonts w:ascii="Calibri" w:hAnsi="Calibri" w:cs="Calibri"/>
          <w:sz w:val="22"/>
        </w:rPr>
        <w:t xml:space="preserve"> ($666,373.97; co-</w:t>
      </w:r>
      <w:r w:rsidR="00CC3ED0">
        <w:rPr>
          <w:rFonts w:ascii="Calibri" w:hAnsi="Calibri" w:cs="Calibri"/>
          <w:sz w:val="22"/>
        </w:rPr>
        <w:t>P</w:t>
      </w:r>
      <w:r w:rsidRPr="0019438C">
        <w:rPr>
          <w:rFonts w:ascii="Calibri" w:hAnsi="Calibri" w:cs="Calibri"/>
          <w:sz w:val="22"/>
        </w:rPr>
        <w:t>Is: Kerry Hofer</w:t>
      </w:r>
      <w:r w:rsidR="009B13D4">
        <w:rPr>
          <w:rFonts w:ascii="Calibri" w:hAnsi="Calibri" w:cs="Calibri"/>
          <w:sz w:val="22"/>
        </w:rPr>
        <w:t xml:space="preserve"> [Vande</w:t>
      </w:r>
      <w:r w:rsidR="00B86161">
        <w:rPr>
          <w:rFonts w:ascii="Calibri" w:hAnsi="Calibri" w:cs="Calibri"/>
          <w:sz w:val="22"/>
        </w:rPr>
        <w:t>r</w:t>
      </w:r>
      <w:r w:rsidR="009B13D4">
        <w:rPr>
          <w:rFonts w:ascii="Calibri" w:hAnsi="Calibri" w:cs="Calibri"/>
          <w:sz w:val="22"/>
        </w:rPr>
        <w:t>bilt]</w:t>
      </w:r>
      <w:r w:rsidRPr="0019438C">
        <w:rPr>
          <w:rFonts w:ascii="Calibri" w:hAnsi="Calibri" w:cs="Calibri"/>
          <w:sz w:val="22"/>
        </w:rPr>
        <w:t xml:space="preserve"> and Everett Smith</w:t>
      </w:r>
      <w:r w:rsidR="009B13D4">
        <w:rPr>
          <w:rFonts w:ascii="Calibri" w:hAnsi="Calibri" w:cs="Calibri"/>
          <w:sz w:val="22"/>
        </w:rPr>
        <w:t xml:space="preserve"> [</w:t>
      </w:r>
      <w:r w:rsidRPr="0019438C">
        <w:rPr>
          <w:rFonts w:ascii="Calibri" w:hAnsi="Calibri" w:cs="Calibri"/>
          <w:sz w:val="22"/>
        </w:rPr>
        <w:t>UIC</w:t>
      </w:r>
      <w:r w:rsidR="009B13D4">
        <w:rPr>
          <w:rFonts w:ascii="Calibri" w:hAnsi="Calibri" w:cs="Calibri"/>
          <w:sz w:val="22"/>
        </w:rPr>
        <w:t xml:space="preserve">]; co-I </w:t>
      </w:r>
      <w:r w:rsidR="009B13D4" w:rsidRPr="0019438C">
        <w:rPr>
          <w:rFonts w:ascii="Calibri" w:hAnsi="Calibri" w:cs="Calibri"/>
          <w:sz w:val="22"/>
        </w:rPr>
        <w:t>Sandra Wilson, Vanderbilt</w:t>
      </w:r>
      <w:r w:rsidR="009B13D4">
        <w:rPr>
          <w:rFonts w:ascii="Calibri" w:hAnsi="Calibri" w:cs="Calibri"/>
          <w:sz w:val="22"/>
        </w:rPr>
        <w:t>;</w:t>
      </w:r>
      <w:r w:rsidRPr="0019438C">
        <w:rPr>
          <w:rFonts w:ascii="Calibri" w:hAnsi="Calibri" w:cs="Calibri"/>
          <w:sz w:val="22"/>
        </w:rPr>
        <w:t xml:space="preserve"> 06/1/13 – 05/31/16).</w:t>
      </w:r>
      <w:r w:rsidR="00545E7F" w:rsidRPr="0019438C">
        <w:rPr>
          <w:rFonts w:ascii="Calibri" w:hAnsi="Calibri" w:cs="Calibri"/>
          <w:sz w:val="22"/>
        </w:rPr>
        <w:t xml:space="preserve"> </w:t>
      </w:r>
    </w:p>
    <w:p w14:paraId="48F81FA3" w14:textId="77777777" w:rsidR="00545E7F" w:rsidRPr="0019438C" w:rsidRDefault="00545E7F" w:rsidP="00545E7F">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6CE2FB08"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This project examined two widely used measures of quality, the ECERS-R and CLASS, including their structural validity (dimensionality of each scale), response process validity (order, fit and separation of items along underlying dimensions), and predictive validity specific to cutoffs defined in policy system (Quality Rating and Information Systems; Head Start Recompetition).  The project studied these aspects of validity across a dozen datasets, using meta-analyses to systematically accumulate results.</w:t>
      </w:r>
    </w:p>
    <w:p w14:paraId="5238A726" w14:textId="77777777" w:rsidR="004F29A0" w:rsidRPr="008652BC" w:rsidRDefault="004F29A0" w:rsidP="008652BC">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p>
    <w:p w14:paraId="627141CE" w14:textId="22706108"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#R01HD060711 from the Eunice Kennedy Shriver National Institute of Child Health and Human Development to study </w:t>
      </w:r>
      <w:hyperlink r:id="rId92" w:history="1">
        <w:r w:rsidRPr="0019438C">
          <w:rPr>
            <w:rStyle w:val="Hyperlink"/>
            <w:rFonts w:ascii="Calibri" w:hAnsi="Calibri" w:cs="Calibri"/>
            <w:i/>
            <w:sz w:val="22"/>
          </w:rPr>
          <w:t xml:space="preserve">Domain-Specific Child Care Quality </w:t>
        </w:r>
        <w:r w:rsidR="00017233">
          <w:rPr>
            <w:rStyle w:val="Hyperlink"/>
            <w:rFonts w:ascii="Calibri" w:hAnsi="Calibri" w:cs="Calibri"/>
            <w:i/>
            <w:sz w:val="22"/>
          </w:rPr>
          <w:t>and</w:t>
        </w:r>
      </w:hyperlink>
      <w:r w:rsidR="00017233">
        <w:rPr>
          <w:rStyle w:val="Hyperlink"/>
          <w:rFonts w:ascii="Calibri" w:hAnsi="Calibri" w:cs="Calibri"/>
          <w:i/>
          <w:sz w:val="22"/>
        </w:rPr>
        <w:t xml:space="preserve"> Child Health, Cognition and Behavior</w:t>
      </w:r>
      <w:r w:rsidRPr="0019438C">
        <w:rPr>
          <w:rFonts w:ascii="Calibri" w:hAnsi="Calibri" w:cs="Calibri"/>
          <w:i/>
          <w:sz w:val="22"/>
        </w:rPr>
        <w:t xml:space="preserve"> </w:t>
      </w:r>
      <w:r w:rsidRPr="0019438C">
        <w:rPr>
          <w:rFonts w:ascii="Calibri" w:hAnsi="Calibri" w:cs="Calibri"/>
          <w:sz w:val="22"/>
        </w:rPr>
        <w:t xml:space="preserve">(R01, $918,479; co-Is: Robert Kaestner, Sanders Korenman, Everett Smith, Lauren Wakschlag, 1/15/2010-12/31/2013). </w:t>
      </w:r>
    </w:p>
    <w:p w14:paraId="2DF67658"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6326E722"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The major goal of this project was to examine the association between child care quality and child cognitive, behavioral and health outcomes focusing on new domain-specific (cognition, behavior, health) measures of quality.  The study used four longitudinal data sets to establish new measures of quality and to examine patterns and changes in the quality of care settings used from infancy through preschool, including transitions among maternal care and family day care and child care centers of varying quality, and how these trajectories in the quality of these care settings relate to child outcomes, within domains of development.</w:t>
      </w:r>
    </w:p>
    <w:p w14:paraId="667DE308"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067BA864" w14:textId="56AED29E"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#R305A090065 from the U.S. Department of Education, Institute of Education Sciences, National Center for Education Research, Early Childhood Program (Goal 1) to study </w:t>
      </w:r>
      <w:hyperlink r:id="rId93" w:history="1">
        <w:r w:rsidRPr="0019438C">
          <w:rPr>
            <w:rStyle w:val="Hyperlink"/>
            <w:rFonts w:ascii="Calibri" w:hAnsi="Calibri" w:cs="Calibri"/>
            <w:i/>
            <w:sz w:val="22"/>
          </w:rPr>
          <w:t>Specific Aspects of Quality that Support Children's School Readiness in Community-Based and School-Based Early Childhood Programs</w:t>
        </w:r>
      </w:hyperlink>
      <w:r w:rsidRPr="0019438C">
        <w:rPr>
          <w:rFonts w:ascii="Calibri" w:hAnsi="Calibri" w:cs="Calibri"/>
          <w:i/>
          <w:sz w:val="22"/>
        </w:rPr>
        <w:t xml:space="preserve"> </w:t>
      </w:r>
      <w:r w:rsidRPr="0019438C">
        <w:rPr>
          <w:rFonts w:ascii="Calibri" w:hAnsi="Calibri" w:cs="Calibri"/>
          <w:sz w:val="22"/>
        </w:rPr>
        <w:t>($602,792; co-</w:t>
      </w:r>
      <w:r w:rsidR="006871C9">
        <w:rPr>
          <w:rFonts w:ascii="Calibri" w:hAnsi="Calibri" w:cs="Calibri"/>
          <w:sz w:val="22"/>
        </w:rPr>
        <w:t>P</w:t>
      </w:r>
      <w:r w:rsidRPr="0019438C">
        <w:rPr>
          <w:rFonts w:ascii="Calibri" w:hAnsi="Calibri" w:cs="Calibri"/>
          <w:sz w:val="22"/>
        </w:rPr>
        <w:t>Is: Robert Kaestner</w:t>
      </w:r>
      <w:r w:rsidR="006871C9">
        <w:rPr>
          <w:rFonts w:ascii="Calibri" w:hAnsi="Calibri" w:cs="Calibri"/>
          <w:sz w:val="22"/>
        </w:rPr>
        <w:t xml:space="preserve"> and </w:t>
      </w:r>
      <w:r w:rsidRPr="0019438C">
        <w:rPr>
          <w:rFonts w:ascii="Calibri" w:hAnsi="Calibri" w:cs="Calibri"/>
          <w:sz w:val="22"/>
        </w:rPr>
        <w:t>Everett Smith</w:t>
      </w:r>
      <w:r w:rsidR="006871C9">
        <w:rPr>
          <w:rFonts w:ascii="Calibri" w:hAnsi="Calibri" w:cs="Calibri"/>
          <w:sz w:val="22"/>
        </w:rPr>
        <w:t xml:space="preserve"> [UIC], co-I </w:t>
      </w:r>
      <w:r w:rsidR="006871C9" w:rsidRPr="0019438C">
        <w:rPr>
          <w:rFonts w:ascii="Calibri" w:hAnsi="Calibri" w:cs="Calibri"/>
          <w:sz w:val="22"/>
        </w:rPr>
        <w:t>Sanders Korenman</w:t>
      </w:r>
      <w:r w:rsidR="006871C9">
        <w:rPr>
          <w:rFonts w:ascii="Calibri" w:hAnsi="Calibri" w:cs="Calibri"/>
          <w:sz w:val="22"/>
        </w:rPr>
        <w:t xml:space="preserve"> [CUNY]</w:t>
      </w:r>
      <w:r w:rsidRPr="0019438C">
        <w:rPr>
          <w:rFonts w:ascii="Calibri" w:hAnsi="Calibri" w:cs="Calibri"/>
          <w:sz w:val="22"/>
        </w:rPr>
        <w:t>, 5/16/2009-5/15/2012).</w:t>
      </w:r>
      <w:r w:rsidR="00545E7F" w:rsidRPr="0019438C">
        <w:rPr>
          <w:rFonts w:ascii="Calibri" w:hAnsi="Calibri" w:cs="Calibri"/>
          <w:sz w:val="22"/>
        </w:rPr>
        <w:t xml:space="preserve"> </w:t>
      </w:r>
    </w:p>
    <w:p w14:paraId="50F7A8D1"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4CB6397C" w14:textId="7152110F"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The major goal of this project was to examine the association between quality of preschool classrooms and child health, behavioral and cognitive outcomes in community-based and school-based early care and education programs.  The project combined rigorous psychometric analyses of existing measures of preschool classrooms with regression analyses associating quality to child outcomes, within domains.</w:t>
      </w:r>
    </w:p>
    <w:p w14:paraId="5D6343A3" w14:textId="77777777" w:rsidR="004F29A0" w:rsidRPr="0019438C" w:rsidRDefault="004F29A0" w:rsidP="004F29A0">
      <w:pPr>
        <w:pStyle w:val="ListParagraph"/>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rPr>
      </w:pPr>
    </w:p>
    <w:p w14:paraId="689CFE14" w14:textId="1DE3A642" w:rsidR="004F29A0" w:rsidRPr="0019438C" w:rsidRDefault="00545E7F"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rPr>
      </w:pPr>
      <w:r w:rsidRPr="0019438C">
        <w:rPr>
          <w:rFonts w:ascii="Calibri" w:hAnsi="Calibri" w:cs="Calibri"/>
          <w:sz w:val="22"/>
        </w:rPr>
        <w:t>Internal a</w:t>
      </w:r>
      <w:r w:rsidR="004F29A0" w:rsidRPr="0019438C">
        <w:rPr>
          <w:rFonts w:ascii="Calibri" w:hAnsi="Calibri" w:cs="Calibri"/>
          <w:sz w:val="22"/>
        </w:rPr>
        <w:t xml:space="preserve">ward for the 2012 Chicago Area Study </w:t>
      </w:r>
      <w:r w:rsidR="004F29A0" w:rsidRPr="0019438C">
        <w:rPr>
          <w:rFonts w:ascii="Calibri" w:hAnsi="Calibri" w:cs="Calibri"/>
          <w:color w:val="000000"/>
          <w:sz w:val="22"/>
        </w:rPr>
        <w:t xml:space="preserve">on the topic of </w:t>
      </w:r>
      <w:r w:rsidR="004F29A0" w:rsidRPr="0019438C">
        <w:rPr>
          <w:rFonts w:ascii="Calibri" w:hAnsi="Calibri" w:cs="Calibri"/>
          <w:i/>
          <w:color w:val="000000"/>
          <w:sz w:val="22"/>
        </w:rPr>
        <w:t xml:space="preserve">Racial/Ethnic Differences in Child Care Supply: Is the Great Recession Widening Disparities? </w:t>
      </w:r>
      <w:r w:rsidR="004F29A0" w:rsidRPr="0019438C">
        <w:rPr>
          <w:rFonts w:ascii="Calibri" w:hAnsi="Calibri" w:cs="Calibri"/>
          <w:color w:val="000000"/>
          <w:sz w:val="22"/>
        </w:rPr>
        <w:t>(</w:t>
      </w:r>
      <w:r w:rsidR="004F29A0" w:rsidRPr="0019438C">
        <w:rPr>
          <w:rFonts w:ascii="Calibri" w:hAnsi="Calibri" w:cs="Calibri"/>
          <w:sz w:val="22"/>
        </w:rPr>
        <w:t>$50,000; 1/1/2012-12/31/2012).</w:t>
      </w:r>
    </w:p>
    <w:p w14:paraId="69CC216D"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018ED5FA" w14:textId="5FB37976"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rPr>
      </w:pPr>
      <w:r w:rsidRPr="0019438C">
        <w:rPr>
          <w:rFonts w:ascii="Calibri" w:hAnsi="Calibri" w:cs="Calibri"/>
          <w:sz w:val="22"/>
        </w:rPr>
        <w:t>Supplemental</w:t>
      </w:r>
      <w:r w:rsidRPr="0019438C">
        <w:rPr>
          <w:rFonts w:ascii="Calibri" w:hAnsi="Calibri" w:cs="Calibri"/>
          <w:color w:val="000000"/>
          <w:sz w:val="22"/>
        </w:rPr>
        <w:t xml:space="preserve"> Awards for the 2012 Chicago Area Study from the UIC College of Liberal Arts and Sciences, Research Grant Support Program-Social Sciences ($8,000; 11/21/11-8/15/12) and the UIC College of Liberal Arts and Sciences, Office of Social Science Research Seed Grant ($2,940; 11/21/11-6/30/12)</w:t>
      </w:r>
    </w:p>
    <w:p w14:paraId="6BE1A108" w14:textId="77777777" w:rsidR="004F29A0" w:rsidRPr="0019438C" w:rsidRDefault="004F29A0" w:rsidP="004F29A0">
      <w:pPr>
        <w:pStyle w:val="ListParagraph"/>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color w:val="000000"/>
          <w:sz w:val="22"/>
        </w:rPr>
      </w:pPr>
    </w:p>
    <w:p w14:paraId="2CF5A56A" w14:textId="511B3E09"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color w:val="000000"/>
          <w:sz w:val="22"/>
        </w:rPr>
      </w:pPr>
      <w:r w:rsidRPr="0019438C">
        <w:rPr>
          <w:rFonts w:ascii="Calibri" w:hAnsi="Calibri" w:cs="Calibri"/>
          <w:color w:val="000000"/>
          <w:sz w:val="22"/>
        </w:rPr>
        <w:t>The study used mixed methods, combining in-depth community assessments, in-depth interviews with a stratified random sample of child care center directors, and phone interviews with additional child care center directors.</w:t>
      </w:r>
      <w:r w:rsidRPr="0019438C">
        <w:rPr>
          <w:rFonts w:ascii="Calibri" w:hAnsi="Calibri" w:cs="Calibri"/>
          <w:sz w:val="22"/>
        </w:rPr>
        <w:t xml:space="preserve">  The project selected several adjacent ZIP codes on the West and North side of Chicago with varying demographic (socioeconomic and racial-ethnic) compositions and varying child care supply.  </w:t>
      </w:r>
      <w:r w:rsidRPr="0019438C">
        <w:rPr>
          <w:rFonts w:ascii="Calibri" w:hAnsi="Calibri" w:cs="Calibri"/>
          <w:color w:val="000000"/>
          <w:sz w:val="22"/>
        </w:rPr>
        <w:t xml:space="preserve">The broad study goals were to contribute to the literature regarding variation in the types of child care found in communities and used by families of different </w:t>
      </w:r>
      <w:r w:rsidR="001573F6">
        <w:rPr>
          <w:rFonts w:ascii="Calibri" w:hAnsi="Calibri" w:cs="Calibri"/>
          <w:color w:val="000000"/>
          <w:sz w:val="22"/>
        </w:rPr>
        <w:t>racial-ethnic identities</w:t>
      </w:r>
      <w:r w:rsidRPr="0019438C">
        <w:rPr>
          <w:rFonts w:ascii="Calibri" w:hAnsi="Calibri" w:cs="Calibri"/>
          <w:color w:val="000000"/>
          <w:sz w:val="22"/>
        </w:rPr>
        <w:t xml:space="preserve"> as well as the social construction of definitions of the quality of child care. </w:t>
      </w:r>
    </w:p>
    <w:p w14:paraId="66D7A52D"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79E8AF19" w14:textId="07987859"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from the U.S. Department of Agriculture, Economic Research Service, Research and Innovation Development Grants in Economics (RIDGE) program awarded by subcontract from the Harris School of Public Policy Studies at the University of Chicago to study </w:t>
      </w:r>
      <w:r w:rsidRPr="0019438C">
        <w:rPr>
          <w:rFonts w:ascii="Calibri" w:hAnsi="Calibri" w:cs="Calibri"/>
          <w:i/>
          <w:sz w:val="22"/>
        </w:rPr>
        <w:t>“Nutritional Assistance in Child Care and at Home: Correlates of Program Participation and Associations with Child Outcomes</w:t>
      </w:r>
      <w:r w:rsidRPr="0019438C">
        <w:rPr>
          <w:rFonts w:ascii="Calibri" w:hAnsi="Calibri" w:cs="Calibri"/>
          <w:sz w:val="22"/>
        </w:rPr>
        <w:t>”</w:t>
      </w:r>
      <w:r w:rsidR="001573F6">
        <w:rPr>
          <w:rFonts w:ascii="Calibri" w:hAnsi="Calibri" w:cs="Calibri"/>
          <w:sz w:val="22"/>
        </w:rPr>
        <w:t xml:space="preserve"> </w:t>
      </w:r>
      <w:r w:rsidRPr="0019438C">
        <w:rPr>
          <w:rFonts w:ascii="Calibri" w:hAnsi="Calibri" w:cs="Calibri"/>
          <w:sz w:val="22"/>
        </w:rPr>
        <w:t>($40,000; co-Is: Robert Kaestner, Sanders Korenman, 10/1/2008-12/31/2009)</w:t>
      </w:r>
    </w:p>
    <w:p w14:paraId="6E9246AB" w14:textId="77777777" w:rsidR="004F29A0" w:rsidRPr="0019438C" w:rsidRDefault="004F29A0" w:rsidP="004F29A0">
      <w:pPr>
        <w:widowControl w:val="0"/>
        <w:rPr>
          <w:rFonts w:ascii="Calibri" w:eastAsia="Arial" w:hAnsi="Calibri" w:cs="Calibri"/>
          <w:sz w:val="22"/>
        </w:rPr>
      </w:pPr>
    </w:p>
    <w:p w14:paraId="7CAE003C"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 xml:space="preserve">The major goals of this project were to provide a national portrait of which child care providers </w:t>
      </w:r>
      <w:r w:rsidRPr="0019438C">
        <w:rPr>
          <w:rFonts w:ascii="Calibri" w:hAnsi="Calibri" w:cs="Calibri"/>
          <w:sz w:val="22"/>
        </w:rPr>
        <w:lastRenderedPageBreak/>
        <w:t xml:space="preserve">participate in the Child and Adult Care Food Program (CACFP) and how children’s attendance at participating settings associates with their food consumption, food security, and overweight status. </w:t>
      </w:r>
    </w:p>
    <w:p w14:paraId="3A4BF037"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0E4B2F8C" w14:textId="36E58F1E" w:rsidR="004F29A0" w:rsidRPr="0019438C" w:rsidRDefault="00FF3B87"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Internal award</w:t>
      </w:r>
      <w:r w:rsidR="004F29A0" w:rsidRPr="0019438C">
        <w:rPr>
          <w:rFonts w:ascii="Calibri" w:hAnsi="Calibri" w:cs="Calibri"/>
          <w:sz w:val="22"/>
        </w:rPr>
        <w:t xml:space="preserve"> from the Office of Social Science Research, University of Illinois Chicago to transcribe in-depth interviews for a study of “</w:t>
      </w:r>
      <w:r w:rsidR="004F29A0" w:rsidRPr="0019438C">
        <w:rPr>
          <w:rFonts w:ascii="Calibri" w:hAnsi="Calibri" w:cs="Calibri"/>
          <w:i/>
          <w:sz w:val="22"/>
        </w:rPr>
        <w:t>Race and Place: Variation in the Rise and Fall of Gang Participation, Gun Carrying, and Drug Selling Among Pittsburgh Youth During the 1990s</w:t>
      </w:r>
      <w:r w:rsidR="004F29A0" w:rsidRPr="0019438C">
        <w:rPr>
          <w:rFonts w:ascii="Calibri" w:hAnsi="Calibri" w:cs="Calibri"/>
          <w:sz w:val="22"/>
        </w:rPr>
        <w:t>” ($4,950; 11/7/2008-6/30/2009)</w:t>
      </w:r>
    </w:p>
    <w:p w14:paraId="756BBEDC"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4185F62F" w14:textId="77777777"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Grant Number 00ASPE345A from the U.S. Department of Health and Human Services, Assistant Secretary for Planning and Evaluation for study of “</w:t>
      </w:r>
      <w:r w:rsidRPr="0019438C">
        <w:rPr>
          <w:rFonts w:ascii="Calibri" w:hAnsi="Calibri" w:cs="Calibri"/>
          <w:i/>
          <w:sz w:val="22"/>
        </w:rPr>
        <w:t>Young Mothers’ Transitions on and off TANF: How Do Child Care Assistance, Job Training, and Social Supports Influence These Decisions?</w:t>
      </w:r>
      <w:r w:rsidRPr="0019438C">
        <w:rPr>
          <w:rFonts w:ascii="Calibri" w:hAnsi="Calibri" w:cs="Calibri"/>
          <w:sz w:val="22"/>
        </w:rPr>
        <w:t>” ($136,524; 6/1/2000-9/30/2001; co-PI: Carolyn J. Heinrich)</w:t>
      </w:r>
    </w:p>
    <w:p w14:paraId="4B423114"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4561BB76" w14:textId="1E9E9C6F" w:rsidR="004F29A0" w:rsidRPr="0019438C" w:rsidRDefault="00FF3B87"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Internal award </w:t>
      </w:r>
      <w:r w:rsidR="004F29A0" w:rsidRPr="0019438C">
        <w:rPr>
          <w:rFonts w:ascii="Calibri" w:hAnsi="Calibri" w:cs="Calibri"/>
          <w:sz w:val="22"/>
        </w:rPr>
        <w:t>from the Office of Social Science Research, University of Illinois Chicago to study “</w:t>
      </w:r>
      <w:r w:rsidR="004F29A0" w:rsidRPr="0019438C">
        <w:rPr>
          <w:rFonts w:ascii="Calibri" w:hAnsi="Calibri" w:cs="Calibri"/>
          <w:i/>
          <w:sz w:val="22"/>
        </w:rPr>
        <w:t>Changing Living Arrangements: Reliability, Validity, and Response Burden of Data Collection Approaches</w:t>
      </w:r>
      <w:r w:rsidR="004F29A0" w:rsidRPr="0019438C">
        <w:rPr>
          <w:rFonts w:ascii="Calibri" w:hAnsi="Calibri" w:cs="Calibri"/>
          <w:sz w:val="22"/>
        </w:rPr>
        <w:t>” ($2,509; 9/21/1999-6/30/2000)</w:t>
      </w:r>
    </w:p>
    <w:p w14:paraId="5161669F"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20AAC9EA" w14:textId="6BBE893C"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Grant from the National Science Foundation, Division of Social, Behavioral and Economic Research, Professional Opportunities for Women in Research and Education</w:t>
      </w:r>
      <w:r w:rsidR="00630C0A" w:rsidRPr="0019438C">
        <w:rPr>
          <w:rFonts w:ascii="Calibri" w:hAnsi="Calibri" w:cs="Calibri"/>
          <w:sz w:val="22"/>
        </w:rPr>
        <w:t xml:space="preserve"> (POWRE)</w:t>
      </w:r>
      <w:r w:rsidRPr="0019438C">
        <w:rPr>
          <w:rFonts w:ascii="Calibri" w:hAnsi="Calibri" w:cs="Calibri"/>
          <w:sz w:val="22"/>
        </w:rPr>
        <w:t xml:space="preserve"> Program for study of “</w:t>
      </w:r>
      <w:hyperlink r:id="rId94" w:history="1">
        <w:r w:rsidRPr="0019438C">
          <w:rPr>
            <w:rStyle w:val="Hyperlink"/>
            <w:rFonts w:ascii="Calibri" w:hAnsi="Calibri" w:cs="Calibri"/>
            <w:i/>
            <w:sz w:val="22"/>
          </w:rPr>
          <w:t>Simultaneity in the Timing of Young Women’s Non-marital Homeleaving, Non-marital Fertility, and Marriage</w:t>
        </w:r>
      </w:hyperlink>
      <w:r w:rsidRPr="0019438C">
        <w:rPr>
          <w:rFonts w:ascii="Calibri" w:hAnsi="Calibri" w:cs="Calibri"/>
          <w:sz w:val="22"/>
        </w:rPr>
        <w:t>” with tutelage from Lee Lillard ($50,000; 9/1/1998-8/31/1999)</w:t>
      </w:r>
      <w:r w:rsidR="00545E7F" w:rsidRPr="0019438C">
        <w:rPr>
          <w:rFonts w:ascii="Calibri" w:hAnsi="Calibri" w:cs="Calibri"/>
          <w:sz w:val="22"/>
        </w:rPr>
        <w:t xml:space="preserve"> </w:t>
      </w:r>
    </w:p>
    <w:p w14:paraId="48D18BE8" w14:textId="246ACEEF" w:rsidR="004F29A0" w:rsidRPr="0019438C" w:rsidRDefault="001314E7" w:rsidP="004F29A0">
      <w:pPr>
        <w:pStyle w:val="Heading3"/>
        <w:rPr>
          <w:rFonts w:ascii="Calibri" w:hAnsi="Calibri" w:cs="Calibri"/>
          <w:sz w:val="22"/>
        </w:rPr>
      </w:pPr>
      <w:r w:rsidRPr="0019438C">
        <w:rPr>
          <w:rFonts w:ascii="Calibri" w:hAnsi="Calibri" w:cs="Calibri"/>
          <w:sz w:val="22"/>
        </w:rPr>
        <w:t xml:space="preserve">Completed: </w:t>
      </w:r>
      <w:r w:rsidR="004F29A0" w:rsidRPr="0019438C">
        <w:rPr>
          <w:rFonts w:ascii="Calibri" w:hAnsi="Calibri" w:cs="Calibri"/>
          <w:sz w:val="22"/>
        </w:rPr>
        <w:t>Co-Investigator/Key Personnel</w:t>
      </w:r>
    </w:p>
    <w:p w14:paraId="2F881B5A"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138E23AA" w14:textId="34E42FC6" w:rsidR="004F29A0" w:rsidRPr="0019438C" w:rsidRDefault="004F29A0" w:rsidP="00B12C27">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sz w:val="22"/>
        </w:rPr>
      </w:pPr>
      <w:r w:rsidRPr="0019438C">
        <w:rPr>
          <w:rFonts w:ascii="Calibri" w:hAnsi="Calibri" w:cs="Calibri"/>
          <w:sz w:val="22"/>
        </w:rPr>
        <w:t xml:space="preserve">Robert Wood Johnson Foundation, “Equity-Focused Policy Research Building Evidence on Nutrition Supports for Low-Income Families with Young Children” program to study </w:t>
      </w:r>
      <w:hyperlink r:id="rId95" w:history="1">
        <w:r w:rsidR="009A7EBD" w:rsidRPr="009A7EBD">
          <w:rPr>
            <w:rStyle w:val="Hyperlink"/>
            <w:rFonts w:ascii="Calibri" w:hAnsi="Calibri" w:cs="Calibri"/>
            <w:i/>
            <w:sz w:val="22"/>
          </w:rPr>
          <w:t>Developing and evaluating evidence-supported policy proposals for updating the Child and Adult Care Food Program to address geographic inequities</w:t>
        </w:r>
      </w:hyperlink>
      <w:r w:rsidRPr="0019438C">
        <w:rPr>
          <w:rFonts w:ascii="Calibri" w:hAnsi="Calibri" w:cs="Calibri"/>
          <w:iCs/>
          <w:sz w:val="22"/>
        </w:rPr>
        <w:t xml:space="preserve"> ($250,000</w:t>
      </w:r>
      <w:r w:rsidRPr="0019438C">
        <w:rPr>
          <w:rFonts w:ascii="Calibri" w:hAnsi="Calibri" w:cs="Calibri"/>
          <w:sz w:val="22"/>
        </w:rPr>
        <w:t>; Project Directors: Brenda Koester &amp; Elizabeth Powers, University of Illinois at Urbana</w:t>
      </w:r>
      <w:r w:rsidR="00F976A1">
        <w:rPr>
          <w:rFonts w:ascii="Calibri" w:hAnsi="Calibri" w:cs="Calibri"/>
          <w:sz w:val="22"/>
        </w:rPr>
        <w:t>;</w:t>
      </w:r>
      <w:r w:rsidRPr="0019438C">
        <w:rPr>
          <w:rFonts w:ascii="Calibri" w:hAnsi="Calibri" w:cs="Calibri"/>
          <w:sz w:val="22"/>
        </w:rPr>
        <w:t xml:space="preserve"> Scholars: Rachel Gordon</w:t>
      </w:r>
      <w:r w:rsidR="00F976A1">
        <w:rPr>
          <w:rFonts w:ascii="Calibri" w:hAnsi="Calibri" w:cs="Calibri"/>
          <w:sz w:val="22"/>
        </w:rPr>
        <w:t xml:space="preserve"> [UIC]</w:t>
      </w:r>
      <w:r w:rsidRPr="0019438C">
        <w:rPr>
          <w:rFonts w:ascii="Calibri" w:hAnsi="Calibri" w:cs="Calibri"/>
          <w:sz w:val="22"/>
        </w:rPr>
        <w:t>, Katherine Speirs</w:t>
      </w:r>
      <w:r w:rsidR="00F976A1">
        <w:rPr>
          <w:rFonts w:ascii="Calibri" w:hAnsi="Calibri" w:cs="Calibri"/>
          <w:sz w:val="22"/>
        </w:rPr>
        <w:t xml:space="preserve"> [University of Arizona]</w:t>
      </w:r>
      <w:r w:rsidRPr="0019438C">
        <w:rPr>
          <w:rFonts w:ascii="Calibri" w:hAnsi="Calibri" w:cs="Calibri"/>
          <w:sz w:val="22"/>
        </w:rPr>
        <w:t>; 3/20-3/23).</w:t>
      </w:r>
    </w:p>
    <w:p w14:paraId="4EFAEDAD"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0B7CD32D"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A mixed-methods study of geographic inequities in access to food subsidies in family child care (the Child &amp; Adult Care Food [CACFP] programs) using a participatory citizen-science approach to convening a community advisory board of CACFP sponsor leadership and employees and combining analyses of administrative data with semi-structured interviews.</w:t>
      </w:r>
    </w:p>
    <w:p w14:paraId="4EBE2A35"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70660A51" w14:textId="7F329A34" w:rsidR="004F29A0" w:rsidRPr="0019438C" w:rsidRDefault="004F29A0" w:rsidP="00B12C27">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Child Care Policy Research Partnerships Grant from the Office of Planning, Research, and Evaluation (OPRE) in the Administration for Children and Families (ACF), U.S. Department of Health and Human Services to study </w:t>
      </w:r>
      <w:hyperlink r:id="rId96" w:history="1">
        <w:r w:rsidRPr="00BE4F3B">
          <w:rPr>
            <w:rStyle w:val="Hyperlink"/>
            <w:rFonts w:ascii="Calibri" w:hAnsi="Calibri" w:cs="Calibri"/>
            <w:i/>
            <w:sz w:val="22"/>
          </w:rPr>
          <w:t>Evaluating Investments to Expand High Quality Child Care Utilization and Supply in Illinois</w:t>
        </w:r>
      </w:hyperlink>
      <w:r w:rsidRPr="0019438C">
        <w:rPr>
          <w:rFonts w:ascii="Calibri" w:hAnsi="Calibri" w:cs="Calibri"/>
          <w:iCs/>
          <w:sz w:val="22"/>
        </w:rPr>
        <w:t xml:space="preserve"> ($25,000/year subaward</w:t>
      </w:r>
      <w:r w:rsidRPr="0019438C">
        <w:rPr>
          <w:rFonts w:ascii="Calibri" w:hAnsi="Calibri" w:cs="Calibri"/>
          <w:sz w:val="22"/>
        </w:rPr>
        <w:t>; PI: Robert Goerge, Chapin Hall Center for Children; Co-I: Rachel Gordon; 11/19-11/23).</w:t>
      </w:r>
    </w:p>
    <w:p w14:paraId="15A6C82E"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3A5A3ED7"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A partnership with the Illinois Department of Human Services (IDHS), Office of Early Childhood; Chapin Hall at the University of Chicago; the Illinois Network of Child Care Resource and Referral Agencies (INCCRRA); and, the Illinois Head Start Association that focuses on improving the capacity of IDHS and the early care and education system to conduct research and analysis and do so in a manner that is responsive to decision-making timelines.</w:t>
      </w:r>
    </w:p>
    <w:p w14:paraId="33298570"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u w:val="single"/>
        </w:rPr>
      </w:pPr>
    </w:p>
    <w:p w14:paraId="5AF0F087" w14:textId="70D20742" w:rsidR="004F29A0" w:rsidRPr="0019438C" w:rsidRDefault="004F29A0" w:rsidP="00B12C27">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#R305A160010 from the U.S. Department of Education, Institute of Education Sciences, </w:t>
      </w:r>
      <w:r w:rsidRPr="0019438C">
        <w:rPr>
          <w:rFonts w:ascii="Calibri" w:hAnsi="Calibri" w:cs="Calibri"/>
          <w:sz w:val="22"/>
        </w:rPr>
        <w:lastRenderedPageBreak/>
        <w:t xml:space="preserve">National Center for Education Research, Goal 5 (measurement) to study </w:t>
      </w:r>
      <w:hyperlink r:id="rId97" w:history="1">
        <w:r w:rsidRPr="0019438C">
          <w:rPr>
            <w:rStyle w:val="Hyperlink"/>
            <w:rFonts w:ascii="Calibri" w:hAnsi="Calibri" w:cs="Calibri"/>
            <w:i/>
            <w:sz w:val="22"/>
          </w:rPr>
          <w:t>Development and Validation of the Emotional Teacher Rating Scale (EMOTERS) for Preschool Classrooms</w:t>
        </w:r>
      </w:hyperlink>
      <w:r w:rsidRPr="0019438C">
        <w:rPr>
          <w:rFonts w:ascii="Calibri" w:hAnsi="Calibri" w:cs="Calibri"/>
          <w:i/>
          <w:sz w:val="22"/>
        </w:rPr>
        <w:t xml:space="preserve"> </w:t>
      </w:r>
      <w:r w:rsidRPr="0019438C">
        <w:rPr>
          <w:rFonts w:ascii="Calibri" w:hAnsi="Calibri" w:cs="Calibri"/>
          <w:sz w:val="22"/>
        </w:rPr>
        <w:t>$1,400,000; PIs: Katherine Zinsser and Timothy Curby; Co-Is: Rachel A. Gordon; 07/1/16 – 06/30/21).</w:t>
      </w:r>
      <w:r w:rsidR="00BB5121" w:rsidRPr="0019438C">
        <w:rPr>
          <w:rFonts w:ascii="Calibri" w:hAnsi="Calibri" w:cs="Calibri"/>
          <w:sz w:val="22"/>
        </w:rPr>
        <w:t xml:space="preserve"> </w:t>
      </w:r>
    </w:p>
    <w:p w14:paraId="684858E3"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u w:val="single"/>
        </w:rPr>
      </w:pPr>
    </w:p>
    <w:p w14:paraId="3A86E13E"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The goal of this project was to develop a new measure of social and emotional teaching.  Researchers (1) identified social-emotional teaching practices that are connected to research, policy, and practice; (2) developed items and established full-scale coverage for each construct by iteratively consulting with research, practice, and policy experts and coding existing classroom videos, and (3) established preliminary evidence of reliability and validity through a field test of the new measure, including through associations with children's school readiness.</w:t>
      </w:r>
    </w:p>
    <w:p w14:paraId="637BED20"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u w:val="single"/>
        </w:rPr>
      </w:pPr>
    </w:p>
    <w:p w14:paraId="7E0C18B9" w14:textId="5966790C" w:rsidR="004F29A0" w:rsidRPr="0019438C" w:rsidRDefault="004F29A0" w:rsidP="00D11A88">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#R305H130012 from the U.S. Department of Education, Institute of Education Sciences, National Center for Education Research, Researcher-Practitioner Partnerships in Education Research grant to study </w:t>
      </w:r>
      <w:hyperlink r:id="rId98" w:history="1">
        <w:r w:rsidRPr="0019438C">
          <w:rPr>
            <w:rStyle w:val="Hyperlink"/>
            <w:rFonts w:ascii="Calibri" w:hAnsi="Calibri" w:cs="Calibri"/>
            <w:i/>
            <w:sz w:val="22"/>
          </w:rPr>
          <w:t>Creating a Monitoring System for School Districts to Promote Academic, Social, and Emotional Learning: A Researcher-Practitioner Partnership</w:t>
        </w:r>
      </w:hyperlink>
      <w:r w:rsidRPr="0019438C">
        <w:rPr>
          <w:rFonts w:ascii="Calibri" w:hAnsi="Calibri" w:cs="Calibri"/>
          <w:i/>
          <w:sz w:val="22"/>
        </w:rPr>
        <w:t xml:space="preserve"> </w:t>
      </w:r>
      <w:r w:rsidRPr="0019438C">
        <w:rPr>
          <w:rFonts w:ascii="Calibri" w:hAnsi="Calibri" w:cs="Calibri"/>
          <w:sz w:val="22"/>
        </w:rPr>
        <w:t>$396,822; PIs: Paul LaMarca and Roger Weissberg; 07/1/13 – 06/30/16</w:t>
      </w:r>
      <w:r w:rsidR="00752C66">
        <w:rPr>
          <w:rFonts w:ascii="Calibri" w:hAnsi="Calibri" w:cs="Calibri"/>
          <w:sz w:val="22"/>
        </w:rPr>
        <w:t>; Partner: Washoe County School District: Consulting investigator: Rachel Gordon [UIC]</w:t>
      </w:r>
      <w:r w:rsidRPr="0019438C">
        <w:rPr>
          <w:rFonts w:ascii="Calibri" w:hAnsi="Calibri" w:cs="Calibri"/>
          <w:sz w:val="22"/>
        </w:rPr>
        <w:t>).</w:t>
      </w:r>
      <w:r w:rsidR="000C29BA" w:rsidRPr="0019438C">
        <w:rPr>
          <w:rFonts w:ascii="Calibri" w:hAnsi="Calibri" w:cs="Calibri"/>
          <w:sz w:val="22"/>
        </w:rPr>
        <w:t xml:space="preserve"> </w:t>
      </w:r>
      <w:r w:rsidR="00630C0A" w:rsidRPr="0019438C">
        <w:rPr>
          <w:rFonts w:ascii="Calibri" w:hAnsi="Calibri" w:cs="Calibri"/>
          <w:sz w:val="22"/>
        </w:rPr>
        <w:br/>
      </w:r>
    </w:p>
    <w:p w14:paraId="005D3D28" w14:textId="77777777" w:rsidR="008652BC" w:rsidRDefault="004F29A0" w:rsidP="008652BC">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The goals of the project were to expand the existing partnership between the Washoe County School District and Collaborative for Academic, Social and Emotional Learning by working toward revising student self-report measures to be reliable and valid for educational decision making, transferring knowledge between partners, and identifying future collaborative research projects.</w:t>
      </w:r>
    </w:p>
    <w:p w14:paraId="59147250" w14:textId="77777777" w:rsidR="008652BC" w:rsidRDefault="008652BC" w:rsidP="008652BC">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p>
    <w:p w14:paraId="4458F3DA" w14:textId="13FFD82A" w:rsidR="008652BC" w:rsidRPr="008652BC" w:rsidRDefault="008652BC" w:rsidP="008652BC">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8652BC">
        <w:rPr>
          <w:rFonts w:ascii="Calibri" w:hAnsi="Calibri" w:cs="Calibri"/>
          <w:sz w:val="22"/>
        </w:rPr>
        <w:t>Grant #ACF 90YE0144 from the Administration for Children and Families (ACF) of the U.S. Department of Health &amp; Human Services (DHHS) as Faculty Mentor for Anna Colaner’s Child Care Research Scholar Dissertation Award for "Sociodemographic Disparities in Market Change and Programmatic Mission Under Preschool for All: A Case Study of Illinois," ($49,121, 9/10/13 – 9/9/15).</w:t>
      </w:r>
    </w:p>
    <w:p w14:paraId="238FDB79" w14:textId="77777777" w:rsidR="008652BC" w:rsidRPr="0019438C" w:rsidRDefault="008652BC" w:rsidP="008652BC">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60E36C4C" w14:textId="77777777" w:rsidR="008652BC" w:rsidRPr="0019438C" w:rsidRDefault="008652BC" w:rsidP="008652BC">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Anna Colaner’s dissertation drew on sociological theories of markets to investigate whether the introduction of Preschool for All, a universal preschool plan in Illinois, has had a disparate impact across sociodemographic groups. The principal objectives were to analyze quantitative data and to collect and analyze qualitative data to determine if and how Illinois’ Preschool for All plan affected the producer preschool market, with particular emphasis on disparate implications by family demographics.</w:t>
      </w:r>
    </w:p>
    <w:p w14:paraId="52E7CBA1"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u w:val="single"/>
        </w:rPr>
      </w:pPr>
    </w:p>
    <w:p w14:paraId="217BCC49" w14:textId="162AB235" w:rsidR="004F29A0" w:rsidRPr="0019438C" w:rsidRDefault="004F29A0" w:rsidP="00B12C27">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Internal award from the UIC Chancellor’s Discovery Fund for Multidisciplinary Pilot Research on </w:t>
      </w:r>
      <w:r w:rsidRPr="0019438C">
        <w:rPr>
          <w:rFonts w:ascii="Calibri" w:hAnsi="Calibri" w:cs="Calibri"/>
          <w:i/>
          <w:sz w:val="22"/>
        </w:rPr>
        <w:t>A Multidisciplinary Evaluation of Increasing Teacher Education Requirements in Head Start</w:t>
      </w:r>
      <w:r w:rsidRPr="0019438C">
        <w:rPr>
          <w:rFonts w:ascii="Calibri" w:hAnsi="Calibri" w:cs="Calibri"/>
          <w:sz w:val="22"/>
        </w:rPr>
        <w:t xml:space="preserve"> </w:t>
      </w:r>
      <w:r w:rsidR="00272870">
        <w:rPr>
          <w:rFonts w:ascii="Calibri" w:hAnsi="Calibri" w:cs="Calibri"/>
          <w:sz w:val="22"/>
        </w:rPr>
        <w:t>(</w:t>
      </w:r>
      <w:r w:rsidRPr="0019438C">
        <w:rPr>
          <w:rFonts w:ascii="Calibri" w:hAnsi="Calibri" w:cs="Calibri"/>
          <w:sz w:val="22"/>
        </w:rPr>
        <w:t>$30,000; PI: Katherine Zinsser (Psychology); Co-Is: Robert Kaestner (Economics) and Rachel Gordon (Sociology), 06/08/15 – 06/07/17.</w:t>
      </w:r>
    </w:p>
    <w:p w14:paraId="2558DC78"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5D0EBA2A" w14:textId="4658A744" w:rsidR="004F29A0" w:rsidRPr="0019438C" w:rsidRDefault="001F74B7" w:rsidP="00B12C27">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Internal award </w:t>
      </w:r>
      <w:r w:rsidR="004F29A0" w:rsidRPr="0019438C">
        <w:rPr>
          <w:rFonts w:ascii="Calibri" w:hAnsi="Calibri" w:cs="Calibri"/>
          <w:sz w:val="22"/>
        </w:rPr>
        <w:t xml:space="preserve">from the Office of Social Science Research, University of Illinois Chicago to study </w:t>
      </w:r>
      <w:r w:rsidR="004F29A0" w:rsidRPr="0019438C">
        <w:rPr>
          <w:rFonts w:ascii="Calibri" w:hAnsi="Calibri" w:cs="Calibri"/>
          <w:i/>
          <w:sz w:val="22"/>
        </w:rPr>
        <w:t>“Child Care Decisions and Social Networks Among Low Income Parents</w:t>
      </w:r>
      <w:r w:rsidR="004F29A0" w:rsidRPr="0019438C">
        <w:rPr>
          <w:rFonts w:ascii="Calibri" w:hAnsi="Calibri" w:cs="Calibri"/>
          <w:sz w:val="22"/>
        </w:rPr>
        <w:t>” ($4,000, Spring Semester, 2004, with Pamela A. Popielarz and Robin Shirer)</w:t>
      </w:r>
    </w:p>
    <w:p w14:paraId="1908BD8B"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7F5C40A1" w14:textId="77777777" w:rsidR="004F29A0" w:rsidRPr="0019438C" w:rsidRDefault="004F29A0" w:rsidP="00B12C27">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Contract with Jobs for Youth/Chicago to evaluate their </w:t>
      </w:r>
      <w:r w:rsidRPr="0019438C">
        <w:rPr>
          <w:rFonts w:ascii="Calibri" w:hAnsi="Calibri" w:cs="Calibri"/>
          <w:i/>
          <w:sz w:val="22"/>
        </w:rPr>
        <w:t xml:space="preserve">Full Family Partnership Program </w:t>
      </w:r>
      <w:r w:rsidRPr="0019438C">
        <w:rPr>
          <w:rFonts w:ascii="Calibri" w:hAnsi="Calibri" w:cs="Calibri"/>
          <w:sz w:val="22"/>
        </w:rPr>
        <w:t>(a demonstration funded by the U.S. Department of Labor) in collaboration with Carolyn J. Heinrich ($184,718; 2/1/1998-6/30/2003)</w:t>
      </w:r>
    </w:p>
    <w:p w14:paraId="7854231C" w14:textId="30917D5E" w:rsidR="00E913A0" w:rsidRPr="0019438C" w:rsidRDefault="00E913A0" w:rsidP="004F29A0">
      <w:pPr>
        <w:pStyle w:val="ListBullet"/>
        <w:numPr>
          <w:ilvl w:val="0"/>
          <w:numId w:val="0"/>
        </w:numPr>
        <w:rPr>
          <w:rFonts w:ascii="Calibri" w:hAnsi="Calibri" w:cs="Calibri"/>
        </w:rPr>
      </w:pPr>
    </w:p>
    <w:p w14:paraId="5883511E" w14:textId="6F1A21BF" w:rsidR="001314E7" w:rsidRPr="0019438C" w:rsidRDefault="0072785A" w:rsidP="009411C0">
      <w:pPr>
        <w:pStyle w:val="ListBullet"/>
        <w:numPr>
          <w:ilvl w:val="0"/>
          <w:numId w:val="0"/>
        </w:numPr>
        <w:outlineLvl w:val="2"/>
        <w:rPr>
          <w:rFonts w:ascii="Calibri" w:hAnsi="Calibri" w:cs="Calibri"/>
          <w:sz w:val="22"/>
        </w:rPr>
      </w:pPr>
      <w:r w:rsidRPr="0019438C">
        <w:rPr>
          <w:rFonts w:ascii="Calibri" w:hAnsi="Calibri" w:cs="Calibri"/>
          <w:b/>
          <w:bCs/>
          <w:sz w:val="22"/>
        </w:rPr>
        <w:lastRenderedPageBreak/>
        <w:t xml:space="preserve">Additional </w:t>
      </w:r>
      <w:r w:rsidR="001314E7" w:rsidRPr="0019438C">
        <w:rPr>
          <w:rFonts w:ascii="Calibri" w:hAnsi="Calibri" w:cs="Calibri"/>
          <w:b/>
          <w:bCs/>
          <w:sz w:val="22"/>
        </w:rPr>
        <w:t>Funded</w:t>
      </w:r>
      <w:r w:rsidRPr="0019438C">
        <w:rPr>
          <w:rFonts w:ascii="Calibri" w:hAnsi="Calibri" w:cs="Calibri"/>
          <w:b/>
          <w:bCs/>
          <w:sz w:val="22"/>
        </w:rPr>
        <w:t xml:space="preserve"> Grants</w:t>
      </w:r>
    </w:p>
    <w:p w14:paraId="70F62236" w14:textId="2D8B6396" w:rsidR="001314E7" w:rsidRPr="0019438C" w:rsidRDefault="001314E7" w:rsidP="004F29A0">
      <w:pPr>
        <w:pStyle w:val="ListBullet"/>
        <w:numPr>
          <w:ilvl w:val="0"/>
          <w:numId w:val="0"/>
        </w:numPr>
        <w:rPr>
          <w:rFonts w:ascii="Calibri" w:hAnsi="Calibri" w:cs="Calibri"/>
          <w:sz w:val="22"/>
        </w:rPr>
      </w:pPr>
    </w:p>
    <w:p w14:paraId="65DE344D" w14:textId="1FBA059F" w:rsidR="001314E7" w:rsidRPr="0019438C" w:rsidRDefault="001314E7" w:rsidP="00863EC7">
      <w:pPr>
        <w:pStyle w:val="ListParagraph"/>
        <w:widowControl w:val="0"/>
        <w:numPr>
          <w:ilvl w:val="0"/>
          <w:numId w:val="2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Grant #2200438 from the National Science Foundation, Division of Research on Learning in Formal and Informal Settings</w:t>
      </w:r>
      <w:r w:rsidR="00EF00DD">
        <w:rPr>
          <w:rFonts w:ascii="Calibri" w:hAnsi="Calibri" w:cs="Calibri"/>
          <w:sz w:val="22"/>
        </w:rPr>
        <w:t xml:space="preserve"> (DRL)</w:t>
      </w:r>
      <w:r w:rsidRPr="0019438C">
        <w:rPr>
          <w:rFonts w:ascii="Calibri" w:hAnsi="Calibri" w:cs="Calibri"/>
          <w:sz w:val="22"/>
        </w:rPr>
        <w:t xml:space="preserve"> to study </w:t>
      </w:r>
      <w:hyperlink r:id="rId99" w:history="1">
        <w:r w:rsidRPr="0019438C">
          <w:rPr>
            <w:rStyle w:val="Hyperlink"/>
            <w:rFonts w:ascii="Calibri" w:hAnsi="Calibri" w:cs="Calibri"/>
            <w:i/>
            <w:sz w:val="22"/>
          </w:rPr>
          <w:t>Collaborative Research</w:t>
        </w:r>
        <w:r w:rsidR="005C7D8F" w:rsidRPr="0019438C">
          <w:rPr>
            <w:rStyle w:val="Hyperlink"/>
            <w:rFonts w:ascii="Calibri" w:hAnsi="Calibri" w:cs="Calibri"/>
            <w:i/>
            <w:sz w:val="22"/>
          </w:rPr>
          <w:t xml:space="preserve">: </w:t>
        </w:r>
        <w:r w:rsidRPr="0019438C">
          <w:rPr>
            <w:rStyle w:val="Hyperlink"/>
            <w:rFonts w:ascii="Calibri" w:hAnsi="Calibri" w:cs="Calibri"/>
            <w:i/>
            <w:sz w:val="22"/>
          </w:rPr>
          <w:t xml:space="preserve">Adapted Measure </w:t>
        </w:r>
        <w:r w:rsidR="005C7D8F" w:rsidRPr="0019438C">
          <w:rPr>
            <w:rStyle w:val="Hyperlink"/>
            <w:rFonts w:ascii="Calibri" w:hAnsi="Calibri" w:cs="Calibri"/>
            <w:i/>
            <w:sz w:val="22"/>
          </w:rPr>
          <w:t xml:space="preserve">of </w:t>
        </w:r>
        <w:r w:rsidRPr="0019438C">
          <w:rPr>
            <w:rStyle w:val="Hyperlink"/>
            <w:rFonts w:ascii="Calibri" w:hAnsi="Calibri" w:cs="Calibri"/>
            <w:i/>
            <w:sz w:val="22"/>
          </w:rPr>
          <w:t>Math Engagement</w:t>
        </w:r>
        <w:r w:rsidR="005C7D8F" w:rsidRPr="0019438C">
          <w:rPr>
            <w:rStyle w:val="Hyperlink"/>
            <w:rFonts w:ascii="Calibri" w:hAnsi="Calibri" w:cs="Calibri"/>
            <w:i/>
            <w:sz w:val="22"/>
          </w:rPr>
          <w:t xml:space="preserve">: </w:t>
        </w:r>
        <w:r w:rsidRPr="0019438C">
          <w:rPr>
            <w:rStyle w:val="Hyperlink"/>
            <w:rFonts w:ascii="Calibri" w:hAnsi="Calibri" w:cs="Calibri"/>
            <w:i/>
            <w:sz w:val="22"/>
          </w:rPr>
          <w:t xml:space="preserve">Modifying </w:t>
        </w:r>
        <w:r w:rsidR="005C7D8F" w:rsidRPr="0019438C">
          <w:rPr>
            <w:rStyle w:val="Hyperlink"/>
            <w:rFonts w:ascii="Calibri" w:hAnsi="Calibri" w:cs="Calibri"/>
            <w:i/>
            <w:sz w:val="22"/>
          </w:rPr>
          <w:t xml:space="preserve">A Self-Report Measure of </w:t>
        </w:r>
        <w:r w:rsidRPr="0019438C">
          <w:rPr>
            <w:rStyle w:val="Hyperlink"/>
            <w:rFonts w:ascii="Calibri" w:hAnsi="Calibri" w:cs="Calibri"/>
            <w:i/>
            <w:sz w:val="22"/>
          </w:rPr>
          <w:t xml:space="preserve">Black </w:t>
        </w:r>
        <w:r w:rsidR="005C7D8F" w:rsidRPr="0019438C">
          <w:rPr>
            <w:rStyle w:val="Hyperlink"/>
            <w:rFonts w:ascii="Calibri" w:hAnsi="Calibri" w:cs="Calibri"/>
            <w:i/>
            <w:sz w:val="22"/>
          </w:rPr>
          <w:t xml:space="preserve">and </w:t>
        </w:r>
        <w:r w:rsidRPr="0019438C">
          <w:rPr>
            <w:rStyle w:val="Hyperlink"/>
            <w:rFonts w:ascii="Calibri" w:hAnsi="Calibri" w:cs="Calibri"/>
            <w:i/>
            <w:sz w:val="22"/>
          </w:rPr>
          <w:t>Latina</w:t>
        </w:r>
        <w:r w:rsidR="005C7D8F" w:rsidRPr="0019438C">
          <w:rPr>
            <w:rStyle w:val="Hyperlink"/>
            <w:rFonts w:ascii="Calibri" w:hAnsi="Calibri" w:cs="Calibri"/>
            <w:i/>
            <w:sz w:val="22"/>
          </w:rPr>
          <w:t>/</w:t>
        </w:r>
        <w:r w:rsidR="00EF00DD">
          <w:rPr>
            <w:rStyle w:val="Hyperlink"/>
            <w:rFonts w:ascii="Calibri" w:hAnsi="Calibri" w:cs="Calibri"/>
            <w:i/>
            <w:sz w:val="22"/>
          </w:rPr>
          <w:t>o</w:t>
        </w:r>
        <w:r w:rsidR="005C7D8F" w:rsidRPr="0019438C">
          <w:rPr>
            <w:rStyle w:val="Hyperlink"/>
            <w:rFonts w:ascii="Calibri" w:hAnsi="Calibri" w:cs="Calibri"/>
            <w:i/>
            <w:sz w:val="22"/>
          </w:rPr>
          <w:t xml:space="preserve"> Middle School Students’ Math Engagement</w:t>
        </w:r>
      </w:hyperlink>
      <w:r w:rsidR="005C7D8F" w:rsidRPr="0019438C">
        <w:rPr>
          <w:rFonts w:ascii="Calibri" w:hAnsi="Calibri" w:cs="Calibri"/>
          <w:sz w:val="22"/>
        </w:rPr>
        <w:t xml:space="preserve"> </w:t>
      </w:r>
      <w:r w:rsidRPr="0019438C">
        <w:rPr>
          <w:rFonts w:ascii="Calibri" w:hAnsi="Calibri" w:cs="Calibri"/>
          <w:sz w:val="22"/>
        </w:rPr>
        <w:t xml:space="preserve">($600,948; </w:t>
      </w:r>
      <w:r w:rsidR="009D7A93" w:rsidRPr="0019438C">
        <w:rPr>
          <w:rFonts w:ascii="Calibri" w:hAnsi="Calibri" w:cs="Calibri"/>
          <w:sz w:val="22"/>
        </w:rPr>
        <w:t xml:space="preserve">prior to commencement, </w:t>
      </w:r>
      <w:r w:rsidRPr="0019438C">
        <w:rPr>
          <w:rFonts w:ascii="Calibri" w:hAnsi="Calibri" w:cs="Calibri"/>
          <w:sz w:val="22"/>
        </w:rPr>
        <w:t>the original two</w:t>
      </w:r>
      <w:r w:rsidR="00EF00DD">
        <w:rPr>
          <w:rFonts w:ascii="Calibri" w:hAnsi="Calibri" w:cs="Calibri"/>
          <w:sz w:val="22"/>
        </w:rPr>
        <w:t>-</w:t>
      </w:r>
      <w:r w:rsidRPr="0019438C">
        <w:rPr>
          <w:rFonts w:ascii="Calibri" w:hAnsi="Calibri" w:cs="Calibri"/>
          <w:sz w:val="22"/>
        </w:rPr>
        <w:t xml:space="preserve">institution award with PI Rachel Gordon, University of Louisiana at Lafayette, and PI Samantha Holquist, Search Institute, </w:t>
      </w:r>
      <w:r w:rsidR="009D7A93" w:rsidRPr="0019438C">
        <w:rPr>
          <w:rFonts w:ascii="Calibri" w:hAnsi="Calibri" w:cs="Calibri"/>
          <w:sz w:val="22"/>
        </w:rPr>
        <w:t>transferred</w:t>
      </w:r>
      <w:r w:rsidRPr="0019438C">
        <w:rPr>
          <w:rFonts w:ascii="Calibri" w:hAnsi="Calibri" w:cs="Calibri"/>
          <w:sz w:val="22"/>
        </w:rPr>
        <w:t xml:space="preserve"> to a single institution award at Child Trends with PI Holquist; Gordon remained a project advisor). </w:t>
      </w:r>
    </w:p>
    <w:p w14:paraId="18896244" w14:textId="77777777" w:rsidR="001314E7" w:rsidRPr="0019438C" w:rsidRDefault="001314E7" w:rsidP="001314E7">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57782F9B" w14:textId="3E765FBB" w:rsidR="001314E7" w:rsidRPr="0019438C" w:rsidRDefault="001314E7" w:rsidP="001314E7">
      <w:pPr>
        <w:pStyle w:val="ListBullet"/>
        <w:numPr>
          <w:ilvl w:val="0"/>
          <w:numId w:val="0"/>
        </w:numPr>
        <w:ind w:left="360"/>
        <w:rPr>
          <w:rFonts w:ascii="Calibri" w:hAnsi="Calibri" w:cs="Calibri"/>
          <w:sz w:val="22"/>
        </w:rPr>
      </w:pPr>
      <w:r w:rsidRPr="0019438C">
        <w:rPr>
          <w:rFonts w:ascii="Calibri" w:hAnsi="Calibri" w:cs="Calibri"/>
          <w:sz w:val="22"/>
        </w:rPr>
        <w:t>This project was guided by interdisciplinary, strengths-based and equity perspectives, and was conducted in deep partnership with practitioners and Black and Latina/o students in six racially diverse, urban middle schools. The project (1) qualitatively investigated the experiences of Black and Latina/o middle school students’ engagement in mathematics, and (2) developed and produced evidence of validity and reliability for a multi-dimensional measure of Black and Latina/o student mathematics engagement</w:t>
      </w:r>
    </w:p>
    <w:p w14:paraId="3AEBBCE4" w14:textId="00BA3D91" w:rsidR="009D7A93" w:rsidRPr="0019438C" w:rsidRDefault="009D7A93" w:rsidP="001314E7">
      <w:pPr>
        <w:pStyle w:val="ListBullet"/>
        <w:numPr>
          <w:ilvl w:val="0"/>
          <w:numId w:val="0"/>
        </w:numPr>
        <w:ind w:left="360"/>
        <w:rPr>
          <w:rFonts w:ascii="Calibri" w:hAnsi="Calibri" w:cs="Calibri"/>
          <w:sz w:val="22"/>
        </w:rPr>
      </w:pPr>
    </w:p>
    <w:p w14:paraId="03D882C6" w14:textId="6AB0DB72" w:rsidR="009D7A93" w:rsidRPr="0019438C" w:rsidRDefault="009D7A93" w:rsidP="00863EC7">
      <w:pPr>
        <w:pStyle w:val="ListBullet"/>
        <w:numPr>
          <w:ilvl w:val="0"/>
          <w:numId w:val="21"/>
        </w:numPr>
        <w:rPr>
          <w:rFonts w:ascii="Calibri" w:hAnsi="Calibri" w:cs="Calibri"/>
        </w:rPr>
      </w:pPr>
      <w:r w:rsidRPr="0019438C">
        <w:rPr>
          <w:rFonts w:ascii="Calibri" w:hAnsi="Calibri" w:cs="Calibri"/>
          <w:sz w:val="22"/>
        </w:rPr>
        <w:t xml:space="preserve">Grant #R305A220253 from the Institute of Education Sciences to study </w:t>
      </w:r>
      <w:hyperlink r:id="rId100" w:history="1">
        <w:r w:rsidRPr="00EF00DD">
          <w:rPr>
            <w:rStyle w:val="Hyperlink"/>
            <w:rFonts w:ascii="Calibri" w:hAnsi="Calibri" w:cs="Calibri"/>
            <w:i/>
            <w:iCs/>
            <w:sz w:val="22"/>
          </w:rPr>
          <w:t>The Social-Emotional Competency Assessment (SECA): Linking Forms Across Districts, Subpopulations, and Grade Levels</w:t>
        </w:r>
      </w:hyperlink>
      <w:r w:rsidRPr="0019438C">
        <w:rPr>
          <w:rFonts w:ascii="Calibri" w:hAnsi="Calibri" w:cs="Calibri"/>
          <w:sz w:val="22"/>
        </w:rPr>
        <w:t xml:space="preserve"> ($1,997,102;</w:t>
      </w:r>
      <w:r w:rsidR="00484085" w:rsidRPr="0019438C">
        <w:rPr>
          <w:rFonts w:ascii="Calibri" w:hAnsi="Calibri" w:cs="Calibri"/>
          <w:sz w:val="22"/>
        </w:rPr>
        <w:t xml:space="preserve"> PI Rachel A. Gordon</w:t>
      </w:r>
      <w:r w:rsidR="008C2943">
        <w:rPr>
          <w:rFonts w:ascii="Calibri" w:hAnsi="Calibri" w:cs="Calibri"/>
          <w:sz w:val="22"/>
        </w:rPr>
        <w:t xml:space="preserve"> [</w:t>
      </w:r>
      <w:r w:rsidR="00272870" w:rsidRPr="0019438C">
        <w:rPr>
          <w:rFonts w:ascii="Calibri" w:hAnsi="Calibri" w:cs="Calibri"/>
          <w:sz w:val="22"/>
        </w:rPr>
        <w:t>University of Louisiana at Lafayette</w:t>
      </w:r>
      <w:r w:rsidR="008C2943">
        <w:rPr>
          <w:rFonts w:ascii="Calibri" w:hAnsi="Calibri" w:cs="Calibri"/>
          <w:sz w:val="22"/>
        </w:rPr>
        <w:t>]</w:t>
      </w:r>
      <w:r w:rsidR="00484085" w:rsidRPr="0019438C">
        <w:rPr>
          <w:rFonts w:ascii="Calibri" w:hAnsi="Calibri" w:cs="Calibri"/>
          <w:sz w:val="22"/>
        </w:rPr>
        <w:t xml:space="preserve"> Co-PIs: Ariel M. Aloe</w:t>
      </w:r>
      <w:r w:rsidR="00EF00DD">
        <w:rPr>
          <w:rFonts w:ascii="Calibri" w:hAnsi="Calibri" w:cs="Calibri"/>
          <w:sz w:val="22"/>
        </w:rPr>
        <w:t xml:space="preserve"> [University of Iowa]</w:t>
      </w:r>
      <w:r w:rsidR="00484085" w:rsidRPr="0019438C">
        <w:rPr>
          <w:rFonts w:ascii="Calibri" w:hAnsi="Calibri" w:cs="Calibri"/>
          <w:sz w:val="22"/>
        </w:rPr>
        <w:t>, Laura Davidson</w:t>
      </w:r>
      <w:r w:rsidR="00EF00DD">
        <w:rPr>
          <w:rFonts w:ascii="Calibri" w:hAnsi="Calibri" w:cs="Calibri"/>
          <w:sz w:val="22"/>
        </w:rPr>
        <w:t xml:space="preserve"> [Washoe County School District]</w:t>
      </w:r>
      <w:r w:rsidR="00484085" w:rsidRPr="0019438C">
        <w:rPr>
          <w:rFonts w:ascii="Calibri" w:hAnsi="Calibri" w:cs="Calibri"/>
          <w:sz w:val="22"/>
        </w:rPr>
        <w:t>, and Celene Domitrovich</w:t>
      </w:r>
      <w:r w:rsidR="00EF00DD">
        <w:rPr>
          <w:rFonts w:ascii="Calibri" w:hAnsi="Calibri" w:cs="Calibri"/>
          <w:sz w:val="22"/>
        </w:rPr>
        <w:t xml:space="preserve"> [Georgetown University]</w:t>
      </w:r>
      <w:r w:rsidR="00484085" w:rsidRPr="0019438C">
        <w:rPr>
          <w:rFonts w:ascii="Calibri" w:hAnsi="Calibri" w:cs="Calibri"/>
          <w:sz w:val="22"/>
        </w:rPr>
        <w:t>;</w:t>
      </w:r>
      <w:r w:rsidRPr="0019438C">
        <w:rPr>
          <w:rFonts w:ascii="Calibri" w:hAnsi="Calibri" w:cs="Calibri"/>
          <w:sz w:val="22"/>
        </w:rPr>
        <w:t xml:space="preserve"> prior to commencement, the project team declined the award). </w:t>
      </w:r>
    </w:p>
    <w:p w14:paraId="7E638614" w14:textId="3DAD4EC2" w:rsidR="008652BC" w:rsidRDefault="009D7A93" w:rsidP="008652BC">
      <w:pPr>
        <w:pStyle w:val="ListBullet"/>
        <w:numPr>
          <w:ilvl w:val="0"/>
          <w:numId w:val="0"/>
        </w:numPr>
        <w:ind w:left="360"/>
        <w:rPr>
          <w:rFonts w:ascii="Calibri" w:hAnsi="Calibri" w:cs="Calibri"/>
          <w:sz w:val="22"/>
        </w:rPr>
      </w:pPr>
      <w:r w:rsidRPr="0019438C">
        <w:rPr>
          <w:rFonts w:ascii="Calibri" w:hAnsi="Calibri" w:cs="Calibri"/>
          <w:sz w:val="22"/>
        </w:rPr>
        <w:t xml:space="preserve">The purpose of this project was to create linked forms of the student self-report Social-Emotional Competency Assessment (SECA) across five school districts (located in the east, south, and west), grade levels (3rd through 12th), and subpopulations (gender, race-ethnicity, SES). Doing so would tailor forms to align with local practice/standards (including by grade level), to be culturally sustaining for student subpopulations, and to be of manageable length while precise. </w:t>
      </w:r>
    </w:p>
    <w:p w14:paraId="045D1D2E" w14:textId="68A398D3" w:rsidR="008652BC" w:rsidRPr="0019438C" w:rsidRDefault="008652BC" w:rsidP="008652BC">
      <w:pPr>
        <w:pStyle w:val="Heading2"/>
        <w:rPr>
          <w:rFonts w:ascii="Calibri" w:hAnsi="Calibri" w:cs="Calibri"/>
        </w:rPr>
      </w:pPr>
      <w:r w:rsidRPr="008652BC">
        <w:rPr>
          <w:rFonts w:ascii="Calibri" w:hAnsi="Calibri" w:cs="Calibri"/>
        </w:rPr>
        <w:t>Programmatic</w:t>
      </w:r>
      <w:r w:rsidRPr="0019438C">
        <w:rPr>
          <w:rFonts w:ascii="Calibri" w:hAnsi="Calibri" w:cs="Calibri"/>
        </w:rPr>
        <w:t xml:space="preserve"> Grants and Contracts</w:t>
      </w:r>
    </w:p>
    <w:p w14:paraId="4F1CC148" w14:textId="77777777" w:rsidR="008652BC" w:rsidRPr="008652BC" w:rsidRDefault="008652BC" w:rsidP="008652BC">
      <w:pPr>
        <w:pStyle w:val="ListBullet"/>
        <w:numPr>
          <w:ilvl w:val="0"/>
          <w:numId w:val="0"/>
        </w:numPr>
        <w:ind w:left="360"/>
        <w:rPr>
          <w:rFonts w:ascii="Calibri" w:hAnsi="Calibri" w:cs="Calibri"/>
          <w:sz w:val="22"/>
        </w:rPr>
      </w:pPr>
    </w:p>
    <w:p w14:paraId="04E22BDD" w14:textId="7D3F3F12" w:rsidR="008652BC" w:rsidRPr="0019438C" w:rsidRDefault="008652BC" w:rsidP="008652BC">
      <w:pPr>
        <w:pStyle w:val="ListParagraph"/>
        <w:widowControl w:val="0"/>
        <w:numPr>
          <w:ilvl w:val="0"/>
          <w:numId w:val="4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Illinois Board of Higher Education, “Early Childhood Access Consortium for Equity Grant (ECACE)” ($1,165,161 Year 3; PI: Laurie Elish-Piper; Co-PI: Rachel Gordon; 7/23-6/24).</w:t>
      </w:r>
    </w:p>
    <w:p w14:paraId="73B9763A" w14:textId="77777777" w:rsidR="008652BC" w:rsidRPr="0019438C" w:rsidRDefault="008652BC" w:rsidP="008652BC">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262C19B0" w14:textId="3FCA5FAF" w:rsidR="008652BC" w:rsidRPr="008652BC" w:rsidRDefault="008652BC" w:rsidP="008652BC">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The purpose of the project was to provide streamlined paths to degrees, licenses, and credentials to the early childhood incumbent workforce as part of a statewide initiative to establish the Early Childhood Access Consortium for Equity.</w:t>
      </w:r>
    </w:p>
    <w:p w14:paraId="72266A7C" w14:textId="0E42726B" w:rsidR="00345F15" w:rsidRPr="00941992" w:rsidRDefault="008E66EF" w:rsidP="008E66EF">
      <w:pPr>
        <w:pStyle w:val="Heading2"/>
        <w:rPr>
          <w:rFonts w:ascii="Calibri" w:hAnsi="Calibri" w:cs="Calibri"/>
        </w:rPr>
      </w:pPr>
      <w:r w:rsidRPr="00941992">
        <w:rPr>
          <w:rFonts w:ascii="Calibri" w:hAnsi="Calibri" w:cs="Calibri"/>
        </w:rPr>
        <w:t>Professional Service</w:t>
      </w:r>
    </w:p>
    <w:p w14:paraId="46CFFB00" w14:textId="77777777" w:rsidR="00345F15" w:rsidRPr="0019438C" w:rsidRDefault="00345F15" w:rsidP="009411C0">
      <w:pPr>
        <w:pStyle w:val="Heading3"/>
        <w:rPr>
          <w:rFonts w:ascii="Calibri" w:hAnsi="Calibri" w:cs="Calibri"/>
          <w:color w:val="000000"/>
          <w:sz w:val="22"/>
          <w:szCs w:val="22"/>
        </w:rPr>
      </w:pPr>
      <w:r w:rsidRPr="0019438C">
        <w:rPr>
          <w:rFonts w:ascii="Calibri" w:hAnsi="Calibri" w:cs="Calibri"/>
          <w:color w:val="000000"/>
          <w:sz w:val="22"/>
          <w:szCs w:val="22"/>
        </w:rPr>
        <w:t>National Policy and Practice</w:t>
      </w:r>
    </w:p>
    <w:p w14:paraId="33DD14D4"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4374DD16" w14:textId="77777777" w:rsidR="00345F15" w:rsidRPr="0019438C" w:rsidRDefault="00345F15" w:rsidP="00863EC7">
      <w:pPr>
        <w:pStyle w:val="ListParagraph"/>
        <w:widowControl w:val="0"/>
        <w:numPr>
          <w:ilvl w:val="0"/>
          <w:numId w:val="23"/>
        </w:numPr>
        <w:tabs>
          <w:tab w:val="left" w:pos="-360"/>
          <w:tab w:val="left" w:pos="0"/>
          <w:tab w:val="left" w:pos="360"/>
          <w:tab w:val="left" w:pos="720"/>
          <w:tab w:val="left" w:pos="1440"/>
          <w:tab w:val="left" w:pos="2160"/>
          <w:tab w:val="left" w:pos="2880"/>
          <w:tab w:val="left" w:pos="3600"/>
          <w:tab w:val="left" w:pos="4320"/>
          <w:tab w:val="left" w:pos="5040"/>
          <w:tab w:val="left" w:pos="5760"/>
        </w:tabs>
        <w:rPr>
          <w:rFonts w:ascii="Calibri" w:hAnsi="Calibri" w:cs="Calibri"/>
          <w:color w:val="000000"/>
          <w:sz w:val="22"/>
          <w:szCs w:val="22"/>
        </w:rPr>
      </w:pPr>
      <w:r w:rsidRPr="0019438C">
        <w:rPr>
          <w:rFonts w:ascii="Calibri" w:hAnsi="Calibri" w:cs="Calibri"/>
          <w:b/>
          <w:bCs/>
          <w:color w:val="000000"/>
          <w:sz w:val="22"/>
          <w:szCs w:val="22"/>
        </w:rPr>
        <w:t>Expert Panelist</w:t>
      </w:r>
      <w:r w:rsidRPr="0019438C">
        <w:rPr>
          <w:rFonts w:ascii="Calibri" w:hAnsi="Calibri" w:cs="Calibri"/>
          <w:color w:val="000000"/>
          <w:sz w:val="22"/>
          <w:szCs w:val="22"/>
        </w:rPr>
        <w:t>, “Equal Access: What is it and how can it be measured?” Organizer: Child Trends, Funder: Office of Planning, Research, and Evaluation (OPRE), Administration for Children and Families, U.S. Department of Health and Human Services (April 16-17, 2020) [</w:t>
      </w:r>
      <w:r w:rsidRPr="0019438C">
        <w:rPr>
          <w:rFonts w:ascii="Calibri" w:hAnsi="Calibri" w:cs="Calibri"/>
          <w:i/>
          <w:iCs/>
          <w:color w:val="000000"/>
          <w:sz w:val="22"/>
          <w:szCs w:val="22"/>
        </w:rPr>
        <w:t>cancelled due to COVID-19</w:t>
      </w:r>
      <w:r w:rsidRPr="0019438C">
        <w:rPr>
          <w:rFonts w:ascii="Calibri" w:hAnsi="Calibri" w:cs="Calibri"/>
          <w:color w:val="000000"/>
          <w:sz w:val="22"/>
          <w:szCs w:val="22"/>
        </w:rPr>
        <w:t>]</w:t>
      </w:r>
    </w:p>
    <w:p w14:paraId="75526730"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754D803D" w14:textId="77777777" w:rsidR="00345F15" w:rsidRPr="0019438C" w:rsidRDefault="00345F15" w:rsidP="00863EC7">
      <w:pPr>
        <w:pStyle w:val="ListParagraph"/>
        <w:widowControl w:val="0"/>
        <w:numPr>
          <w:ilvl w:val="0"/>
          <w:numId w:val="2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Technical Working Group Member and Featured Presenter</w:t>
      </w:r>
      <w:r w:rsidRPr="0019438C">
        <w:rPr>
          <w:rFonts w:ascii="Calibri" w:hAnsi="Calibri" w:cs="Calibri"/>
          <w:color w:val="000000"/>
          <w:sz w:val="22"/>
          <w:szCs w:val="22"/>
        </w:rPr>
        <w:t xml:space="preserve">, Quality in Early Childhood Settings, Organizer: National Center for Education Research, Institute of Education Sciences (January, </w:t>
      </w:r>
      <w:r w:rsidRPr="0019438C">
        <w:rPr>
          <w:rFonts w:ascii="Calibri" w:hAnsi="Calibri" w:cs="Calibri"/>
          <w:color w:val="000000"/>
          <w:sz w:val="22"/>
          <w:szCs w:val="22"/>
        </w:rPr>
        <w:lastRenderedPageBreak/>
        <w:t>2020)</w:t>
      </w:r>
    </w:p>
    <w:p w14:paraId="393DA244"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0C86D928" w14:textId="77777777" w:rsidR="00345F15" w:rsidRPr="0019438C" w:rsidRDefault="00345F15" w:rsidP="00863EC7">
      <w:pPr>
        <w:pStyle w:val="ListParagraph"/>
        <w:widowControl w:val="0"/>
        <w:numPr>
          <w:ilvl w:val="0"/>
          <w:numId w:val="2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Expert Panelist</w:t>
      </w:r>
      <w:r w:rsidRPr="0019438C">
        <w:rPr>
          <w:rFonts w:ascii="Calibri" w:hAnsi="Calibri" w:cs="Calibri"/>
          <w:color w:val="000000"/>
          <w:sz w:val="22"/>
          <w:szCs w:val="22"/>
        </w:rPr>
        <w:t>, Early Care and Education Quality Measures Review and Analysis Project, Organizer: Child Trends, Funder: Office of Planning, Research, and Evaluation (OPRE), Administration for Children and Families, U.S. Department of Health and Human Services (March 14, 2017 to January 2018)</w:t>
      </w:r>
    </w:p>
    <w:p w14:paraId="2C458DD4"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35EBDA2" w14:textId="77777777" w:rsidR="00345F15" w:rsidRPr="0019438C" w:rsidRDefault="00345F15" w:rsidP="00863EC7">
      <w:pPr>
        <w:pStyle w:val="ListParagraph"/>
        <w:widowControl w:val="0"/>
        <w:numPr>
          <w:ilvl w:val="0"/>
          <w:numId w:val="2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Technical Advisor</w:t>
      </w:r>
      <w:r w:rsidRPr="0019438C">
        <w:rPr>
          <w:rFonts w:ascii="Calibri" w:hAnsi="Calibri" w:cs="Calibri"/>
          <w:color w:val="000000"/>
          <w:sz w:val="22"/>
          <w:szCs w:val="22"/>
        </w:rPr>
        <w:t>, National Survey of Early Care and Education (2011, 2013)</w:t>
      </w:r>
    </w:p>
    <w:p w14:paraId="0FC8F118" w14:textId="77777777" w:rsidR="00345F15" w:rsidRPr="0019438C" w:rsidRDefault="00345F15" w:rsidP="008E66EF">
      <w:pPr>
        <w:pStyle w:val="Heading3"/>
        <w:rPr>
          <w:rFonts w:ascii="Calibri" w:hAnsi="Calibri" w:cs="Calibri"/>
          <w:color w:val="000000"/>
          <w:sz w:val="22"/>
          <w:szCs w:val="22"/>
        </w:rPr>
      </w:pPr>
      <w:r w:rsidRPr="0019438C">
        <w:rPr>
          <w:rFonts w:ascii="Calibri" w:hAnsi="Calibri" w:cs="Calibri"/>
          <w:color w:val="000000"/>
          <w:sz w:val="22"/>
          <w:szCs w:val="22"/>
        </w:rPr>
        <w:t xml:space="preserve">State and Local Policy and Practice </w:t>
      </w:r>
    </w:p>
    <w:p w14:paraId="2AD5E3E9"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6A953257" w14:textId="77777777" w:rsidR="00345F15" w:rsidRPr="0019438C" w:rsidRDefault="00345F15" w:rsidP="00863EC7">
      <w:pPr>
        <w:pStyle w:val="ListParagraph"/>
        <w:widowControl w:val="0"/>
        <w:numPr>
          <w:ilvl w:val="0"/>
          <w:numId w:val="2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color w:val="000000"/>
          <w:sz w:val="22"/>
          <w:szCs w:val="22"/>
        </w:rPr>
        <w:t>Member</w:t>
      </w:r>
      <w:r w:rsidRPr="0019438C">
        <w:rPr>
          <w:rFonts w:ascii="Calibri" w:hAnsi="Calibri" w:cs="Calibri"/>
          <w:b/>
          <w:bCs/>
          <w:sz w:val="22"/>
          <w:szCs w:val="22"/>
        </w:rPr>
        <w:t xml:space="preserve"> of Technical Advisory Panel </w:t>
      </w:r>
      <w:r w:rsidRPr="0019438C">
        <w:rPr>
          <w:rFonts w:ascii="Calibri" w:hAnsi="Calibri" w:cs="Calibri"/>
          <w:sz w:val="22"/>
          <w:szCs w:val="22"/>
        </w:rPr>
        <w:t xml:space="preserve">for the validation study of Illinois’ Quality Rating and Improvement System, </w:t>
      </w:r>
      <w:r w:rsidRPr="0019438C">
        <w:rPr>
          <w:rFonts w:ascii="Calibri" w:hAnsi="Calibri" w:cs="Calibri"/>
          <w:i/>
          <w:sz w:val="22"/>
          <w:szCs w:val="22"/>
        </w:rPr>
        <w:t>Excelerate</w:t>
      </w:r>
    </w:p>
    <w:p w14:paraId="78B9257E"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71E05692" w14:textId="18D70511" w:rsidR="00345F15" w:rsidRPr="0019438C" w:rsidRDefault="00345F15" w:rsidP="00863EC7">
      <w:pPr>
        <w:pStyle w:val="ListParagraph"/>
        <w:widowControl w:val="0"/>
        <w:numPr>
          <w:ilvl w:val="0"/>
          <w:numId w:val="2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Advisory Committee Member</w:t>
      </w:r>
      <w:r w:rsidRPr="0019438C">
        <w:rPr>
          <w:rFonts w:ascii="Calibri" w:hAnsi="Calibri" w:cs="Calibri"/>
          <w:color w:val="000000"/>
          <w:sz w:val="22"/>
          <w:szCs w:val="22"/>
        </w:rPr>
        <w:t>, "Five Essentials-Early Education”, a collaboration between the Ounce of Prevention and the Consortium on Chicago School Research</w:t>
      </w:r>
      <w:r w:rsidR="00EE60A6">
        <w:rPr>
          <w:rFonts w:ascii="Calibri" w:hAnsi="Calibri" w:cs="Calibri"/>
          <w:color w:val="000000"/>
          <w:sz w:val="22"/>
          <w:szCs w:val="22"/>
        </w:rPr>
        <w:t xml:space="preserve"> (CCSR)</w:t>
      </w:r>
      <w:r w:rsidRPr="0019438C">
        <w:rPr>
          <w:rFonts w:ascii="Calibri" w:hAnsi="Calibri" w:cs="Calibri"/>
          <w:color w:val="000000"/>
          <w:sz w:val="22"/>
          <w:szCs w:val="22"/>
        </w:rPr>
        <w:t xml:space="preserve"> which extended to early childhood CCSRs work on the Five Essentials of organizational context that support school success and student achievement (2015-2017)</w:t>
      </w:r>
    </w:p>
    <w:p w14:paraId="46660C5C"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53F4FFDC" w14:textId="77777777" w:rsidR="00345F15" w:rsidRPr="0019438C" w:rsidRDefault="00345F15" w:rsidP="00863EC7">
      <w:pPr>
        <w:pStyle w:val="ListParagraph"/>
        <w:widowControl w:val="0"/>
        <w:numPr>
          <w:ilvl w:val="0"/>
          <w:numId w:val="2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Advisory Committee Member</w:t>
      </w:r>
      <w:r w:rsidRPr="0019438C">
        <w:rPr>
          <w:rFonts w:ascii="Calibri" w:hAnsi="Calibri" w:cs="Calibri"/>
          <w:color w:val="000000"/>
          <w:sz w:val="22"/>
          <w:szCs w:val="22"/>
        </w:rPr>
        <w:t>, Kids Count, Voices for Illinois Children (2009-2010, 2010-2011)</w:t>
      </w:r>
    </w:p>
    <w:p w14:paraId="79087DF9"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5D5BE9B" w14:textId="77777777" w:rsidR="00345F15" w:rsidRPr="0019438C" w:rsidRDefault="00345F15" w:rsidP="00863EC7">
      <w:pPr>
        <w:pStyle w:val="ListParagraph"/>
        <w:widowControl w:val="0"/>
        <w:numPr>
          <w:ilvl w:val="0"/>
          <w:numId w:val="2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Workgroup Member, City-Wide Coordinated Assessments and Evaluations Workgroup</w:t>
      </w:r>
      <w:r w:rsidRPr="0019438C">
        <w:rPr>
          <w:rFonts w:ascii="Calibri" w:hAnsi="Calibri" w:cs="Calibri"/>
          <w:color w:val="000000"/>
          <w:sz w:val="22"/>
          <w:szCs w:val="22"/>
        </w:rPr>
        <w:t xml:space="preserve"> (2012-2013; the workgroup was charged with advising the City of Chicago on a unified birth-to-five screening and assessment system)</w:t>
      </w:r>
    </w:p>
    <w:p w14:paraId="6451C251" w14:textId="77777777" w:rsidR="008E66EF" w:rsidRPr="0019438C" w:rsidRDefault="008E66EF" w:rsidP="008E66E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9074D33" w14:textId="48439198" w:rsidR="008E66EF" w:rsidRPr="0019438C" w:rsidRDefault="00604D21" w:rsidP="00863EC7">
      <w:pPr>
        <w:pStyle w:val="ListParagraph"/>
        <w:widowControl w:val="0"/>
        <w:numPr>
          <w:ilvl w:val="0"/>
          <w:numId w:val="2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Pr="0019438C">
        <w:rPr>
          <w:rFonts w:ascii="Calibri" w:hAnsi="Calibri" w:cs="Calibri"/>
          <w:color w:val="000000"/>
          <w:sz w:val="22"/>
          <w:szCs w:val="22"/>
        </w:rPr>
        <w:t>,</w:t>
      </w:r>
      <w:r w:rsidR="008E66EF" w:rsidRPr="0019438C">
        <w:rPr>
          <w:rFonts w:ascii="Calibri" w:hAnsi="Calibri" w:cs="Calibri"/>
          <w:color w:val="000000"/>
          <w:sz w:val="22"/>
          <w:szCs w:val="22"/>
        </w:rPr>
        <w:t xml:space="preserve"> University of Chicago EINet </w:t>
      </w:r>
      <w:r w:rsidR="002F0F7F" w:rsidRPr="0019438C">
        <w:rPr>
          <w:rFonts w:ascii="Calibri" w:hAnsi="Calibri" w:cs="Calibri"/>
          <w:color w:val="000000"/>
          <w:sz w:val="22"/>
          <w:szCs w:val="22"/>
        </w:rPr>
        <w:t xml:space="preserve">(Employment Instability, Family Well-being, and Social Policy Network) </w:t>
      </w:r>
      <w:r w:rsidR="008E66EF" w:rsidRPr="0019438C">
        <w:rPr>
          <w:rFonts w:ascii="Calibri" w:hAnsi="Calibri" w:cs="Calibri"/>
          <w:color w:val="000000"/>
          <w:sz w:val="22"/>
          <w:szCs w:val="22"/>
        </w:rPr>
        <w:t>Small Grants Competition (Spring 2011)</w:t>
      </w:r>
    </w:p>
    <w:p w14:paraId="0FB5A8C9" w14:textId="06DDCD79" w:rsidR="00333BBC" w:rsidRPr="0019438C" w:rsidRDefault="00333BBC" w:rsidP="00333BBC">
      <w:pPr>
        <w:pStyle w:val="Heading3"/>
        <w:rPr>
          <w:rFonts w:ascii="Calibri" w:hAnsi="Calibri" w:cs="Calibri"/>
          <w:color w:val="000000"/>
          <w:sz w:val="22"/>
          <w:szCs w:val="22"/>
        </w:rPr>
      </w:pPr>
      <w:r w:rsidRPr="0019438C">
        <w:rPr>
          <w:rFonts w:ascii="Calibri" w:hAnsi="Calibri" w:cs="Calibri"/>
          <w:color w:val="000000"/>
          <w:sz w:val="22"/>
          <w:szCs w:val="22"/>
        </w:rPr>
        <w:t>Professional Associations</w:t>
      </w:r>
    </w:p>
    <w:p w14:paraId="44F64438" w14:textId="77777777" w:rsidR="00345F15" w:rsidRPr="0019438C" w:rsidRDefault="00345F15" w:rsidP="00333BBC">
      <w:pPr>
        <w:pStyle w:val="Heading4"/>
        <w:ind w:firstLine="360"/>
        <w:rPr>
          <w:rFonts w:ascii="Calibri" w:hAnsi="Calibri" w:cs="Calibri"/>
          <w:color w:val="000000"/>
          <w:szCs w:val="22"/>
        </w:rPr>
      </w:pPr>
      <w:r w:rsidRPr="0019438C">
        <w:rPr>
          <w:rFonts w:ascii="Calibri" w:hAnsi="Calibri" w:cs="Calibri"/>
          <w:color w:val="000000"/>
          <w:szCs w:val="22"/>
        </w:rPr>
        <w:t>American Educational Research Association</w:t>
      </w:r>
    </w:p>
    <w:p w14:paraId="36A3FB2D"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BE7B73A" w14:textId="0BEA2F3A" w:rsidR="00345F15" w:rsidRPr="0019438C" w:rsidRDefault="00345F15" w:rsidP="00863EC7">
      <w:pPr>
        <w:pStyle w:val="ListParagraph"/>
        <w:widowControl w:val="0"/>
        <w:numPr>
          <w:ilvl w:val="0"/>
          <w:numId w:val="2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Division D, Measurement and Research Methodologies, Business Meeting and Reception Committee (2022 &amp; 2023)</w:t>
      </w:r>
      <w:r w:rsidR="00EE60A6">
        <w:rPr>
          <w:rFonts w:ascii="Calibri" w:hAnsi="Calibri" w:cs="Calibri"/>
          <w:color w:val="000000"/>
          <w:sz w:val="22"/>
          <w:szCs w:val="22"/>
        </w:rPr>
        <w:br/>
      </w:r>
    </w:p>
    <w:p w14:paraId="136D09A9" w14:textId="77777777" w:rsidR="00345F15" w:rsidRPr="0019438C" w:rsidRDefault="00345F15" w:rsidP="00863EC7">
      <w:pPr>
        <w:pStyle w:val="ListParagraph"/>
        <w:widowControl w:val="0"/>
        <w:numPr>
          <w:ilvl w:val="0"/>
          <w:numId w:val="2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Moderator</w:t>
      </w:r>
      <w:r w:rsidRPr="0019438C">
        <w:rPr>
          <w:rFonts w:ascii="Calibri" w:hAnsi="Calibri" w:cs="Calibri"/>
          <w:color w:val="000000"/>
          <w:sz w:val="22"/>
          <w:szCs w:val="22"/>
        </w:rPr>
        <w:t>, Breakout Session on Measurement Invariance for Test Fairness and Local Adaptation (2022)</w:t>
      </w:r>
    </w:p>
    <w:p w14:paraId="1362E45A" w14:textId="77777777" w:rsidR="00345F15" w:rsidRPr="0019438C" w:rsidRDefault="00345F15" w:rsidP="00BC55D6">
      <w:pPr>
        <w:pStyle w:val="Heading4"/>
        <w:ind w:firstLine="360"/>
        <w:rPr>
          <w:rFonts w:ascii="Calibri" w:hAnsi="Calibri" w:cs="Calibri"/>
          <w:color w:val="000000"/>
          <w:szCs w:val="22"/>
        </w:rPr>
      </w:pPr>
      <w:r w:rsidRPr="0019438C">
        <w:rPr>
          <w:rFonts w:ascii="Calibri" w:hAnsi="Calibri" w:cs="Calibri"/>
          <w:color w:val="000000"/>
          <w:szCs w:val="22"/>
        </w:rPr>
        <w:t>American Sociological Association</w:t>
      </w:r>
    </w:p>
    <w:p w14:paraId="53DF0B4A"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2EC0F15F" w14:textId="1C4D9768" w:rsidR="00345F15" w:rsidRPr="0019438C" w:rsidRDefault="00345F15" w:rsidP="00863EC7">
      <w:pPr>
        <w:pStyle w:val="ListParagraph"/>
        <w:widowControl w:val="0"/>
        <w:numPr>
          <w:ilvl w:val="0"/>
          <w:numId w:val="2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color w:val="000000"/>
          <w:sz w:val="22"/>
          <w:szCs w:val="22"/>
        </w:rPr>
      </w:pPr>
      <w:r w:rsidRPr="0019438C">
        <w:rPr>
          <w:rFonts w:ascii="Calibri" w:hAnsi="Calibri" w:cs="Calibri"/>
          <w:b/>
          <w:bCs/>
          <w:color w:val="000000"/>
          <w:sz w:val="22"/>
          <w:szCs w:val="22"/>
        </w:rPr>
        <w:t>Section on Children and Youth</w:t>
      </w:r>
    </w:p>
    <w:p w14:paraId="3AF89B09" w14:textId="6D720E16" w:rsidR="00345F15" w:rsidRPr="0019438C" w:rsidRDefault="00345F15" w:rsidP="00863EC7">
      <w:pPr>
        <w:pStyle w:val="ListParagraph"/>
        <w:widowControl w:val="0"/>
        <w:numPr>
          <w:ilvl w:val="1"/>
          <w:numId w:val="2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Chair, Nominations Committee (2012) </w:t>
      </w:r>
    </w:p>
    <w:p w14:paraId="6E6073B8" w14:textId="441F57EE" w:rsidR="00345F15" w:rsidRPr="0019438C" w:rsidRDefault="00345F15" w:rsidP="00863EC7">
      <w:pPr>
        <w:pStyle w:val="ListParagraph"/>
        <w:widowControl w:val="0"/>
        <w:numPr>
          <w:ilvl w:val="1"/>
          <w:numId w:val="2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Chair, Distinguished Contribution Award for Scholarship (2010 award)</w:t>
      </w:r>
    </w:p>
    <w:p w14:paraId="054456AE" w14:textId="13779F26" w:rsidR="00345F15" w:rsidRPr="0019438C" w:rsidRDefault="00345F15" w:rsidP="00863EC7">
      <w:pPr>
        <w:pStyle w:val="ListParagraph"/>
        <w:widowControl w:val="0"/>
        <w:numPr>
          <w:ilvl w:val="1"/>
          <w:numId w:val="2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Council Member (2009-2012)</w:t>
      </w:r>
    </w:p>
    <w:p w14:paraId="29BDF601" w14:textId="0EE9D5E2" w:rsidR="00345F15" w:rsidRPr="0019438C" w:rsidRDefault="00345F15" w:rsidP="00863EC7">
      <w:pPr>
        <w:pStyle w:val="ListParagraph"/>
        <w:widowControl w:val="0"/>
        <w:numPr>
          <w:ilvl w:val="1"/>
          <w:numId w:val="2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Member, Nominations Committee (2007)</w:t>
      </w:r>
    </w:p>
    <w:p w14:paraId="77933EF4"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66E3187D" w14:textId="33B27A3F" w:rsidR="00345F15" w:rsidRPr="0019438C" w:rsidRDefault="00345F15" w:rsidP="00863EC7">
      <w:pPr>
        <w:pStyle w:val="ListParagraph"/>
        <w:widowControl w:val="0"/>
        <w:numPr>
          <w:ilvl w:val="0"/>
          <w:numId w:val="2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Organize</w:t>
      </w:r>
      <w:r w:rsidR="00E80C30" w:rsidRPr="0019438C">
        <w:rPr>
          <w:rFonts w:ascii="Calibri" w:hAnsi="Calibri" w:cs="Calibri"/>
          <w:b/>
          <w:bCs/>
          <w:color w:val="000000"/>
          <w:sz w:val="22"/>
          <w:szCs w:val="22"/>
        </w:rPr>
        <w:t>r</w:t>
      </w:r>
      <w:r w:rsidR="00E80C30" w:rsidRPr="0019438C">
        <w:rPr>
          <w:rFonts w:ascii="Calibri" w:hAnsi="Calibri" w:cs="Calibri"/>
          <w:color w:val="000000"/>
          <w:sz w:val="22"/>
          <w:szCs w:val="22"/>
        </w:rPr>
        <w:t xml:space="preserve">, </w:t>
      </w:r>
      <w:r w:rsidRPr="0019438C">
        <w:rPr>
          <w:rFonts w:ascii="Calibri" w:hAnsi="Calibri" w:cs="Calibri"/>
          <w:color w:val="000000"/>
          <w:sz w:val="22"/>
          <w:szCs w:val="22"/>
        </w:rPr>
        <w:t xml:space="preserve">Regular Session on Welfare Reform for the 2002 Annual Meeting </w:t>
      </w:r>
    </w:p>
    <w:p w14:paraId="0336EDF0" w14:textId="77777777" w:rsidR="00345F15" w:rsidRPr="0019438C" w:rsidRDefault="00345F15" w:rsidP="00E80C30">
      <w:pPr>
        <w:pStyle w:val="Heading4"/>
        <w:ind w:firstLine="360"/>
        <w:rPr>
          <w:rFonts w:ascii="Calibri" w:hAnsi="Calibri" w:cs="Calibri"/>
          <w:color w:val="000000"/>
          <w:szCs w:val="22"/>
        </w:rPr>
      </w:pPr>
      <w:r w:rsidRPr="0019438C">
        <w:rPr>
          <w:rFonts w:ascii="Calibri" w:hAnsi="Calibri" w:cs="Calibri"/>
          <w:color w:val="000000"/>
          <w:szCs w:val="22"/>
        </w:rPr>
        <w:lastRenderedPageBreak/>
        <w:t>Head Start Research Conference</w:t>
      </w:r>
    </w:p>
    <w:p w14:paraId="6D52BC2B"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A09AF5E" w14:textId="47374CF7" w:rsidR="00345F15" w:rsidRPr="0019438C" w:rsidRDefault="00345F15" w:rsidP="00863EC7">
      <w:pPr>
        <w:pStyle w:val="ListParagraph"/>
        <w:widowControl w:val="0"/>
        <w:numPr>
          <w:ilvl w:val="0"/>
          <w:numId w:val="2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Pr="0019438C">
        <w:rPr>
          <w:rFonts w:ascii="Calibri" w:hAnsi="Calibri" w:cs="Calibri"/>
          <w:color w:val="000000"/>
          <w:sz w:val="22"/>
          <w:szCs w:val="22"/>
        </w:rPr>
        <w:t>, Annual Conference Submissions (2014)</w:t>
      </w:r>
    </w:p>
    <w:p w14:paraId="1AE2AE80" w14:textId="7EDBE793" w:rsidR="00C24FB8" w:rsidRPr="00C24FB8" w:rsidRDefault="00C24FB8" w:rsidP="00C24FB8">
      <w:pPr>
        <w:pStyle w:val="Heading4"/>
        <w:ind w:firstLine="360"/>
        <w:rPr>
          <w:rFonts w:ascii="Calibri" w:hAnsi="Calibri" w:cs="Calibri"/>
          <w:color w:val="000000"/>
          <w:szCs w:val="22"/>
        </w:rPr>
      </w:pPr>
      <w:r w:rsidRPr="00C24FB8">
        <w:rPr>
          <w:rFonts w:ascii="Calibri" w:hAnsi="Calibri" w:cs="Calibri"/>
          <w:color w:val="000000"/>
          <w:szCs w:val="22"/>
        </w:rPr>
        <w:t>Institute of International Education</w:t>
      </w:r>
    </w:p>
    <w:p w14:paraId="3EFD1BD8" w14:textId="35BCCB68" w:rsidR="00C24FB8" w:rsidRPr="00C24FB8" w:rsidRDefault="00C24FB8" w:rsidP="00C24FB8">
      <w:pPr>
        <w:pStyle w:val="Heading4"/>
        <w:numPr>
          <w:ilvl w:val="0"/>
          <w:numId w:val="27"/>
        </w:numPr>
        <w:rPr>
          <w:rFonts w:ascii="Calibri" w:hAnsi="Calibri" w:cs="Calibri"/>
          <w:color w:val="000000"/>
          <w:szCs w:val="22"/>
        </w:rPr>
      </w:pPr>
      <w:r>
        <w:rPr>
          <w:rFonts w:ascii="Calibri" w:hAnsi="Calibri" w:cs="Calibri"/>
          <w:color w:val="000000"/>
          <w:szCs w:val="22"/>
        </w:rPr>
        <w:t>Member,</w:t>
      </w:r>
      <w:r>
        <w:rPr>
          <w:rFonts w:ascii="Calibri" w:hAnsi="Calibri" w:cs="Calibri"/>
          <w:b w:val="0"/>
          <w:bCs/>
          <w:color w:val="000000"/>
          <w:szCs w:val="22"/>
        </w:rPr>
        <w:t xml:space="preserve"> Governance Committee, Community of Practice of Partnership</w:t>
      </w:r>
      <w:r w:rsidR="00C66537">
        <w:rPr>
          <w:rFonts w:ascii="Calibri" w:hAnsi="Calibri" w:cs="Calibri"/>
          <w:b w:val="0"/>
          <w:bCs/>
          <w:color w:val="000000"/>
          <w:szCs w:val="22"/>
        </w:rPr>
        <w:t>s</w:t>
      </w:r>
      <w:r>
        <w:rPr>
          <w:rFonts w:ascii="Calibri" w:hAnsi="Calibri" w:cs="Calibri"/>
          <w:b w:val="0"/>
          <w:bCs/>
          <w:color w:val="000000"/>
          <w:szCs w:val="22"/>
        </w:rPr>
        <w:t xml:space="preserve"> Professionals (CoPP)</w:t>
      </w:r>
      <w:r w:rsidR="000640E6">
        <w:rPr>
          <w:rFonts w:ascii="Calibri" w:hAnsi="Calibri" w:cs="Calibri"/>
          <w:b w:val="0"/>
          <w:bCs/>
          <w:color w:val="000000"/>
          <w:szCs w:val="22"/>
        </w:rPr>
        <w:t xml:space="preserve"> (2026)</w:t>
      </w:r>
    </w:p>
    <w:p w14:paraId="186BE1D0" w14:textId="3328CAE9" w:rsidR="00345F15" w:rsidRPr="0019438C" w:rsidRDefault="00345F15" w:rsidP="00E80C30">
      <w:pPr>
        <w:pStyle w:val="Heading4"/>
        <w:ind w:firstLine="360"/>
        <w:rPr>
          <w:rFonts w:ascii="Calibri" w:hAnsi="Calibri" w:cs="Calibri"/>
          <w:color w:val="000000"/>
          <w:szCs w:val="22"/>
        </w:rPr>
      </w:pPr>
      <w:r w:rsidRPr="0019438C">
        <w:rPr>
          <w:rFonts w:ascii="Calibri" w:hAnsi="Calibri" w:cs="Calibri"/>
          <w:color w:val="000000"/>
          <w:szCs w:val="22"/>
        </w:rPr>
        <w:t>National Council on Family Relations</w:t>
      </w:r>
    </w:p>
    <w:p w14:paraId="7DC2B7E9"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21658B3" w14:textId="77777777" w:rsidR="00345F15" w:rsidRPr="0019438C" w:rsidRDefault="00345F15" w:rsidP="00863EC7">
      <w:pPr>
        <w:pStyle w:val="ListParagraph"/>
        <w:widowControl w:val="0"/>
        <w:numPr>
          <w:ilvl w:val="0"/>
          <w:numId w:val="2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Pr="0019438C">
        <w:rPr>
          <w:rFonts w:ascii="Calibri" w:hAnsi="Calibri" w:cs="Calibri"/>
          <w:color w:val="000000"/>
          <w:sz w:val="22"/>
          <w:szCs w:val="22"/>
        </w:rPr>
        <w:t>, Feldman Award for Outstanding Research Paper (2012)</w:t>
      </w:r>
    </w:p>
    <w:p w14:paraId="1E558E3E"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533E9160" w14:textId="77777777" w:rsidR="00345F15" w:rsidRPr="0019438C" w:rsidRDefault="00345F15" w:rsidP="00863EC7">
      <w:pPr>
        <w:pStyle w:val="ListParagraph"/>
        <w:widowControl w:val="0"/>
        <w:numPr>
          <w:ilvl w:val="0"/>
          <w:numId w:val="2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Pr="0019438C">
        <w:rPr>
          <w:rFonts w:ascii="Calibri" w:hAnsi="Calibri" w:cs="Calibri"/>
          <w:color w:val="000000"/>
          <w:sz w:val="22"/>
          <w:szCs w:val="22"/>
        </w:rPr>
        <w:t>, Annual Conference Submissions (2011)</w:t>
      </w:r>
    </w:p>
    <w:p w14:paraId="3D9A46B3" w14:textId="77777777" w:rsidR="00345F15" w:rsidRPr="0019438C" w:rsidRDefault="00345F15" w:rsidP="00E80C30">
      <w:pPr>
        <w:pStyle w:val="Heading4"/>
        <w:ind w:firstLine="360"/>
        <w:rPr>
          <w:rFonts w:ascii="Calibri" w:hAnsi="Calibri" w:cs="Calibri"/>
          <w:color w:val="000000"/>
          <w:szCs w:val="22"/>
        </w:rPr>
      </w:pPr>
      <w:r w:rsidRPr="0019438C">
        <w:rPr>
          <w:rFonts w:ascii="Calibri" w:hAnsi="Calibri" w:cs="Calibri"/>
          <w:color w:val="000000"/>
          <w:szCs w:val="22"/>
        </w:rPr>
        <w:t>Society for Research in Child Development</w:t>
      </w:r>
    </w:p>
    <w:p w14:paraId="62972880"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BF9B0C8" w14:textId="77777777" w:rsidR="00345F15" w:rsidRPr="0019438C" w:rsidRDefault="00345F15" w:rsidP="00863EC7">
      <w:pPr>
        <w:pStyle w:val="ListParagraph"/>
        <w:widowControl w:val="0"/>
        <w:numPr>
          <w:ilvl w:val="0"/>
          <w:numId w:val="2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Mentor</w:t>
      </w:r>
      <w:r w:rsidRPr="0019438C">
        <w:rPr>
          <w:rFonts w:ascii="Calibri" w:hAnsi="Calibri" w:cs="Calibri"/>
          <w:color w:val="000000"/>
          <w:sz w:val="22"/>
          <w:szCs w:val="22"/>
        </w:rPr>
        <w:t>, Towards 2044: Horowitz Early Career Scholar Program</w:t>
      </w:r>
      <w:r w:rsidRPr="0019438C">
        <w:rPr>
          <w:rFonts w:ascii="Calibri" w:hAnsi="Calibri" w:cs="Calibri"/>
          <w:color w:val="5F5F5F"/>
          <w:sz w:val="26"/>
          <w:szCs w:val="26"/>
          <w:shd w:val="clear" w:color="auto" w:fill="FFFFFF"/>
        </w:rPr>
        <w:t xml:space="preserve"> </w:t>
      </w:r>
      <w:r w:rsidRPr="0019438C">
        <w:rPr>
          <w:rFonts w:ascii="Calibri" w:hAnsi="Calibri" w:cs="Calibri"/>
          <w:color w:val="000000"/>
          <w:sz w:val="22"/>
          <w:szCs w:val="22"/>
        </w:rPr>
        <w:t>(encouraging and supporting scholars from under-represented ethnic/racial groups from North America in pursuing graduate work in developmental science) (2022-2023)</w:t>
      </w:r>
    </w:p>
    <w:p w14:paraId="14FFD348"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355936D7" w14:textId="65F398E1" w:rsidR="00345F15" w:rsidRPr="0019438C" w:rsidRDefault="00345F15" w:rsidP="00863EC7">
      <w:pPr>
        <w:pStyle w:val="ListParagraph"/>
        <w:widowControl w:val="0"/>
        <w:numPr>
          <w:ilvl w:val="0"/>
          <w:numId w:val="2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SRCD Science and Social Policy Committee [previously: Committee on Policy &amp; Communications] (2015-2021)</w:t>
      </w:r>
    </w:p>
    <w:p w14:paraId="3A99AD19"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34926D80" w14:textId="5668315D" w:rsidR="00345F15" w:rsidRPr="0019438C" w:rsidRDefault="00345F15" w:rsidP="00863EC7">
      <w:pPr>
        <w:pStyle w:val="ListParagraph"/>
        <w:widowControl w:val="0"/>
        <w:numPr>
          <w:ilvl w:val="0"/>
          <w:numId w:val="2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Pr="0019438C">
        <w:rPr>
          <w:rFonts w:ascii="Calibri" w:hAnsi="Calibri" w:cs="Calibri"/>
          <w:color w:val="000000"/>
          <w:sz w:val="22"/>
          <w:szCs w:val="22"/>
        </w:rPr>
        <w:t>, SRCD State Policy Fellowships, 2020, 2021</w:t>
      </w:r>
    </w:p>
    <w:p w14:paraId="6EE376DD" w14:textId="77777777" w:rsidR="00E80C30" w:rsidRPr="0019438C" w:rsidRDefault="00E80C30" w:rsidP="00E80C30">
      <w:pPr>
        <w:pStyle w:val="ListParagraph"/>
        <w:rPr>
          <w:rFonts w:ascii="Calibri" w:hAnsi="Calibri" w:cs="Calibri"/>
          <w:color w:val="000000"/>
          <w:sz w:val="22"/>
          <w:szCs w:val="22"/>
        </w:rPr>
      </w:pPr>
    </w:p>
    <w:p w14:paraId="707FA409" w14:textId="14358712" w:rsidR="00345F15" w:rsidRPr="0019438C" w:rsidRDefault="00345F15"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Science Policy Subcommittee, 2018-2021</w:t>
      </w:r>
    </w:p>
    <w:p w14:paraId="648B6AB8" w14:textId="77777777" w:rsidR="00E80C30" w:rsidRPr="0019438C" w:rsidRDefault="00E80C30" w:rsidP="00E80C3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color w:val="000000"/>
          <w:sz w:val="22"/>
          <w:szCs w:val="22"/>
        </w:rPr>
      </w:pPr>
    </w:p>
    <w:p w14:paraId="6BC4D39F" w14:textId="77777777" w:rsidR="00345F15" w:rsidRPr="0019438C" w:rsidRDefault="00345F15"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Moderator</w:t>
      </w:r>
      <w:r w:rsidRPr="0019438C">
        <w:rPr>
          <w:rFonts w:ascii="Calibri" w:hAnsi="Calibri" w:cs="Calibri"/>
          <w:color w:val="000000"/>
          <w:sz w:val="22"/>
          <w:szCs w:val="22"/>
        </w:rPr>
        <w:t>, Meet &amp; Greet, Science Policy Subcommittee, SRCD Biennial, April 8, 2021</w:t>
      </w:r>
    </w:p>
    <w:p w14:paraId="78F75965"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42D616A" w14:textId="77777777" w:rsidR="00345F15" w:rsidRPr="0019438C" w:rsidRDefault="00345F15"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Co-Chair</w:t>
      </w:r>
      <w:r w:rsidRPr="0019438C">
        <w:rPr>
          <w:rFonts w:ascii="Calibri" w:hAnsi="Calibri" w:cs="Calibri"/>
          <w:color w:val="000000"/>
          <w:sz w:val="22"/>
          <w:szCs w:val="22"/>
        </w:rPr>
        <w:t xml:space="preserve"> (with Courtney Byrd-Williams) of Review Panel on “Health, Growth, and Injury” for the SRCD 2021 Biennial.</w:t>
      </w:r>
    </w:p>
    <w:p w14:paraId="1BFF04BD" w14:textId="413F53CA" w:rsidR="00345F15" w:rsidRPr="0019438C" w:rsidRDefault="00345F15" w:rsidP="00B0452C">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360"/>
        <w:rPr>
          <w:rFonts w:ascii="Calibri" w:hAnsi="Calibri" w:cs="Calibri"/>
          <w:color w:val="000000"/>
          <w:sz w:val="22"/>
          <w:szCs w:val="22"/>
        </w:rPr>
      </w:pPr>
    </w:p>
    <w:p w14:paraId="21658959" w14:textId="77777777" w:rsidR="00345F15" w:rsidRPr="0019438C" w:rsidRDefault="00345F15"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Co-Chair</w:t>
      </w:r>
      <w:r w:rsidRPr="0019438C">
        <w:rPr>
          <w:rFonts w:ascii="Calibri" w:hAnsi="Calibri" w:cs="Calibri"/>
          <w:color w:val="000000"/>
          <w:sz w:val="22"/>
          <w:szCs w:val="22"/>
        </w:rPr>
        <w:t xml:space="preserve"> (with Rashmita Mistry) of Review Panel on “Policy, Intervention, and Vulnerable Populations” for the SRCD 2012 Themed Meeting on “Transitions from Adolescence to Adulthood” (2012)</w:t>
      </w:r>
    </w:p>
    <w:p w14:paraId="4F52E822"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AA04129" w14:textId="2604EDAA" w:rsidR="00345F15" w:rsidRPr="0019438C" w:rsidRDefault="00345F15"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00B0452C" w:rsidRPr="0019438C">
        <w:rPr>
          <w:rFonts w:ascii="Calibri" w:hAnsi="Calibri" w:cs="Calibri"/>
          <w:color w:val="000000"/>
          <w:sz w:val="22"/>
          <w:szCs w:val="22"/>
        </w:rPr>
        <w:t>,</w:t>
      </w:r>
      <w:r w:rsidRPr="0019438C">
        <w:rPr>
          <w:rFonts w:ascii="Calibri" w:hAnsi="Calibri" w:cs="Calibri"/>
          <w:color w:val="000000"/>
          <w:sz w:val="22"/>
          <w:szCs w:val="22"/>
        </w:rPr>
        <w:t xml:space="preserve"> 2012 Themed Meeting on “Developmental Methodology” (2011)</w:t>
      </w:r>
    </w:p>
    <w:p w14:paraId="30F08F72"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17BBE22E" w14:textId="563F2FB2" w:rsidR="00345F15" w:rsidRPr="0019438C" w:rsidRDefault="00345F15"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00B0452C" w:rsidRPr="0019438C">
        <w:rPr>
          <w:rFonts w:ascii="Calibri" w:hAnsi="Calibri" w:cs="Calibri"/>
          <w:color w:val="000000"/>
          <w:sz w:val="22"/>
          <w:szCs w:val="22"/>
        </w:rPr>
        <w:t>,</w:t>
      </w:r>
      <w:r w:rsidRPr="0019438C">
        <w:rPr>
          <w:rFonts w:ascii="Calibri" w:hAnsi="Calibri" w:cs="Calibri"/>
          <w:color w:val="000000"/>
          <w:sz w:val="22"/>
          <w:szCs w:val="22"/>
        </w:rPr>
        <w:t xml:space="preserve"> policy-relevant submissions (Panel 24) for SRCD Biennial (2005)</w:t>
      </w:r>
    </w:p>
    <w:p w14:paraId="1DE0C96B"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u w:val="single"/>
        </w:rPr>
      </w:pPr>
    </w:p>
    <w:p w14:paraId="539BC504" w14:textId="77777777" w:rsidR="00345F15" w:rsidRPr="0019438C" w:rsidRDefault="00345F15" w:rsidP="00C232DD">
      <w:pPr>
        <w:pStyle w:val="Heading4"/>
        <w:ind w:firstLine="360"/>
        <w:rPr>
          <w:rFonts w:ascii="Calibri" w:hAnsi="Calibri" w:cs="Calibri"/>
          <w:color w:val="000000"/>
          <w:szCs w:val="22"/>
        </w:rPr>
      </w:pPr>
      <w:r w:rsidRPr="0019438C">
        <w:rPr>
          <w:rFonts w:ascii="Calibri" w:hAnsi="Calibri" w:cs="Calibri"/>
          <w:color w:val="000000"/>
          <w:szCs w:val="22"/>
        </w:rPr>
        <w:t>Society for Research in Educational Effectiveness</w:t>
      </w:r>
    </w:p>
    <w:p w14:paraId="19E21EAB"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2BF5566" w14:textId="59C562C5" w:rsidR="00345F15" w:rsidRPr="0019438C" w:rsidRDefault="00345F15" w:rsidP="00863EC7">
      <w:pPr>
        <w:pStyle w:val="ListParagraph"/>
        <w:widowControl w:val="0"/>
        <w:numPr>
          <w:ilvl w:val="0"/>
          <w:numId w:val="2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00C232DD" w:rsidRPr="0019438C">
        <w:rPr>
          <w:rFonts w:ascii="Calibri" w:hAnsi="Calibri" w:cs="Calibri"/>
          <w:color w:val="000000"/>
          <w:sz w:val="22"/>
          <w:szCs w:val="22"/>
        </w:rPr>
        <w:t>,</w:t>
      </w:r>
      <w:r w:rsidRPr="0019438C">
        <w:rPr>
          <w:rFonts w:ascii="Calibri" w:hAnsi="Calibri" w:cs="Calibri"/>
          <w:color w:val="000000"/>
          <w:sz w:val="22"/>
          <w:szCs w:val="22"/>
        </w:rPr>
        <w:t xml:space="preserve"> 2022 SREE Conference, Early Childhood Education and Research Methods sections</w:t>
      </w:r>
    </w:p>
    <w:p w14:paraId="513BE446"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01B13071" w14:textId="77777777" w:rsidR="00345F15" w:rsidRPr="0019438C" w:rsidRDefault="00345F15" w:rsidP="00863EC7">
      <w:pPr>
        <w:pStyle w:val="ListParagraph"/>
        <w:widowControl w:val="0"/>
        <w:numPr>
          <w:ilvl w:val="0"/>
          <w:numId w:val="2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Program Committee Member</w:t>
      </w:r>
      <w:r w:rsidRPr="0019438C">
        <w:rPr>
          <w:rFonts w:ascii="Calibri" w:hAnsi="Calibri" w:cs="Calibri"/>
          <w:color w:val="000000"/>
          <w:sz w:val="22"/>
          <w:szCs w:val="22"/>
        </w:rPr>
        <w:t xml:space="preserve"> Responsible for </w:t>
      </w:r>
      <w:r w:rsidRPr="0019438C">
        <w:rPr>
          <w:rFonts w:ascii="Calibri" w:hAnsi="Calibri" w:cs="Calibri"/>
          <w:i/>
          <w:color w:val="000000"/>
          <w:sz w:val="22"/>
          <w:szCs w:val="22"/>
        </w:rPr>
        <w:t xml:space="preserve">Early Learning and Education </w:t>
      </w:r>
      <w:r w:rsidRPr="0019438C">
        <w:rPr>
          <w:rFonts w:ascii="Calibri" w:hAnsi="Calibri" w:cs="Calibri"/>
          <w:color w:val="000000"/>
          <w:sz w:val="22"/>
          <w:szCs w:val="22"/>
        </w:rPr>
        <w:t xml:space="preserve">section of the 2014 Spring Conference on </w:t>
      </w:r>
      <w:r w:rsidRPr="0019438C">
        <w:rPr>
          <w:rFonts w:ascii="Calibri" w:hAnsi="Calibri" w:cs="Calibri"/>
          <w:i/>
          <w:color w:val="000000"/>
          <w:sz w:val="22"/>
          <w:szCs w:val="22"/>
        </w:rPr>
        <w:t xml:space="preserve">Improving Education Science and Practice: The Role of </w:t>
      </w:r>
      <w:r w:rsidRPr="0019438C">
        <w:rPr>
          <w:rFonts w:ascii="Calibri" w:hAnsi="Calibri" w:cs="Calibri"/>
          <w:i/>
          <w:color w:val="000000"/>
          <w:sz w:val="22"/>
          <w:szCs w:val="22"/>
        </w:rPr>
        <w:lastRenderedPageBreak/>
        <w:t>Replication</w:t>
      </w:r>
      <w:r w:rsidRPr="0019438C">
        <w:rPr>
          <w:rFonts w:ascii="Calibri" w:hAnsi="Calibri" w:cs="Calibri"/>
          <w:color w:val="000000"/>
          <w:sz w:val="22"/>
          <w:szCs w:val="22"/>
        </w:rPr>
        <w:t xml:space="preserve"> (March 6-8, 2014)</w:t>
      </w:r>
    </w:p>
    <w:p w14:paraId="51570182" w14:textId="77777777" w:rsidR="00345F15" w:rsidRPr="0019438C" w:rsidRDefault="00345F15" w:rsidP="00C232DD">
      <w:pPr>
        <w:pStyle w:val="Heading4"/>
        <w:ind w:firstLine="360"/>
        <w:rPr>
          <w:rFonts w:ascii="Calibri" w:hAnsi="Calibri" w:cs="Calibri"/>
          <w:color w:val="000000"/>
          <w:szCs w:val="22"/>
        </w:rPr>
      </w:pPr>
      <w:r w:rsidRPr="0019438C">
        <w:rPr>
          <w:rFonts w:ascii="Calibri" w:hAnsi="Calibri" w:cs="Calibri"/>
          <w:color w:val="000000"/>
          <w:szCs w:val="22"/>
        </w:rPr>
        <w:t>Society for Research on Adolescence</w:t>
      </w:r>
    </w:p>
    <w:p w14:paraId="11E1B0EF"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1A4D8DC7" w14:textId="724078FA" w:rsidR="00345F15" w:rsidRPr="0019438C" w:rsidRDefault="00345F15" w:rsidP="00863EC7">
      <w:pPr>
        <w:pStyle w:val="ListParagraph"/>
        <w:widowControl w:val="0"/>
        <w:numPr>
          <w:ilvl w:val="0"/>
          <w:numId w:val="3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Co-chair</w:t>
      </w:r>
      <w:r w:rsidRPr="0019438C">
        <w:rPr>
          <w:rFonts w:ascii="Calibri" w:hAnsi="Calibri" w:cs="Calibri"/>
          <w:color w:val="000000"/>
          <w:sz w:val="22"/>
          <w:szCs w:val="22"/>
        </w:rPr>
        <w:t xml:space="preserve"> (with Kathryn Paige Harden), </w:t>
      </w:r>
      <w:hyperlink r:id="rId101" w:history="1">
        <w:r w:rsidRPr="00221C4C">
          <w:rPr>
            <w:rStyle w:val="Hyperlink"/>
            <w:rFonts w:ascii="Calibri" w:hAnsi="Calibri" w:cs="Calibri"/>
            <w:sz w:val="22"/>
            <w:szCs w:val="22"/>
          </w:rPr>
          <w:t>2020 Biennial Meeting</w:t>
        </w:r>
      </w:hyperlink>
      <w:r w:rsidRPr="0019438C">
        <w:rPr>
          <w:rFonts w:ascii="Calibri" w:hAnsi="Calibri" w:cs="Calibri"/>
          <w:color w:val="000000"/>
          <w:sz w:val="22"/>
          <w:szCs w:val="22"/>
        </w:rPr>
        <w:t xml:space="preserve"> (President: Robert Crosnoe)</w:t>
      </w:r>
      <w:r w:rsidR="00EE60A6">
        <w:rPr>
          <w:rFonts w:ascii="Calibri" w:hAnsi="Calibri" w:cs="Calibri"/>
          <w:color w:val="000000"/>
          <w:sz w:val="22"/>
          <w:szCs w:val="22"/>
        </w:rPr>
        <w:t xml:space="preserve"> </w:t>
      </w:r>
      <w:r w:rsidR="00EE60A6" w:rsidRPr="00EE60A6">
        <w:rPr>
          <w:rFonts w:ascii="Calibri" w:hAnsi="Calibri" w:cs="Calibri"/>
          <w:i/>
          <w:iCs/>
          <w:color w:val="000000"/>
          <w:sz w:val="22"/>
          <w:szCs w:val="22"/>
        </w:rPr>
        <w:t>[</w:t>
      </w:r>
      <w:r w:rsidR="00EE60A6">
        <w:rPr>
          <w:rFonts w:ascii="Calibri" w:hAnsi="Calibri" w:cs="Calibri"/>
          <w:i/>
          <w:iCs/>
          <w:color w:val="000000"/>
          <w:sz w:val="22"/>
          <w:szCs w:val="22"/>
        </w:rPr>
        <w:t>cancelled due to COVID-19]</w:t>
      </w:r>
    </w:p>
    <w:p w14:paraId="2C44D3AD"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67795927" w14:textId="77777777" w:rsidR="00345F15" w:rsidRPr="0019438C" w:rsidRDefault="00345F15" w:rsidP="00863EC7">
      <w:pPr>
        <w:pStyle w:val="ListParagraph"/>
        <w:widowControl w:val="0"/>
        <w:numPr>
          <w:ilvl w:val="0"/>
          <w:numId w:val="3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Co-chair</w:t>
      </w:r>
      <w:r w:rsidRPr="0019438C">
        <w:rPr>
          <w:rFonts w:ascii="Calibri" w:hAnsi="Calibri" w:cs="Calibri"/>
          <w:color w:val="000000"/>
          <w:sz w:val="22"/>
          <w:szCs w:val="22"/>
        </w:rPr>
        <w:t>, Committee on Research, Policy, and Public Information, 2000-2002 (with Brian Wilcox), 2002-2004 (with Brian Wilcox), 2004-2006 (with Heather Kelly), 2014-2018 (with Rebekah Levine Coley).</w:t>
      </w:r>
    </w:p>
    <w:p w14:paraId="355E2E0C"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79194604" w14:textId="1F233C7C" w:rsidR="00345F15" w:rsidRPr="0019438C" w:rsidRDefault="00345F15" w:rsidP="00863EC7">
      <w:pPr>
        <w:pStyle w:val="ListParagraph"/>
        <w:widowControl w:val="0"/>
        <w:numPr>
          <w:ilvl w:val="0"/>
          <w:numId w:val="3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 Panel Chair</w:t>
      </w:r>
      <w:r w:rsidR="00C232DD" w:rsidRPr="0019438C">
        <w:rPr>
          <w:rFonts w:ascii="Calibri" w:hAnsi="Calibri" w:cs="Calibri"/>
          <w:color w:val="000000"/>
          <w:sz w:val="22"/>
          <w:szCs w:val="22"/>
        </w:rPr>
        <w:t>,</w:t>
      </w:r>
      <w:r w:rsidRPr="0019438C">
        <w:rPr>
          <w:rFonts w:ascii="Calibri" w:hAnsi="Calibri" w:cs="Calibri"/>
          <w:color w:val="000000"/>
          <w:sz w:val="22"/>
          <w:szCs w:val="22"/>
        </w:rPr>
        <w:t xml:space="preserve"> </w:t>
      </w:r>
      <w:r w:rsidRPr="0019438C">
        <w:rPr>
          <w:rFonts w:ascii="Calibri" w:hAnsi="Calibri" w:cs="Calibri"/>
          <w:i/>
          <w:color w:val="000000"/>
          <w:sz w:val="22"/>
          <w:szCs w:val="22"/>
        </w:rPr>
        <w:t>Applied Research, Program Evaluation and Public Policy</w:t>
      </w:r>
      <w:r w:rsidRPr="0019438C">
        <w:rPr>
          <w:rFonts w:ascii="Calibri" w:hAnsi="Calibri" w:cs="Calibri"/>
          <w:color w:val="000000"/>
          <w:sz w:val="22"/>
          <w:szCs w:val="22"/>
        </w:rPr>
        <w:t xml:space="preserve"> for the 2010 Biennial Meeting</w:t>
      </w:r>
    </w:p>
    <w:p w14:paraId="59A0087A"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6B72286E" w14:textId="77777777" w:rsidR="00345F15" w:rsidRPr="0019438C" w:rsidRDefault="00345F15" w:rsidP="00863EC7">
      <w:pPr>
        <w:pStyle w:val="ListParagraph"/>
        <w:widowControl w:val="0"/>
        <w:numPr>
          <w:ilvl w:val="0"/>
          <w:numId w:val="3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Scientist</w:t>
      </w:r>
      <w:r w:rsidRPr="0019438C">
        <w:rPr>
          <w:rFonts w:ascii="Calibri" w:hAnsi="Calibri" w:cs="Calibri"/>
          <w:color w:val="000000"/>
          <w:sz w:val="22"/>
          <w:szCs w:val="22"/>
        </w:rPr>
        <w:t>, Meet the Scientist Luncheon (March 8, 2008)</w:t>
      </w:r>
    </w:p>
    <w:p w14:paraId="1585E452"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4C94E80B" w14:textId="77777777" w:rsidR="00345F15" w:rsidRPr="0019438C" w:rsidRDefault="00345F15" w:rsidP="00863EC7">
      <w:pPr>
        <w:pStyle w:val="ListParagraph"/>
        <w:widowControl w:val="0"/>
        <w:numPr>
          <w:ilvl w:val="0"/>
          <w:numId w:val="3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Committee member</w:t>
      </w:r>
      <w:r w:rsidRPr="0019438C">
        <w:rPr>
          <w:rFonts w:ascii="Calibri" w:hAnsi="Calibri" w:cs="Calibri"/>
          <w:color w:val="000000"/>
          <w:sz w:val="22"/>
          <w:szCs w:val="22"/>
        </w:rPr>
        <w:t>, Social Policy Committee 1994-1998</w:t>
      </w:r>
    </w:p>
    <w:p w14:paraId="0796C810"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3E85CE07" w14:textId="77777777" w:rsidR="00345F15" w:rsidRPr="0019438C" w:rsidRDefault="00345F15" w:rsidP="00C232DD">
      <w:pPr>
        <w:pStyle w:val="Heading4"/>
        <w:ind w:firstLine="360"/>
        <w:rPr>
          <w:rFonts w:ascii="Calibri" w:hAnsi="Calibri" w:cs="Calibri"/>
          <w:color w:val="000000"/>
          <w:szCs w:val="22"/>
        </w:rPr>
      </w:pPr>
      <w:r w:rsidRPr="0019438C">
        <w:rPr>
          <w:rFonts w:ascii="Calibri" w:hAnsi="Calibri" w:cs="Calibri"/>
          <w:color w:val="000000"/>
          <w:szCs w:val="22"/>
        </w:rPr>
        <w:t>University-Based Child and Family Policy Consortium</w:t>
      </w:r>
    </w:p>
    <w:p w14:paraId="2E3DAF92"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F854364" w14:textId="4889E988" w:rsidR="00345F15" w:rsidRPr="0019438C" w:rsidRDefault="00345F15" w:rsidP="00863EC7">
      <w:pPr>
        <w:pStyle w:val="ListParagraph"/>
        <w:widowControl w:val="0"/>
        <w:numPr>
          <w:ilvl w:val="0"/>
          <w:numId w:val="3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Steering </w:t>
      </w:r>
      <w:r w:rsidR="00C232DD" w:rsidRPr="0019438C">
        <w:rPr>
          <w:rFonts w:ascii="Calibri" w:hAnsi="Calibri" w:cs="Calibri"/>
          <w:b/>
          <w:bCs/>
          <w:color w:val="000000"/>
          <w:sz w:val="22"/>
          <w:szCs w:val="22"/>
        </w:rPr>
        <w:t>C</w:t>
      </w:r>
      <w:r w:rsidRPr="0019438C">
        <w:rPr>
          <w:rFonts w:ascii="Calibri" w:hAnsi="Calibri" w:cs="Calibri"/>
          <w:b/>
          <w:bCs/>
          <w:color w:val="000000"/>
          <w:sz w:val="22"/>
          <w:szCs w:val="22"/>
        </w:rPr>
        <w:t xml:space="preserve">ommittee </w:t>
      </w:r>
      <w:r w:rsidR="00C232DD" w:rsidRPr="0019438C">
        <w:rPr>
          <w:rFonts w:ascii="Calibri" w:hAnsi="Calibri" w:cs="Calibri"/>
          <w:b/>
          <w:bCs/>
          <w:color w:val="000000"/>
          <w:sz w:val="22"/>
          <w:szCs w:val="22"/>
        </w:rPr>
        <w:t>M</w:t>
      </w:r>
      <w:r w:rsidRPr="0019438C">
        <w:rPr>
          <w:rFonts w:ascii="Calibri" w:hAnsi="Calibri" w:cs="Calibri"/>
          <w:b/>
          <w:bCs/>
          <w:color w:val="000000"/>
          <w:sz w:val="22"/>
          <w:szCs w:val="22"/>
        </w:rPr>
        <w:t>ember</w:t>
      </w:r>
      <w:r w:rsidRPr="0019438C">
        <w:rPr>
          <w:rFonts w:ascii="Calibri" w:hAnsi="Calibri" w:cs="Calibri"/>
          <w:color w:val="000000"/>
          <w:sz w:val="22"/>
          <w:szCs w:val="22"/>
        </w:rPr>
        <w:t xml:space="preserve"> (2010-2012).</w:t>
      </w:r>
    </w:p>
    <w:p w14:paraId="06771485"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215AE6D8" w14:textId="2F7E06BC" w:rsidR="00345F15" w:rsidRPr="0019438C" w:rsidRDefault="00345F15" w:rsidP="00863EC7">
      <w:pPr>
        <w:pStyle w:val="ListParagraph"/>
        <w:widowControl w:val="0"/>
        <w:numPr>
          <w:ilvl w:val="0"/>
          <w:numId w:val="3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00C232DD" w:rsidRPr="0019438C">
        <w:rPr>
          <w:rFonts w:ascii="Calibri" w:hAnsi="Calibri" w:cs="Calibri"/>
          <w:color w:val="000000"/>
          <w:sz w:val="22"/>
          <w:szCs w:val="22"/>
        </w:rPr>
        <w:t>,</w:t>
      </w:r>
      <w:r w:rsidRPr="0019438C">
        <w:rPr>
          <w:rFonts w:ascii="Calibri" w:hAnsi="Calibri" w:cs="Calibri"/>
          <w:color w:val="000000"/>
          <w:sz w:val="22"/>
          <w:szCs w:val="22"/>
        </w:rPr>
        <w:t xml:space="preserve"> conference </w:t>
      </w:r>
      <w:r w:rsidRPr="0019438C">
        <w:rPr>
          <w:rFonts w:ascii="Calibri" w:hAnsi="Calibri" w:cs="Calibri"/>
          <w:i/>
          <w:color w:val="000000"/>
          <w:sz w:val="22"/>
          <w:szCs w:val="22"/>
        </w:rPr>
        <w:t>Crossing Boundaries: Public and Private Roles in Assuring Child Well-being</w:t>
      </w:r>
      <w:r w:rsidRPr="0019438C">
        <w:rPr>
          <w:rFonts w:ascii="Calibri" w:hAnsi="Calibri" w:cs="Calibri"/>
          <w:color w:val="000000"/>
          <w:sz w:val="22"/>
          <w:szCs w:val="22"/>
        </w:rPr>
        <w:t>, (</w:t>
      </w:r>
      <w:r w:rsidR="00B8476B">
        <w:rPr>
          <w:rFonts w:ascii="Calibri" w:hAnsi="Calibri" w:cs="Calibri"/>
          <w:color w:val="000000"/>
          <w:sz w:val="22"/>
          <w:szCs w:val="22"/>
        </w:rPr>
        <w:t>2012</w:t>
      </w:r>
      <w:r w:rsidRPr="0019438C">
        <w:rPr>
          <w:rFonts w:ascii="Calibri" w:hAnsi="Calibri" w:cs="Calibri"/>
          <w:color w:val="000000"/>
          <w:sz w:val="22"/>
          <w:szCs w:val="22"/>
        </w:rPr>
        <w:t>)</w:t>
      </w:r>
    </w:p>
    <w:p w14:paraId="3756AC9C"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1328A2BC" w14:textId="77777777" w:rsidR="00345F15" w:rsidRPr="0019438C" w:rsidRDefault="00345F15" w:rsidP="00863EC7">
      <w:pPr>
        <w:pStyle w:val="ListParagraph"/>
        <w:widowControl w:val="0"/>
        <w:numPr>
          <w:ilvl w:val="0"/>
          <w:numId w:val="3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Co-chair</w:t>
      </w:r>
      <w:r w:rsidRPr="0019438C">
        <w:rPr>
          <w:rFonts w:ascii="Calibri" w:hAnsi="Calibri" w:cs="Calibri"/>
          <w:color w:val="000000"/>
          <w:sz w:val="22"/>
          <w:szCs w:val="22"/>
        </w:rPr>
        <w:t>, research interest group (2011).</w:t>
      </w:r>
    </w:p>
    <w:p w14:paraId="18F7B368"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71AA5D97" w14:textId="21EF6123" w:rsidR="00345F15" w:rsidRPr="0019438C" w:rsidRDefault="00345F15" w:rsidP="00863EC7">
      <w:pPr>
        <w:pStyle w:val="ListParagraph"/>
        <w:widowControl w:val="0"/>
        <w:numPr>
          <w:ilvl w:val="0"/>
          <w:numId w:val="3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Strategic </w:t>
      </w:r>
      <w:r w:rsidR="00850272" w:rsidRPr="0019438C">
        <w:rPr>
          <w:rFonts w:ascii="Calibri" w:hAnsi="Calibri" w:cs="Calibri"/>
          <w:b/>
          <w:bCs/>
          <w:color w:val="000000"/>
          <w:sz w:val="22"/>
          <w:szCs w:val="22"/>
        </w:rPr>
        <w:t>P</w:t>
      </w:r>
      <w:r w:rsidRPr="0019438C">
        <w:rPr>
          <w:rFonts w:ascii="Calibri" w:hAnsi="Calibri" w:cs="Calibri"/>
          <w:b/>
          <w:bCs/>
          <w:color w:val="000000"/>
          <w:sz w:val="22"/>
          <w:szCs w:val="22"/>
        </w:rPr>
        <w:t xml:space="preserve">lanning </w:t>
      </w:r>
      <w:r w:rsidR="00850272" w:rsidRPr="0019438C">
        <w:rPr>
          <w:rFonts w:ascii="Calibri" w:hAnsi="Calibri" w:cs="Calibri"/>
          <w:b/>
          <w:bCs/>
          <w:color w:val="000000"/>
          <w:sz w:val="22"/>
          <w:szCs w:val="22"/>
        </w:rPr>
        <w:t>C</w:t>
      </w:r>
      <w:r w:rsidRPr="0019438C">
        <w:rPr>
          <w:rFonts w:ascii="Calibri" w:hAnsi="Calibri" w:cs="Calibri"/>
          <w:b/>
          <w:bCs/>
          <w:color w:val="000000"/>
          <w:sz w:val="22"/>
          <w:szCs w:val="22"/>
        </w:rPr>
        <w:t xml:space="preserve">ommittee </w:t>
      </w:r>
      <w:r w:rsidR="00850272" w:rsidRPr="0019438C">
        <w:rPr>
          <w:rFonts w:ascii="Calibri" w:hAnsi="Calibri" w:cs="Calibri"/>
          <w:b/>
          <w:bCs/>
          <w:color w:val="000000"/>
          <w:sz w:val="22"/>
          <w:szCs w:val="22"/>
        </w:rPr>
        <w:t>M</w:t>
      </w:r>
      <w:r w:rsidRPr="0019438C">
        <w:rPr>
          <w:rFonts w:ascii="Calibri" w:hAnsi="Calibri" w:cs="Calibri"/>
          <w:b/>
          <w:bCs/>
          <w:color w:val="000000"/>
          <w:sz w:val="22"/>
          <w:szCs w:val="22"/>
        </w:rPr>
        <w:t>ember</w:t>
      </w:r>
      <w:r w:rsidRPr="0019438C">
        <w:rPr>
          <w:rFonts w:ascii="Calibri" w:hAnsi="Calibri" w:cs="Calibri"/>
          <w:color w:val="000000"/>
          <w:sz w:val="22"/>
          <w:szCs w:val="22"/>
        </w:rPr>
        <w:t xml:space="preserve"> for capacity building and strategic planning project funded by the Foundation for Child Development (2009-2010).</w:t>
      </w:r>
    </w:p>
    <w:p w14:paraId="2FD56EA1"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2A01EB3C" w14:textId="7F99A64C" w:rsidR="00345F15" w:rsidRPr="0019438C" w:rsidRDefault="00345F15" w:rsidP="00863EC7">
      <w:pPr>
        <w:pStyle w:val="ListParagraph"/>
        <w:widowControl w:val="0"/>
        <w:numPr>
          <w:ilvl w:val="0"/>
          <w:numId w:val="3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Collaborator</w:t>
      </w:r>
      <w:r w:rsidRPr="0019438C">
        <w:rPr>
          <w:rFonts w:ascii="Calibri" w:hAnsi="Calibri" w:cs="Calibri"/>
          <w:color w:val="000000"/>
          <w:sz w:val="22"/>
          <w:szCs w:val="22"/>
        </w:rPr>
        <w:t xml:space="preserve"> for update of </w:t>
      </w:r>
      <w:r w:rsidRPr="0019438C">
        <w:rPr>
          <w:rFonts w:ascii="Calibri" w:hAnsi="Calibri" w:cs="Calibri"/>
          <w:i/>
          <w:color w:val="000000"/>
          <w:sz w:val="22"/>
          <w:szCs w:val="22"/>
        </w:rPr>
        <w:t>Careers in Child and Family Policy</w:t>
      </w:r>
      <w:r w:rsidRPr="0019438C">
        <w:rPr>
          <w:rFonts w:ascii="Calibri" w:hAnsi="Calibri" w:cs="Calibri"/>
          <w:color w:val="000000"/>
          <w:sz w:val="22"/>
          <w:szCs w:val="22"/>
        </w:rPr>
        <w:t xml:space="preserve"> web site (2008-2009).</w:t>
      </w:r>
    </w:p>
    <w:p w14:paraId="26AA20FC" w14:textId="32128955"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CA2E98B" w14:textId="77777777" w:rsidR="00DF2224" w:rsidRPr="0019438C" w:rsidRDefault="00DF2224" w:rsidP="00DF2224">
      <w:pPr>
        <w:pStyle w:val="Heading3"/>
        <w:rPr>
          <w:rFonts w:ascii="Calibri" w:hAnsi="Calibri" w:cs="Calibri"/>
          <w:color w:val="000000"/>
          <w:sz w:val="22"/>
          <w:szCs w:val="22"/>
        </w:rPr>
      </w:pPr>
      <w:r w:rsidRPr="0019438C">
        <w:rPr>
          <w:rFonts w:ascii="Calibri" w:hAnsi="Calibri" w:cs="Calibri"/>
          <w:color w:val="000000"/>
          <w:sz w:val="22"/>
          <w:szCs w:val="22"/>
        </w:rPr>
        <w:t>Editorial and Review Service</w:t>
      </w:r>
    </w:p>
    <w:p w14:paraId="60E63A28" w14:textId="77777777" w:rsidR="00DF2224" w:rsidRPr="0019438C" w:rsidRDefault="00DF2224" w:rsidP="00DF2224">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48026FD" w14:textId="77777777" w:rsidR="00DF2224" w:rsidRPr="0019438C" w:rsidRDefault="00DF2224" w:rsidP="00863EC7">
      <w:pPr>
        <w:pStyle w:val="ListParagraph"/>
        <w:widowControl w:val="0"/>
        <w:numPr>
          <w:ilvl w:val="0"/>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Federal grant reviewer</w:t>
      </w:r>
    </w:p>
    <w:p w14:paraId="6D086204" w14:textId="20E14B80" w:rsidR="000C690B" w:rsidRDefault="000C690B" w:rsidP="000C690B">
      <w:pPr>
        <w:pStyle w:val="ListParagraph"/>
        <w:widowControl w:val="0"/>
        <w:numPr>
          <w:ilvl w:val="1"/>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 xml:space="preserve">NIH </w:t>
      </w:r>
      <w:r w:rsidRPr="000C690B">
        <w:rPr>
          <w:rFonts w:ascii="Calibri" w:hAnsi="Calibri" w:cs="Calibri"/>
          <w:color w:val="000000"/>
          <w:sz w:val="22"/>
          <w:szCs w:val="22"/>
        </w:rPr>
        <w:t>Institutional Research Training Grants &amp; Research Education Programs in the Behavioral and Social Sciences (</w:t>
      </w:r>
      <w:r w:rsidR="004D5B81">
        <w:rPr>
          <w:rFonts w:ascii="Calibri" w:hAnsi="Calibri" w:cs="Calibri"/>
          <w:color w:val="000000"/>
          <w:sz w:val="22"/>
          <w:szCs w:val="22"/>
        </w:rPr>
        <w:t xml:space="preserve">January, </w:t>
      </w:r>
      <w:r w:rsidRPr="000C690B">
        <w:rPr>
          <w:rFonts w:ascii="Calibri" w:hAnsi="Calibri" w:cs="Calibri"/>
          <w:color w:val="000000"/>
          <w:sz w:val="22"/>
          <w:szCs w:val="22"/>
        </w:rPr>
        <w:t>2026</w:t>
      </w:r>
      <w:r w:rsidR="004D5B81">
        <w:rPr>
          <w:rFonts w:ascii="Calibri" w:hAnsi="Calibri" w:cs="Calibri"/>
          <w:color w:val="000000"/>
          <w:sz w:val="22"/>
          <w:szCs w:val="22"/>
        </w:rPr>
        <w:t>; April, 2026</w:t>
      </w:r>
      <w:r w:rsidRPr="000C690B">
        <w:rPr>
          <w:rFonts w:ascii="Calibri" w:hAnsi="Calibri" w:cs="Calibri"/>
          <w:color w:val="000000"/>
          <w:sz w:val="22"/>
          <w:szCs w:val="22"/>
        </w:rPr>
        <w:t>)</w:t>
      </w:r>
    </w:p>
    <w:p w14:paraId="30883034" w14:textId="61E341DF" w:rsidR="004D5B81" w:rsidRPr="004D5B81" w:rsidRDefault="004D5B81" w:rsidP="004D5B81">
      <w:pPr>
        <w:pStyle w:val="ListParagraph"/>
        <w:widowControl w:val="0"/>
        <w:numPr>
          <w:ilvl w:val="1"/>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NIH Special Topics (</w:t>
      </w:r>
      <w:r w:rsidRPr="004D5B81">
        <w:rPr>
          <w:rFonts w:ascii="Calibri" w:hAnsi="Calibri" w:cs="Calibri"/>
          <w:color w:val="000000"/>
          <w:sz w:val="22"/>
          <w:szCs w:val="22"/>
        </w:rPr>
        <w:t>Mobile Health: Technology and Outcomes in Low- and Middle-Income Countries; Health Promotion and Community Influences on Behavior; July, 2025)</w:t>
      </w:r>
    </w:p>
    <w:p w14:paraId="4505CB36" w14:textId="264C1739" w:rsidR="00DF2224" w:rsidRPr="0019438C" w:rsidRDefault="00DF2224" w:rsidP="00863EC7">
      <w:pPr>
        <w:pStyle w:val="ListParagraph"/>
        <w:widowControl w:val="0"/>
        <w:numPr>
          <w:ilvl w:val="1"/>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NICHD CHHD-M (Regular Member, 2022 to 202</w:t>
      </w:r>
      <w:r w:rsidR="005D4722">
        <w:rPr>
          <w:rFonts w:ascii="Calibri" w:hAnsi="Calibri" w:cs="Calibri"/>
          <w:color w:val="000000"/>
          <w:sz w:val="22"/>
          <w:szCs w:val="22"/>
        </w:rPr>
        <w:t>5</w:t>
      </w:r>
      <w:r w:rsidRPr="0019438C">
        <w:rPr>
          <w:rFonts w:ascii="Calibri" w:hAnsi="Calibri" w:cs="Calibri"/>
          <w:color w:val="000000"/>
          <w:sz w:val="22"/>
          <w:szCs w:val="22"/>
        </w:rPr>
        <w:t xml:space="preserve">; Ad-hoc Member: February, June, October, 2018; February, October 2019; October 2020, March, June, 2021; March, 2022) </w:t>
      </w:r>
    </w:p>
    <w:p w14:paraId="68DFFF53" w14:textId="77777777" w:rsidR="00DF2224" w:rsidRPr="0019438C" w:rsidRDefault="00DF2224" w:rsidP="00863EC7">
      <w:pPr>
        <w:pStyle w:val="ListParagraph"/>
        <w:widowControl w:val="0"/>
        <w:numPr>
          <w:ilvl w:val="1"/>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NICHD ZHD1 DSR-R (November, 2022)</w:t>
      </w:r>
    </w:p>
    <w:p w14:paraId="7CAE418F" w14:textId="77777777" w:rsidR="00DF2224" w:rsidRPr="0019438C" w:rsidRDefault="00DF2224" w:rsidP="00863EC7">
      <w:pPr>
        <w:pStyle w:val="ListParagraph"/>
        <w:widowControl w:val="0"/>
        <w:numPr>
          <w:ilvl w:val="1"/>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NICHD SSPA (May, 2015, October, 2019, September, 2021)</w:t>
      </w:r>
    </w:p>
    <w:p w14:paraId="36E1951E" w14:textId="77777777" w:rsidR="00024249" w:rsidRDefault="00DF2224" w:rsidP="00024249">
      <w:pPr>
        <w:pStyle w:val="ListParagraph"/>
        <w:widowControl w:val="0"/>
        <w:numPr>
          <w:ilvl w:val="1"/>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IES Early Learning Networks (</w:t>
      </w:r>
      <w:proofErr w:type="gramStart"/>
      <w:r w:rsidRPr="0019438C">
        <w:rPr>
          <w:rFonts w:ascii="Calibri" w:hAnsi="Calibri" w:cs="Calibri"/>
          <w:color w:val="000000"/>
          <w:sz w:val="22"/>
          <w:szCs w:val="22"/>
        </w:rPr>
        <w:t>October,</w:t>
      </w:r>
      <w:proofErr w:type="gramEnd"/>
      <w:r w:rsidRPr="0019438C">
        <w:rPr>
          <w:rFonts w:ascii="Calibri" w:hAnsi="Calibri" w:cs="Calibri"/>
          <w:color w:val="000000"/>
          <w:sz w:val="22"/>
          <w:szCs w:val="22"/>
        </w:rPr>
        <w:t xml:space="preserve"> 2015)</w:t>
      </w:r>
    </w:p>
    <w:p w14:paraId="0F80C83B" w14:textId="7AB180D8" w:rsidR="00DF2224" w:rsidRPr="00024249" w:rsidRDefault="00DF2224" w:rsidP="00024249">
      <w:pPr>
        <w:pStyle w:val="ListParagraph"/>
        <w:widowControl w:val="0"/>
        <w:numPr>
          <w:ilvl w:val="1"/>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024249">
        <w:rPr>
          <w:rFonts w:ascii="Calibri" w:hAnsi="Calibri" w:cs="Calibri"/>
          <w:color w:val="000000"/>
          <w:sz w:val="22"/>
          <w:szCs w:val="22"/>
        </w:rPr>
        <w:t xml:space="preserve">Occasional grant reviewer for the National Science Foundation, U.S. Child Care Bureau, and U.S. Department of Agriculture. </w:t>
      </w:r>
    </w:p>
    <w:p w14:paraId="5A8E25CC" w14:textId="30D51369" w:rsidR="00DF2224" w:rsidRDefault="00DF2224" w:rsidP="00DF2224">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016276A2" w14:textId="77777777" w:rsidR="005553A4" w:rsidRPr="0019438C" w:rsidRDefault="005553A4" w:rsidP="005553A4">
      <w:pPr>
        <w:pStyle w:val="ListParagraph"/>
        <w:widowControl w:val="0"/>
        <w:numPr>
          <w:ilvl w:val="0"/>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lastRenderedPageBreak/>
        <w:t>Co-Guest Editor</w:t>
      </w:r>
      <w:r w:rsidRPr="0019438C">
        <w:rPr>
          <w:rFonts w:ascii="Calibri" w:hAnsi="Calibri" w:cs="Calibri"/>
          <w:color w:val="000000"/>
          <w:sz w:val="22"/>
          <w:szCs w:val="22"/>
        </w:rPr>
        <w:t xml:space="preserve"> (with </w:t>
      </w:r>
      <w:r>
        <w:rPr>
          <w:rFonts w:ascii="Calibri" w:hAnsi="Calibri" w:cs="Calibri"/>
          <w:color w:val="000000"/>
          <w:sz w:val="22"/>
          <w:szCs w:val="22"/>
        </w:rPr>
        <w:t>Zena Mello</w:t>
      </w:r>
      <w:r w:rsidRPr="0019438C">
        <w:rPr>
          <w:rFonts w:ascii="Calibri" w:hAnsi="Calibri" w:cs="Calibri"/>
          <w:color w:val="000000"/>
          <w:sz w:val="22"/>
          <w:szCs w:val="22"/>
        </w:rPr>
        <w:t xml:space="preserve">), </w:t>
      </w:r>
      <w:r>
        <w:rPr>
          <w:rFonts w:ascii="Calibri" w:hAnsi="Calibri" w:cs="Calibri"/>
          <w:i/>
          <w:color w:val="000000"/>
          <w:sz w:val="22"/>
          <w:szCs w:val="22"/>
        </w:rPr>
        <w:t>Research in Human Development</w:t>
      </w:r>
      <w:r w:rsidRPr="0019438C">
        <w:rPr>
          <w:rFonts w:ascii="Calibri" w:hAnsi="Calibri" w:cs="Calibri"/>
          <w:color w:val="000000"/>
          <w:sz w:val="22"/>
          <w:szCs w:val="22"/>
        </w:rPr>
        <w:t>, Special Issue on “</w:t>
      </w:r>
      <w:r w:rsidRPr="00256597">
        <w:rPr>
          <w:rFonts w:ascii="Calibri" w:hAnsi="Calibri" w:cs="Calibri"/>
          <w:color w:val="000000"/>
          <w:sz w:val="22"/>
          <w:szCs w:val="22"/>
        </w:rPr>
        <w:t>The Future of Colorism Science: Interdisciplinarity, Families, and Intervention</w:t>
      </w:r>
      <w:r w:rsidRPr="0019438C">
        <w:rPr>
          <w:rFonts w:ascii="Calibri" w:hAnsi="Calibri" w:cs="Calibri"/>
          <w:color w:val="000000"/>
          <w:sz w:val="22"/>
          <w:szCs w:val="22"/>
        </w:rPr>
        <w:t>”</w:t>
      </w:r>
      <w:r w:rsidRPr="0019438C">
        <w:rPr>
          <w:rFonts w:ascii="Calibri" w:hAnsi="Calibri" w:cs="Calibri"/>
          <w:i/>
          <w:color w:val="000000"/>
          <w:sz w:val="22"/>
          <w:szCs w:val="22"/>
        </w:rPr>
        <w:t xml:space="preserve"> </w:t>
      </w:r>
    </w:p>
    <w:p w14:paraId="79565E09" w14:textId="77777777" w:rsidR="005553A4" w:rsidRPr="0019438C" w:rsidRDefault="005553A4" w:rsidP="00DF2224">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1A4CDCF3" w14:textId="77777777" w:rsidR="00DF2224" w:rsidRPr="0019438C" w:rsidRDefault="00DF2224" w:rsidP="00863EC7">
      <w:pPr>
        <w:pStyle w:val="ListParagraph"/>
        <w:widowControl w:val="0"/>
        <w:numPr>
          <w:ilvl w:val="0"/>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Co-Guest Editor</w:t>
      </w:r>
      <w:r w:rsidRPr="0019438C">
        <w:rPr>
          <w:rFonts w:ascii="Calibri" w:hAnsi="Calibri" w:cs="Calibri"/>
          <w:color w:val="000000"/>
          <w:sz w:val="22"/>
          <w:szCs w:val="22"/>
        </w:rPr>
        <w:t xml:space="preserve"> (with Dale Farran), </w:t>
      </w:r>
      <w:r w:rsidRPr="0019438C">
        <w:rPr>
          <w:rFonts w:ascii="Calibri" w:hAnsi="Calibri" w:cs="Calibri"/>
          <w:i/>
          <w:color w:val="000000"/>
          <w:sz w:val="22"/>
          <w:szCs w:val="22"/>
        </w:rPr>
        <w:t>Early Childhood Research Quality</w:t>
      </w:r>
      <w:r w:rsidRPr="0019438C">
        <w:rPr>
          <w:rFonts w:ascii="Calibri" w:hAnsi="Calibri" w:cs="Calibri"/>
          <w:color w:val="000000"/>
          <w:sz w:val="22"/>
          <w:szCs w:val="22"/>
        </w:rPr>
        <w:t>, Special Issue on “Measuring Quality in Early Care and Education: Past, Present, and Future”</w:t>
      </w:r>
      <w:r w:rsidRPr="0019438C">
        <w:rPr>
          <w:rFonts w:ascii="Calibri" w:hAnsi="Calibri" w:cs="Calibri"/>
          <w:i/>
          <w:color w:val="000000"/>
          <w:sz w:val="22"/>
          <w:szCs w:val="22"/>
        </w:rPr>
        <w:t xml:space="preserve"> </w:t>
      </w:r>
    </w:p>
    <w:p w14:paraId="11C527F4" w14:textId="77777777" w:rsidR="00DF2224" w:rsidRPr="0019438C" w:rsidRDefault="00DF2224" w:rsidP="00DF2224">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539A6EAA" w14:textId="77777777" w:rsidR="00DF2224" w:rsidRPr="0019438C" w:rsidRDefault="00DF2224" w:rsidP="00863EC7">
      <w:pPr>
        <w:pStyle w:val="ListParagraph"/>
        <w:widowControl w:val="0"/>
        <w:numPr>
          <w:ilvl w:val="0"/>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Editorial board member</w:t>
      </w:r>
      <w:r w:rsidRPr="0019438C">
        <w:rPr>
          <w:rFonts w:ascii="Calibri" w:hAnsi="Calibri" w:cs="Calibri"/>
          <w:color w:val="000000"/>
          <w:sz w:val="22"/>
          <w:szCs w:val="22"/>
        </w:rPr>
        <w:t xml:space="preserve">, </w:t>
      </w:r>
      <w:r w:rsidRPr="0019438C">
        <w:rPr>
          <w:rFonts w:ascii="Calibri" w:hAnsi="Calibri" w:cs="Calibri"/>
          <w:i/>
          <w:color w:val="000000"/>
          <w:sz w:val="22"/>
          <w:szCs w:val="22"/>
        </w:rPr>
        <w:t>American Educational Research Journal</w:t>
      </w:r>
      <w:r w:rsidRPr="0019438C">
        <w:rPr>
          <w:rFonts w:ascii="Calibri" w:hAnsi="Calibri" w:cs="Calibri"/>
          <w:color w:val="000000"/>
          <w:sz w:val="22"/>
          <w:szCs w:val="22"/>
        </w:rPr>
        <w:t xml:space="preserve"> (2016-2019),</w:t>
      </w:r>
      <w:r w:rsidRPr="0019438C">
        <w:rPr>
          <w:rFonts w:ascii="Calibri" w:hAnsi="Calibri" w:cs="Calibri"/>
          <w:i/>
          <w:color w:val="000000"/>
          <w:sz w:val="22"/>
          <w:szCs w:val="22"/>
        </w:rPr>
        <w:t xml:space="preserve"> Early Childhood Research Quarterly</w:t>
      </w:r>
      <w:r w:rsidRPr="0019438C">
        <w:rPr>
          <w:rFonts w:ascii="Calibri" w:hAnsi="Calibri" w:cs="Calibri"/>
          <w:color w:val="000000"/>
          <w:sz w:val="22"/>
          <w:szCs w:val="22"/>
        </w:rPr>
        <w:t xml:space="preserve"> (2018-present), </w:t>
      </w:r>
      <w:r w:rsidRPr="0019438C">
        <w:rPr>
          <w:rFonts w:ascii="Calibri" w:hAnsi="Calibri" w:cs="Calibri"/>
          <w:i/>
          <w:color w:val="000000"/>
          <w:sz w:val="22"/>
          <w:szCs w:val="22"/>
        </w:rPr>
        <w:t>Journal of Marriage and Family</w:t>
      </w:r>
      <w:r w:rsidRPr="0019438C">
        <w:rPr>
          <w:rFonts w:ascii="Calibri" w:hAnsi="Calibri" w:cs="Calibri"/>
          <w:color w:val="000000"/>
          <w:sz w:val="22"/>
          <w:szCs w:val="22"/>
        </w:rPr>
        <w:t xml:space="preserve">, Volume 68-80 (2006-2018), </w:t>
      </w:r>
      <w:r w:rsidRPr="0019438C">
        <w:rPr>
          <w:rFonts w:ascii="Calibri" w:hAnsi="Calibri" w:cs="Calibri"/>
          <w:i/>
          <w:color w:val="000000"/>
          <w:sz w:val="22"/>
          <w:szCs w:val="22"/>
        </w:rPr>
        <w:t>Social Problems</w:t>
      </w:r>
      <w:r w:rsidRPr="0019438C">
        <w:rPr>
          <w:rFonts w:ascii="Calibri" w:hAnsi="Calibri" w:cs="Calibri"/>
          <w:color w:val="000000"/>
          <w:sz w:val="22"/>
          <w:szCs w:val="22"/>
        </w:rPr>
        <w:t xml:space="preserve"> (2014-2017).</w:t>
      </w:r>
    </w:p>
    <w:p w14:paraId="66946458" w14:textId="77777777" w:rsidR="00DF2224" w:rsidRPr="0019438C" w:rsidRDefault="00DF2224" w:rsidP="00DF2224">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65DA7615" w14:textId="77777777" w:rsidR="00DF2224" w:rsidRPr="0019438C" w:rsidRDefault="00DF2224" w:rsidP="00863EC7">
      <w:pPr>
        <w:pStyle w:val="ListParagraph"/>
        <w:widowControl w:val="0"/>
        <w:numPr>
          <w:ilvl w:val="0"/>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Mentor </w:t>
      </w:r>
      <w:r w:rsidRPr="0019438C">
        <w:rPr>
          <w:rFonts w:ascii="Calibri" w:hAnsi="Calibri" w:cs="Calibri"/>
          <w:color w:val="000000"/>
          <w:sz w:val="22"/>
          <w:szCs w:val="22"/>
        </w:rPr>
        <w:t>for Kristin Abner as a member of the student section of the editorial board of Child Maltreatment (2012)</w:t>
      </w:r>
    </w:p>
    <w:p w14:paraId="08F0F5F9" w14:textId="77777777" w:rsidR="00DF2224" w:rsidRPr="0019438C" w:rsidRDefault="00DF2224" w:rsidP="00DF2224">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F190BFA" w14:textId="77777777" w:rsidR="00DF2224" w:rsidRPr="0019438C" w:rsidRDefault="00DF2224" w:rsidP="00863EC7">
      <w:pPr>
        <w:pStyle w:val="ListParagraph"/>
        <w:widowControl w:val="0"/>
        <w:numPr>
          <w:ilvl w:val="0"/>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Occasional reviewer</w:t>
      </w:r>
      <w:r w:rsidRPr="0019438C">
        <w:rPr>
          <w:rFonts w:ascii="Calibri" w:hAnsi="Calibri" w:cs="Calibri"/>
          <w:color w:val="000000"/>
          <w:sz w:val="22"/>
          <w:szCs w:val="22"/>
        </w:rPr>
        <w:t xml:space="preserve"> since 1999 for: American Journal of Sociology, American Sociological Review, Applied Developmental Science, Child Development, Child Maltreatment, City and Community, Criminology, Demography, Developmental Psychology, Educational Evaluation and Policy Analysis, Family Relations, Journal of the American Academy of Child and Adolescent Psychiatry,</w:t>
      </w:r>
      <w:r w:rsidRPr="0019438C">
        <w:rPr>
          <w:rFonts w:ascii="Calibri" w:hAnsi="Calibri" w:cs="Calibri"/>
        </w:rPr>
        <w:t xml:space="preserve"> </w:t>
      </w:r>
      <w:r w:rsidRPr="0019438C">
        <w:rPr>
          <w:rFonts w:ascii="Calibri" w:hAnsi="Calibri" w:cs="Calibri"/>
          <w:color w:val="000000"/>
          <w:sz w:val="22"/>
          <w:szCs w:val="22"/>
        </w:rPr>
        <w:t>Journal of Economic Behavior and Organization, Journal of Family Issues, Journal of Health and Social Behavior, Journal of Policy Analysis and Management,</w:t>
      </w:r>
      <w:r w:rsidRPr="0019438C">
        <w:rPr>
          <w:rFonts w:ascii="Calibri" w:hAnsi="Calibri" w:cs="Calibri"/>
          <w:sz w:val="22"/>
          <w:szCs w:val="22"/>
        </w:rPr>
        <w:t xml:space="preserve"> Journal of Quantitative Criminology, </w:t>
      </w:r>
      <w:r w:rsidRPr="0019438C">
        <w:rPr>
          <w:rFonts w:ascii="Calibri" w:hAnsi="Calibri" w:cs="Calibri"/>
          <w:color w:val="000000"/>
          <w:sz w:val="22"/>
          <w:szCs w:val="22"/>
        </w:rPr>
        <w:t>Journal of Research on Adolescence, Population Review, Race and Society, Social Forces, Social Service Review, Sociological Methodology, Sociology of Education, University of Illinois Press.</w:t>
      </w:r>
    </w:p>
    <w:p w14:paraId="40192DBE" w14:textId="1137E17D" w:rsidR="009850B7" w:rsidRPr="0019438C" w:rsidRDefault="009850B7" w:rsidP="009850B7">
      <w:pPr>
        <w:pStyle w:val="Heading3"/>
        <w:rPr>
          <w:rFonts w:ascii="Calibri" w:hAnsi="Calibri" w:cs="Calibri"/>
          <w:color w:val="000000"/>
          <w:sz w:val="22"/>
          <w:szCs w:val="22"/>
        </w:rPr>
      </w:pPr>
      <w:r w:rsidRPr="0019438C">
        <w:rPr>
          <w:rFonts w:ascii="Calibri" w:hAnsi="Calibri" w:cs="Calibri"/>
          <w:color w:val="000000"/>
          <w:sz w:val="22"/>
          <w:szCs w:val="22"/>
        </w:rPr>
        <w:t>Recent Research Presentations (Since 2006)</w:t>
      </w:r>
    </w:p>
    <w:p w14:paraId="20FC96F6" w14:textId="77777777" w:rsidR="009850B7" w:rsidRPr="0019438C" w:rsidRDefault="009850B7" w:rsidP="009850B7">
      <w:pPr>
        <w:pStyle w:val="Heading4"/>
        <w:ind w:firstLine="360"/>
        <w:rPr>
          <w:rFonts w:ascii="Calibri" w:hAnsi="Calibri" w:cs="Calibri"/>
          <w:szCs w:val="22"/>
        </w:rPr>
      </w:pPr>
      <w:r w:rsidRPr="0019438C">
        <w:rPr>
          <w:rFonts w:ascii="Calibri" w:hAnsi="Calibri" w:cs="Calibri"/>
          <w:szCs w:val="22"/>
        </w:rPr>
        <w:t>Invited Talks (Since 2006)</w:t>
      </w:r>
    </w:p>
    <w:p w14:paraId="1538130B"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33F3EE7"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Reflection on SRA 2020: Co-creating Knowledge for Culturally Sustaining Adolescence Research</w:t>
      </w:r>
      <w:r w:rsidRPr="0019438C">
        <w:rPr>
          <w:rFonts w:ascii="Calibri" w:hAnsi="Calibri" w:cs="Calibri"/>
          <w:sz w:val="22"/>
          <w:szCs w:val="22"/>
        </w:rPr>
        <w:t>” Society for Research on Adolescence, Biennial Meeting (March 3, 2022, New Orleans, LA)</w:t>
      </w:r>
    </w:p>
    <w:p w14:paraId="4C5CD658"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097D12D"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Suffer the Children: Child Care and Schools if Covid Persists</w:t>
      </w:r>
      <w:r w:rsidRPr="0019438C">
        <w:rPr>
          <w:rFonts w:ascii="Calibri" w:hAnsi="Calibri" w:cs="Calibri"/>
          <w:sz w:val="22"/>
          <w:szCs w:val="22"/>
        </w:rPr>
        <w:t>.” Arena Stage Virtual Civil Dialogue organized by Amitai Etzioni, Institute for Communitarian Policy Studies, George Washington University (September 21, 2020, Zoom).</w:t>
      </w:r>
    </w:p>
    <w:p w14:paraId="7B4071B4"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256F5BB"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Modernizing Measurement of Early Childhood Classroom Quality: Collaborative and Open Source Strategies for Continuous Measure Improvement</w:t>
      </w:r>
      <w:r w:rsidRPr="0019438C">
        <w:rPr>
          <w:rFonts w:ascii="Calibri" w:hAnsi="Calibri" w:cs="Calibri"/>
          <w:sz w:val="22"/>
          <w:szCs w:val="22"/>
        </w:rPr>
        <w:t>” at the Crane Center for Early Childhood Research and Policy, 2019 Symposium on Children, Quality in Early Learning Environments (October 10, 2019, Columbus, OH).</w:t>
      </w:r>
    </w:p>
    <w:p w14:paraId="0D1E0424"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391A0A2" w14:textId="684CBE9E"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hyperlink r:id="rId102" w:history="1">
        <w:r w:rsidRPr="0019438C">
          <w:rPr>
            <w:rStyle w:val="Hyperlink"/>
            <w:rFonts w:ascii="Calibri" w:hAnsi="Calibri" w:cs="Calibri"/>
            <w:i/>
            <w:iCs/>
            <w:sz w:val="22"/>
            <w:szCs w:val="22"/>
          </w:rPr>
          <w:t>High Stakes Quality Measures in Early Care and Education: Reconsidering the Evidence</w:t>
        </w:r>
      </w:hyperlink>
      <w:r w:rsidRPr="0019438C">
        <w:rPr>
          <w:rFonts w:ascii="Calibri" w:hAnsi="Calibri" w:cs="Calibri"/>
          <w:sz w:val="22"/>
          <w:szCs w:val="22"/>
        </w:rPr>
        <w:t>” in invited session on "The Challenges of Using Observational Quality Rating Tools in Accountability Systems and Strategies to Address Them" at the US DHHS Administration for Children and Families' National Research Conference on Early Childhood (July 13, 2016, Washington, DC)</w:t>
      </w:r>
    </w:p>
    <w:p w14:paraId="14CC529A"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7D89990F"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w:t>
      </w:r>
      <w:r w:rsidRPr="0019438C">
        <w:rPr>
          <w:rFonts w:ascii="Calibri" w:hAnsi="Calibri" w:cs="Calibri"/>
          <w:i/>
          <w:iCs/>
          <w:color w:val="000000"/>
          <w:sz w:val="22"/>
          <w:szCs w:val="22"/>
        </w:rPr>
        <w:t>High Stakes Quality Measures in Early Care and Education: Reconsidering the Evidence</w:t>
      </w:r>
      <w:r w:rsidRPr="0019438C">
        <w:rPr>
          <w:rFonts w:ascii="Calibri" w:hAnsi="Calibri" w:cs="Calibri"/>
          <w:color w:val="000000"/>
          <w:sz w:val="22"/>
          <w:szCs w:val="22"/>
        </w:rPr>
        <w:t>.” Invited presentation to the Office of Early Learning, U.S. Department of Education (February 23, 2016).</w:t>
      </w:r>
    </w:p>
    <w:p w14:paraId="22C1E0B8"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02D6A786" w14:textId="3B392138"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w:t>
      </w:r>
      <w:hyperlink r:id="rId103" w:history="1">
        <w:r w:rsidRPr="0019438C">
          <w:rPr>
            <w:rStyle w:val="Hyperlink"/>
            <w:rFonts w:ascii="Calibri" w:hAnsi="Calibri" w:cs="Calibri"/>
            <w:i/>
            <w:iCs/>
            <w:sz w:val="22"/>
            <w:szCs w:val="22"/>
          </w:rPr>
          <w:t>Additional Evidence to Help Inform Illinois’ Child Care System: Funding Delays and Individual Needs</w:t>
        </w:r>
      </w:hyperlink>
      <w:r w:rsidRPr="0019438C">
        <w:rPr>
          <w:rFonts w:ascii="Calibri" w:hAnsi="Calibri" w:cs="Calibri"/>
          <w:color w:val="000000"/>
          <w:sz w:val="22"/>
          <w:szCs w:val="22"/>
        </w:rPr>
        <w:t>” Presentation to the Commission to Reform Child Care in Illinois (est. by HR 0254) (Friday, February 19, 2016).</w:t>
      </w:r>
    </w:p>
    <w:p w14:paraId="7FE56763"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1EBC4B83" w14:textId="553821FB"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Classroom Quality and Children’s Development in Head Start: An Integrative Analysis of Four FACES Study Years</w:t>
      </w:r>
      <w:r w:rsidRPr="0019438C">
        <w:rPr>
          <w:rFonts w:ascii="Calibri" w:hAnsi="Calibri" w:cs="Calibri"/>
          <w:sz w:val="22"/>
          <w:szCs w:val="22"/>
        </w:rPr>
        <w:t>.” Presentation at the University of Miami, Department of Psychology</w:t>
      </w:r>
      <w:r w:rsidR="00A8717A">
        <w:rPr>
          <w:rFonts w:ascii="Calibri" w:hAnsi="Calibri" w:cs="Calibri"/>
          <w:sz w:val="22"/>
          <w:szCs w:val="22"/>
        </w:rPr>
        <w:t xml:space="preserve"> (</w:t>
      </w:r>
      <w:r w:rsidRPr="0019438C">
        <w:rPr>
          <w:rFonts w:ascii="Calibri" w:hAnsi="Calibri" w:cs="Calibri"/>
          <w:sz w:val="22"/>
          <w:szCs w:val="22"/>
        </w:rPr>
        <w:t>November 13, 2015</w:t>
      </w:r>
      <w:r w:rsidR="00A8717A">
        <w:rPr>
          <w:rFonts w:ascii="Calibri" w:hAnsi="Calibri" w:cs="Calibri"/>
          <w:sz w:val="22"/>
          <w:szCs w:val="22"/>
        </w:rPr>
        <w:t>)</w:t>
      </w:r>
      <w:r w:rsidRPr="0019438C">
        <w:rPr>
          <w:rFonts w:ascii="Calibri" w:hAnsi="Calibri" w:cs="Calibri"/>
          <w:sz w:val="22"/>
          <w:szCs w:val="22"/>
        </w:rPr>
        <w:t xml:space="preserve">. </w:t>
      </w:r>
    </w:p>
    <w:p w14:paraId="38A9A573"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F3D03D8"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The Child and Adult Care Food Program (CACFP): Policy complexities and opportunities for supporting food and family</w:t>
      </w:r>
      <w:r w:rsidRPr="0019438C">
        <w:rPr>
          <w:rFonts w:ascii="Calibri" w:hAnsi="Calibri" w:cs="Calibri"/>
          <w:sz w:val="22"/>
          <w:szCs w:val="22"/>
        </w:rPr>
        <w:t xml:space="preserve">.” Presentation in the </w:t>
      </w:r>
      <w:r w:rsidRPr="0019438C">
        <w:rPr>
          <w:rFonts w:ascii="Calibri" w:hAnsi="Calibri" w:cs="Calibri"/>
          <w:i/>
          <w:sz w:val="22"/>
          <w:szCs w:val="22"/>
        </w:rPr>
        <w:t>Food &amp; Family</w:t>
      </w:r>
      <w:r w:rsidRPr="0019438C">
        <w:rPr>
          <w:rFonts w:ascii="Calibri" w:hAnsi="Calibri" w:cs="Calibri"/>
          <w:sz w:val="22"/>
          <w:szCs w:val="22"/>
        </w:rPr>
        <w:t xml:space="preserve"> conference sponsored by the University of Illinois’ Family Resiliency Center. (Chicago, September 17, 2015).</w:t>
      </w:r>
    </w:p>
    <w:p w14:paraId="42C951DB"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05616F9" w14:textId="109659BC"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Assuring high quality in publicly funded child care and preschool: A cautionary tale</w:t>
      </w:r>
      <w:r w:rsidRPr="0019438C">
        <w:rPr>
          <w:rFonts w:ascii="Calibri" w:hAnsi="Calibri" w:cs="Calibri"/>
          <w:sz w:val="22"/>
          <w:szCs w:val="22"/>
        </w:rPr>
        <w:t xml:space="preserve">.” Presentation in </w:t>
      </w:r>
      <w:r w:rsidR="00EB3696" w:rsidRPr="0019438C">
        <w:rPr>
          <w:rFonts w:ascii="Calibri" w:hAnsi="Calibri" w:cs="Calibri"/>
          <w:sz w:val="22"/>
          <w:szCs w:val="22"/>
        </w:rPr>
        <w:t>“</w:t>
      </w:r>
      <w:r w:rsidRPr="0019438C">
        <w:rPr>
          <w:rFonts w:ascii="Calibri" w:hAnsi="Calibri" w:cs="Calibri"/>
          <w:iCs/>
          <w:sz w:val="22"/>
          <w:szCs w:val="22"/>
        </w:rPr>
        <w:t>Innovations in Design and Utilization of Measurement Systems to Promote Children’s Cognitive, Affective and Behavioral Health</w:t>
      </w:r>
      <w:r w:rsidR="00EB3696" w:rsidRPr="0019438C">
        <w:rPr>
          <w:rFonts w:ascii="Calibri" w:hAnsi="Calibri" w:cs="Calibri"/>
          <w:sz w:val="22"/>
          <w:szCs w:val="22"/>
        </w:rPr>
        <w:t>”</w:t>
      </w:r>
      <w:r w:rsidRPr="0019438C">
        <w:rPr>
          <w:rFonts w:ascii="Calibri" w:hAnsi="Calibri" w:cs="Calibri"/>
          <w:sz w:val="22"/>
          <w:szCs w:val="22"/>
        </w:rPr>
        <w:t xml:space="preserve"> an Institute of Medicine/National Research Council workshop (Washington, DC, November 6, 2014).</w:t>
      </w:r>
    </w:p>
    <w:p w14:paraId="41BC352F"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C512709" w14:textId="77659DA9"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Rachel A., Smith, Everett V., Crowder, Marisa, Brown, Randal, &amp; Davidson, Laura. (2014). </w:t>
      </w:r>
      <w:r w:rsidR="00EB3696" w:rsidRPr="0019438C">
        <w:rPr>
          <w:rFonts w:ascii="Calibri" w:hAnsi="Calibri" w:cs="Calibri"/>
          <w:sz w:val="22"/>
          <w:szCs w:val="22"/>
        </w:rPr>
        <w:t>“</w:t>
      </w:r>
      <w:r w:rsidRPr="0019438C">
        <w:rPr>
          <w:rFonts w:ascii="Calibri" w:hAnsi="Calibri" w:cs="Calibri"/>
          <w:i/>
          <w:iCs/>
          <w:sz w:val="22"/>
          <w:szCs w:val="22"/>
        </w:rPr>
        <w:t>Development and validation of a student self-report rating of social and emotional learning</w:t>
      </w:r>
      <w:r w:rsidRPr="0019438C">
        <w:rPr>
          <w:rFonts w:ascii="Calibri" w:hAnsi="Calibri" w:cs="Calibri"/>
          <w:sz w:val="22"/>
          <w:szCs w:val="22"/>
        </w:rPr>
        <w:t>.</w:t>
      </w:r>
      <w:r w:rsidR="00EB3696" w:rsidRPr="0019438C">
        <w:rPr>
          <w:rFonts w:ascii="Calibri" w:hAnsi="Calibri" w:cs="Calibri"/>
          <w:sz w:val="22"/>
          <w:szCs w:val="22"/>
        </w:rPr>
        <w:t>”</w:t>
      </w:r>
      <w:r w:rsidRPr="0019438C">
        <w:rPr>
          <w:rFonts w:ascii="Calibri" w:hAnsi="Calibri" w:cs="Calibri"/>
          <w:sz w:val="22"/>
          <w:szCs w:val="22"/>
        </w:rPr>
        <w:t xml:space="preserve"> Presented in the </w:t>
      </w:r>
      <w:r w:rsidR="00EB3696" w:rsidRPr="0019438C">
        <w:rPr>
          <w:rFonts w:ascii="Calibri" w:hAnsi="Calibri" w:cs="Calibri"/>
          <w:sz w:val="22"/>
          <w:szCs w:val="22"/>
        </w:rPr>
        <w:t>“</w:t>
      </w:r>
      <w:r w:rsidRPr="0019438C">
        <w:rPr>
          <w:rFonts w:ascii="Calibri" w:hAnsi="Calibri" w:cs="Calibri"/>
          <w:iCs/>
          <w:sz w:val="22"/>
          <w:szCs w:val="22"/>
        </w:rPr>
        <w:t xml:space="preserve">Supporting the Social &amp; Emotional Growth of Children Invited Symposium </w:t>
      </w:r>
      <w:r w:rsidR="001D371C">
        <w:rPr>
          <w:rFonts w:ascii="Calibri" w:hAnsi="Calibri" w:cs="Calibri"/>
          <w:iCs/>
          <w:sz w:val="22"/>
          <w:szCs w:val="22"/>
        </w:rPr>
        <w:t>o</w:t>
      </w:r>
      <w:r w:rsidRPr="0019438C">
        <w:rPr>
          <w:rFonts w:ascii="Calibri" w:hAnsi="Calibri" w:cs="Calibri"/>
          <w:iCs/>
          <w:sz w:val="22"/>
          <w:szCs w:val="22"/>
        </w:rPr>
        <w:t>n Creating a Monitoring System for School Districts to Promote Academic, Social, and Emotional Learning: A Researcher-Practitioner Partnership</w:t>
      </w:r>
      <w:r w:rsidR="00EB3696" w:rsidRPr="0019438C">
        <w:rPr>
          <w:rFonts w:ascii="Calibri" w:hAnsi="Calibri" w:cs="Calibri"/>
          <w:iCs/>
          <w:sz w:val="22"/>
          <w:szCs w:val="22"/>
        </w:rPr>
        <w:t>”</w:t>
      </w:r>
      <w:r w:rsidRPr="0019438C">
        <w:rPr>
          <w:rFonts w:ascii="Calibri" w:hAnsi="Calibri" w:cs="Calibri"/>
          <w:sz w:val="22"/>
          <w:szCs w:val="22"/>
        </w:rPr>
        <w:t xml:space="preserve"> at the Society for Research on Educational Effectiveness Meetings (September 5, 2014)</w:t>
      </w:r>
    </w:p>
    <w:p w14:paraId="005371BE"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1C3F480A"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Assuring high quality in publicly funded child care and preschool: A cautionary tale</w:t>
      </w:r>
      <w:r w:rsidRPr="0019438C">
        <w:rPr>
          <w:rFonts w:ascii="Calibri" w:hAnsi="Calibri" w:cs="Calibri"/>
          <w:sz w:val="22"/>
          <w:szCs w:val="22"/>
        </w:rPr>
        <w:t>.” Presentation to the Center for Health and Social Policy at the LBJ School of Public Affairs, University of Texas at Austin (February 9, 2015).</w:t>
      </w:r>
    </w:p>
    <w:p w14:paraId="42BB5C16"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8C87F8D"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w:t>
      </w:r>
      <w:r w:rsidRPr="0019438C">
        <w:rPr>
          <w:rFonts w:ascii="Calibri" w:hAnsi="Calibri" w:cs="Calibri"/>
          <w:b/>
          <w:sz w:val="22"/>
          <w:szCs w:val="22"/>
        </w:rPr>
        <w:t>. “</w:t>
      </w:r>
      <w:r w:rsidRPr="0019438C">
        <w:rPr>
          <w:rFonts w:ascii="Calibri" w:hAnsi="Calibri" w:cs="Calibri"/>
          <w:i/>
          <w:iCs/>
          <w:sz w:val="22"/>
          <w:szCs w:val="22"/>
        </w:rPr>
        <w:t>Cultural Variation in Teacher Ratings of Student Behaviors: Using Item Response Theory to Test for Differential Item Functioning</w:t>
      </w:r>
      <w:r w:rsidRPr="0019438C">
        <w:rPr>
          <w:rFonts w:ascii="Calibri" w:hAnsi="Calibri" w:cs="Calibri"/>
          <w:sz w:val="22"/>
          <w:szCs w:val="22"/>
        </w:rPr>
        <w:t>.” Colloquium Series, Peabody Research Institute, Vanderbilt University (October 20, 2014)</w:t>
      </w:r>
    </w:p>
    <w:p w14:paraId="2ED2099C"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AC760CA" w14:textId="2A4A3B7F"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What is preschool quality and how do we measure it?</w:t>
      </w:r>
      <w:r w:rsidRPr="0019438C">
        <w:rPr>
          <w:rFonts w:ascii="Calibri" w:hAnsi="Calibri" w:cs="Calibri"/>
          <w:sz w:val="22"/>
          <w:szCs w:val="22"/>
        </w:rPr>
        <w:t xml:space="preserve">” Invited research session on </w:t>
      </w:r>
      <w:r w:rsidR="00EB3696" w:rsidRPr="0019438C">
        <w:rPr>
          <w:rFonts w:ascii="Calibri" w:hAnsi="Calibri" w:cs="Calibri"/>
          <w:sz w:val="22"/>
          <w:szCs w:val="22"/>
        </w:rPr>
        <w:t>“</w:t>
      </w:r>
      <w:r w:rsidRPr="0019438C">
        <w:rPr>
          <w:rFonts w:ascii="Calibri" w:hAnsi="Calibri" w:cs="Calibri"/>
          <w:iCs/>
          <w:sz w:val="22"/>
          <w:szCs w:val="22"/>
        </w:rPr>
        <w:t>Program Quality and Program Standards</w:t>
      </w:r>
      <w:r w:rsidR="00EB3696" w:rsidRPr="0019438C">
        <w:rPr>
          <w:rFonts w:ascii="Calibri" w:hAnsi="Calibri" w:cs="Calibri"/>
          <w:iCs/>
          <w:sz w:val="22"/>
          <w:szCs w:val="22"/>
        </w:rPr>
        <w:t>”</w:t>
      </w:r>
      <w:r w:rsidRPr="0019438C">
        <w:rPr>
          <w:rFonts w:ascii="Calibri" w:hAnsi="Calibri" w:cs="Calibri"/>
          <w:sz w:val="22"/>
          <w:szCs w:val="22"/>
        </w:rPr>
        <w:t xml:space="preserve"> in the NAEYC National Institute for Professional Development (June 10, 2014, Minneapolis, MN)</w:t>
      </w:r>
    </w:p>
    <w:p w14:paraId="5DD90B49"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A92CA8E"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Does preschool quality predict children’s cognitive growth?  Meta-analyses of a dozen datasets with attention to policy-relevant cut scores</w:t>
      </w:r>
      <w:r w:rsidRPr="0019438C">
        <w:rPr>
          <w:rFonts w:ascii="Calibri" w:hAnsi="Calibri" w:cs="Calibri"/>
          <w:sz w:val="22"/>
          <w:szCs w:val="22"/>
        </w:rPr>
        <w:t>.”  University of Chicago Demography Workshop (Thursday, May 29, 2014, Chicago, IL).</w:t>
      </w:r>
    </w:p>
    <w:p w14:paraId="1C719E07"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DC8305C" w14:textId="2985316A"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Assuring quality preschool: Where are we and where do we need to go?</w:t>
      </w:r>
      <w:r w:rsidRPr="0019438C">
        <w:rPr>
          <w:rFonts w:ascii="Calibri" w:hAnsi="Calibri" w:cs="Calibri"/>
          <w:sz w:val="22"/>
          <w:szCs w:val="22"/>
        </w:rPr>
        <w:t xml:space="preserve">”  Presented in the </w:t>
      </w:r>
      <w:r w:rsidR="00EB3696" w:rsidRPr="0019438C">
        <w:rPr>
          <w:rFonts w:ascii="Calibri" w:hAnsi="Calibri" w:cs="Calibri"/>
          <w:sz w:val="22"/>
          <w:szCs w:val="22"/>
        </w:rPr>
        <w:t>“</w:t>
      </w:r>
      <w:r w:rsidRPr="0019438C">
        <w:rPr>
          <w:rFonts w:ascii="Calibri" w:hAnsi="Calibri" w:cs="Calibri"/>
          <w:iCs/>
          <w:sz w:val="22"/>
          <w:szCs w:val="22"/>
        </w:rPr>
        <w:t>American Educational Research Association Presidential Session</w:t>
      </w:r>
      <w:r w:rsidR="00EB3696" w:rsidRPr="0019438C">
        <w:rPr>
          <w:rFonts w:ascii="Calibri" w:hAnsi="Calibri" w:cs="Calibri"/>
          <w:i/>
          <w:sz w:val="22"/>
          <w:szCs w:val="22"/>
        </w:rPr>
        <w:t>”</w:t>
      </w:r>
      <w:r w:rsidRPr="0019438C">
        <w:rPr>
          <w:rFonts w:ascii="Calibri" w:hAnsi="Calibri" w:cs="Calibri"/>
          <w:sz w:val="22"/>
          <w:szCs w:val="22"/>
        </w:rPr>
        <w:t xml:space="preserve"> on Universal Preschool: What Have We Learned, and What Does It Mean for Practice and Policy?  (Chair: Rachel A. Gordon, Discussant: Libby Doggett). (Sunday, April 6, 2014, Philadelphia, PA)</w:t>
      </w:r>
    </w:p>
    <w:p w14:paraId="13F40DA5"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14BC2CB7" w14:textId="03C98E7B"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Hofer, Kerry G., </w:t>
      </w:r>
      <w:r w:rsidR="00A8717A" w:rsidRPr="0019438C">
        <w:rPr>
          <w:rFonts w:ascii="Calibri" w:hAnsi="Calibri" w:cs="Calibri"/>
          <w:sz w:val="22"/>
          <w:szCs w:val="22"/>
        </w:rPr>
        <w:t xml:space="preserve">Rachel </w:t>
      </w:r>
      <w:r w:rsidR="00A8717A">
        <w:rPr>
          <w:rFonts w:ascii="Calibri" w:hAnsi="Calibri" w:cs="Calibri"/>
          <w:sz w:val="22"/>
          <w:szCs w:val="22"/>
        </w:rPr>
        <w:t xml:space="preserve">A. </w:t>
      </w:r>
      <w:r w:rsidRPr="0019438C">
        <w:rPr>
          <w:rFonts w:ascii="Calibri" w:hAnsi="Calibri" w:cs="Calibri"/>
          <w:sz w:val="22"/>
          <w:szCs w:val="22"/>
        </w:rPr>
        <w:t xml:space="preserve">Gordon, </w:t>
      </w:r>
      <w:r w:rsidR="00A8717A" w:rsidRPr="0019438C">
        <w:rPr>
          <w:rFonts w:ascii="Calibri" w:hAnsi="Calibri" w:cs="Calibri"/>
          <w:sz w:val="22"/>
          <w:szCs w:val="22"/>
        </w:rPr>
        <w:t xml:space="preserve">Danny </w:t>
      </w:r>
      <w:r w:rsidRPr="0019438C">
        <w:rPr>
          <w:rFonts w:ascii="Calibri" w:hAnsi="Calibri" w:cs="Calibri"/>
          <w:sz w:val="22"/>
          <w:szCs w:val="22"/>
        </w:rPr>
        <w:t xml:space="preserve">Lambouths*, and </w:t>
      </w:r>
      <w:r w:rsidR="00A8717A" w:rsidRPr="0019438C">
        <w:rPr>
          <w:rFonts w:ascii="Calibri" w:hAnsi="Calibri" w:cs="Calibri"/>
          <w:sz w:val="22"/>
          <w:szCs w:val="22"/>
        </w:rPr>
        <w:t xml:space="preserve">Hillary </w:t>
      </w:r>
      <w:r w:rsidRPr="0019438C">
        <w:rPr>
          <w:rFonts w:ascii="Calibri" w:hAnsi="Calibri" w:cs="Calibri"/>
          <w:sz w:val="22"/>
          <w:szCs w:val="22"/>
        </w:rPr>
        <w:t>Rowe*. “</w:t>
      </w:r>
      <w:r w:rsidRPr="0019438C">
        <w:rPr>
          <w:rFonts w:ascii="Calibri" w:hAnsi="Calibri" w:cs="Calibri"/>
          <w:i/>
          <w:iCs/>
          <w:sz w:val="22"/>
          <w:szCs w:val="22"/>
        </w:rPr>
        <w:t xml:space="preserve">Does ECERS </w:t>
      </w:r>
      <w:r w:rsidRPr="0019438C">
        <w:rPr>
          <w:rFonts w:ascii="Calibri" w:hAnsi="Calibri" w:cs="Calibri"/>
          <w:i/>
          <w:iCs/>
          <w:sz w:val="22"/>
          <w:szCs w:val="22"/>
        </w:rPr>
        <w:lastRenderedPageBreak/>
        <w:t>Preschool Quality Predict Children’s Cognitive Growth: Meta-analysis of a Dozen Datasets</w:t>
      </w:r>
      <w:r w:rsidRPr="0019438C">
        <w:rPr>
          <w:rFonts w:ascii="Calibri" w:hAnsi="Calibri" w:cs="Calibri"/>
          <w:sz w:val="22"/>
          <w:szCs w:val="22"/>
        </w:rPr>
        <w:t xml:space="preserve">.” Presented in the </w:t>
      </w:r>
      <w:r w:rsidR="00EB3696" w:rsidRPr="0019438C">
        <w:rPr>
          <w:rFonts w:ascii="Calibri" w:hAnsi="Calibri" w:cs="Calibri"/>
          <w:sz w:val="22"/>
          <w:szCs w:val="22"/>
        </w:rPr>
        <w:t>“</w:t>
      </w:r>
      <w:r w:rsidRPr="0019438C">
        <w:rPr>
          <w:rFonts w:ascii="Calibri" w:hAnsi="Calibri" w:cs="Calibri"/>
          <w:iCs/>
          <w:sz w:val="22"/>
          <w:szCs w:val="22"/>
        </w:rPr>
        <w:t>Society for Educational Effectiveness Invited Paper Symposium</w:t>
      </w:r>
      <w:r w:rsidR="00EB3696" w:rsidRPr="0019438C">
        <w:rPr>
          <w:rFonts w:ascii="Calibri" w:hAnsi="Calibri" w:cs="Calibri"/>
          <w:iCs/>
          <w:sz w:val="22"/>
          <w:szCs w:val="22"/>
        </w:rPr>
        <w:t>”</w:t>
      </w:r>
      <w:r w:rsidRPr="0019438C">
        <w:rPr>
          <w:rFonts w:ascii="Calibri" w:hAnsi="Calibri" w:cs="Calibri"/>
          <w:sz w:val="22"/>
          <w:szCs w:val="22"/>
        </w:rPr>
        <w:t xml:space="preserve"> “Recent Meta-Analyses in Early Childhood Education: Findings from Four Major Initiatives and Their Policy Implications” (Chair: Rachel A. Gordon, Discussant: Taryn Morrissey). (Friday, March 7, 2014, Washington, DC).</w:t>
      </w:r>
    </w:p>
    <w:p w14:paraId="120C1DAF"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5DB74B3"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Hillary Rowe*, Dustin Pardini, Rolf Loeber, Helene Raskin White, and David Farrington. “</w:t>
      </w:r>
      <w:r w:rsidRPr="0019438C">
        <w:rPr>
          <w:rFonts w:ascii="Calibri" w:hAnsi="Calibri" w:cs="Calibri"/>
          <w:i/>
          <w:iCs/>
          <w:sz w:val="22"/>
          <w:szCs w:val="22"/>
        </w:rPr>
        <w:t>Specializing and Generalizing: The Delinquent Careers of Gang Members in the Pittsburgh Youth Study</w:t>
      </w:r>
      <w:r w:rsidRPr="0019438C">
        <w:rPr>
          <w:rFonts w:ascii="Calibri" w:hAnsi="Calibri" w:cs="Calibri"/>
          <w:sz w:val="22"/>
          <w:szCs w:val="22"/>
        </w:rPr>
        <w:t>.”  Presentation at the Population Research Center, Cornell University (March 1, 2013).</w:t>
      </w:r>
    </w:p>
    <w:p w14:paraId="7F18E4B8"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90B640C"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Ken Fujimoto*, Robert Kaestner, Sanders Korenman, and Kristin Abner*. “</w:t>
      </w:r>
      <w:r w:rsidRPr="0019438C">
        <w:rPr>
          <w:rFonts w:ascii="Calibri" w:hAnsi="Calibri" w:cs="Calibri"/>
          <w:i/>
          <w:iCs/>
          <w:sz w:val="22"/>
          <w:szCs w:val="22"/>
        </w:rPr>
        <w:t>An Assessment of the Validity of the ECERS-R with Implications for Assessments of Child Care Quality and its Relation to Child Development</w:t>
      </w:r>
      <w:r w:rsidRPr="0019438C">
        <w:rPr>
          <w:rFonts w:ascii="Calibri" w:hAnsi="Calibri" w:cs="Calibri"/>
          <w:sz w:val="22"/>
          <w:szCs w:val="22"/>
        </w:rPr>
        <w:t>.” Presentation at the Institute of Education Sciences Grantee Meeting. (March 7, 2012).</w:t>
      </w:r>
    </w:p>
    <w:p w14:paraId="450A0E47"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DD2A59E"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Drugs, Gangs, and Guns: What Explains Pittsburgh Youths’ Rising and Falling Participation in these Activities during the 1990s</w:t>
      </w:r>
      <w:r w:rsidRPr="0019438C">
        <w:rPr>
          <w:rFonts w:ascii="Calibri" w:hAnsi="Calibri" w:cs="Calibri"/>
          <w:sz w:val="22"/>
          <w:szCs w:val="22"/>
        </w:rPr>
        <w:t>.”  Presentation at The Methodology Center brown-bag, Penn State University. (April 21, 2010).</w:t>
      </w:r>
    </w:p>
    <w:p w14:paraId="0528607D"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90A56D3"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Ken Fujimoto, Robert Kaestner, Sanders Korenman, and Kristin Abner. “</w:t>
      </w:r>
      <w:r w:rsidRPr="0019438C">
        <w:rPr>
          <w:rFonts w:ascii="Calibri" w:hAnsi="Calibri" w:cs="Calibri"/>
          <w:i/>
          <w:iCs/>
          <w:sz w:val="22"/>
          <w:szCs w:val="22"/>
        </w:rPr>
        <w:t>An Assessment of the Validity of a Widely-Used Measure of Child Care Quality in a National Sample of Four-Year-Olds</w:t>
      </w:r>
      <w:r w:rsidRPr="0019438C">
        <w:rPr>
          <w:rFonts w:ascii="Calibri" w:hAnsi="Calibri" w:cs="Calibri"/>
          <w:sz w:val="22"/>
          <w:szCs w:val="22"/>
        </w:rPr>
        <w:t>” Presentation at the Center for Human Potential and Public Policy, the Harris School, the University of Chicago (October 28, 2010).</w:t>
      </w:r>
    </w:p>
    <w:p w14:paraId="1CB1DE6E"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EAEEC83"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Supporting Low-Income Children’s Health, Nutrition and Behavior: Where Do Food Subsidies in Child Care Fit In?</w:t>
      </w:r>
      <w:r w:rsidRPr="0019438C">
        <w:rPr>
          <w:rFonts w:ascii="Calibri" w:hAnsi="Calibri" w:cs="Calibri"/>
          <w:sz w:val="22"/>
          <w:szCs w:val="22"/>
        </w:rPr>
        <w:t>”  Cynthia and Duncan Campbell Lecture on Childhood Relationships, Risk, and Resilience. Oregon State University (April 8, 2010).</w:t>
      </w:r>
    </w:p>
    <w:p w14:paraId="47B45387"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BF53848"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Robert Kaestner, Sanders Korenman, and Kristin Abner*. “</w:t>
      </w:r>
      <w:r w:rsidRPr="0019438C">
        <w:rPr>
          <w:rFonts w:ascii="Calibri" w:hAnsi="Calibri" w:cs="Calibri"/>
          <w:i/>
          <w:iCs/>
          <w:sz w:val="22"/>
          <w:szCs w:val="22"/>
        </w:rPr>
        <w:t>Food Subsidies for Child Care Providers: Correlates of Program Participation and Child Outcomes</w:t>
      </w:r>
      <w:r w:rsidRPr="0019438C">
        <w:rPr>
          <w:rFonts w:ascii="Calibri" w:hAnsi="Calibri" w:cs="Calibri"/>
          <w:sz w:val="22"/>
          <w:szCs w:val="22"/>
        </w:rPr>
        <w:t>” jointly sponsored by the Center for Demography and Ecology and La Follete School of Public Affairs at the University of Wisconsin Madison (April 20, 2010, Dallas, TX).</w:t>
      </w:r>
    </w:p>
    <w:p w14:paraId="397D24FB"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110090B8"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Margaret Usdansky, Xue Wang*, and Anna Gluzman*. “</w:t>
      </w:r>
      <w:r w:rsidRPr="0019438C">
        <w:rPr>
          <w:rFonts w:ascii="Calibri" w:hAnsi="Calibri" w:cs="Calibri"/>
          <w:i/>
          <w:iCs/>
          <w:sz w:val="22"/>
          <w:szCs w:val="22"/>
        </w:rPr>
        <w:t>Child Care Quality and Mothers’ Mental Health: Does Using High-Quality Settings Reduce the Risk of Maternal Depression?</w:t>
      </w:r>
      <w:r w:rsidRPr="0019438C">
        <w:rPr>
          <w:rFonts w:ascii="Calibri" w:hAnsi="Calibri" w:cs="Calibri"/>
          <w:sz w:val="22"/>
          <w:szCs w:val="22"/>
        </w:rPr>
        <w:t>” in the University of Texas at Austin Population Research Center Seminar Series (September 4, 2009).</w:t>
      </w:r>
    </w:p>
    <w:p w14:paraId="5DBCAD05" w14:textId="77777777" w:rsidR="009850B7" w:rsidRPr="0019438C" w:rsidRDefault="009850B7" w:rsidP="009850B7">
      <w:pPr>
        <w:widowControl w:val="0"/>
        <w:pBdr>
          <w:top w:val="nil"/>
          <w:left w:val="nil"/>
          <w:bottom w:val="nil"/>
          <w:right w:val="nil"/>
          <w:between w:val="nil"/>
        </w:pBd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2A469247" w14:textId="357729DF" w:rsidR="009850B7" w:rsidRPr="0019438C" w:rsidRDefault="009850B7" w:rsidP="00863EC7">
      <w:pPr>
        <w:pStyle w:val="ListParagraph"/>
        <w:widowControl w:val="0"/>
        <w:numPr>
          <w:ilvl w:val="0"/>
          <w:numId w:val="33"/>
        </w:numPr>
        <w:pBdr>
          <w:top w:val="nil"/>
          <w:left w:val="nil"/>
          <w:bottom w:val="nil"/>
          <w:right w:val="nil"/>
          <w:between w:val="nil"/>
        </w:pBd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Robert Kaestner, Sanders Korenman, and Kristin Abner</w:t>
      </w:r>
      <w:r w:rsidRPr="0019438C">
        <w:rPr>
          <w:rFonts w:ascii="Calibri" w:hAnsi="Calibri" w:cs="Calibri"/>
          <w:sz w:val="22"/>
          <w:szCs w:val="22"/>
        </w:rPr>
        <w:t>*</w:t>
      </w:r>
      <w:r w:rsidRPr="0019438C">
        <w:rPr>
          <w:rFonts w:ascii="Calibri" w:hAnsi="Calibri" w:cs="Calibri"/>
          <w:color w:val="000000"/>
          <w:sz w:val="22"/>
          <w:szCs w:val="22"/>
        </w:rPr>
        <w:t>. “</w:t>
      </w:r>
      <w:r w:rsidRPr="0019438C">
        <w:rPr>
          <w:rFonts w:ascii="Calibri" w:hAnsi="Calibri" w:cs="Calibri"/>
          <w:i/>
          <w:iCs/>
          <w:color w:val="000000"/>
          <w:sz w:val="22"/>
          <w:szCs w:val="22"/>
        </w:rPr>
        <w:t>Food Subsidies for Child Care Providers: Correlates of Program Participation and Child Outcomes</w:t>
      </w:r>
      <w:r w:rsidRPr="0019438C">
        <w:rPr>
          <w:rFonts w:ascii="Calibri" w:hAnsi="Calibri" w:cs="Calibri"/>
          <w:color w:val="000000"/>
          <w:sz w:val="22"/>
          <w:szCs w:val="22"/>
        </w:rPr>
        <w:t>” in the Chapin Hall Seminar Series (September 22, 2009).</w:t>
      </w:r>
    </w:p>
    <w:p w14:paraId="70667220"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253528A4"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w:t>
      </w:r>
      <w:r w:rsidRPr="0019438C">
        <w:rPr>
          <w:rFonts w:ascii="Calibri" w:hAnsi="Calibri" w:cs="Calibri"/>
          <w:i/>
          <w:iCs/>
          <w:color w:val="000000"/>
          <w:sz w:val="22"/>
          <w:szCs w:val="22"/>
        </w:rPr>
        <w:t>Asset and Distraction: How Physical Attractiveness Affects Grades in Adolescence</w:t>
      </w:r>
      <w:r w:rsidRPr="0019438C">
        <w:rPr>
          <w:rFonts w:ascii="Calibri" w:hAnsi="Calibri" w:cs="Calibri"/>
          <w:color w:val="000000"/>
          <w:sz w:val="22"/>
          <w:szCs w:val="22"/>
        </w:rPr>
        <w:t>” and “</w:t>
      </w:r>
      <w:r w:rsidRPr="0019438C">
        <w:rPr>
          <w:rFonts w:ascii="Calibri" w:hAnsi="Calibri" w:cs="Calibri"/>
          <w:i/>
          <w:iCs/>
          <w:color w:val="000000"/>
          <w:sz w:val="22"/>
          <w:szCs w:val="22"/>
        </w:rPr>
        <w:t>Child Health, Cognition, and Behavior: Domain-Specific Associations with Child Care Quality and Their Implications for Social Inequality and Social Policy</w:t>
      </w:r>
      <w:r w:rsidRPr="0019438C">
        <w:rPr>
          <w:rFonts w:ascii="Calibri" w:hAnsi="Calibri" w:cs="Calibri"/>
          <w:color w:val="000000"/>
          <w:sz w:val="22"/>
          <w:szCs w:val="22"/>
        </w:rPr>
        <w:t>” in the Northern Illinois University Invited Colloquia Series (March 20th, 2009)</w:t>
      </w:r>
    </w:p>
    <w:p w14:paraId="73E63AB9" w14:textId="0B62FED4" w:rsidR="009850B7" w:rsidRPr="0019438C" w:rsidRDefault="009850B7"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E31041C" w14:textId="77777777" w:rsidR="00D474A8" w:rsidRPr="0019438C" w:rsidRDefault="00D474A8" w:rsidP="00D474A8">
      <w:pPr>
        <w:pStyle w:val="Heading4"/>
        <w:ind w:firstLine="360"/>
        <w:rPr>
          <w:rFonts w:ascii="Calibri" w:hAnsi="Calibri" w:cs="Calibri"/>
          <w:szCs w:val="22"/>
        </w:rPr>
      </w:pPr>
      <w:r w:rsidRPr="0019438C">
        <w:rPr>
          <w:rFonts w:ascii="Calibri" w:hAnsi="Calibri" w:cs="Calibri"/>
          <w:szCs w:val="22"/>
        </w:rPr>
        <w:lastRenderedPageBreak/>
        <w:t>Papers Presented at Regular Sessions of Professional Meetings (Since 2006)</w:t>
      </w:r>
    </w:p>
    <w:p w14:paraId="597763D6"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43DF563" w14:textId="3AC4ADF3"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ab/>
        <w:t>* Asterisked co-authors were students at the time the manuscript began.</w:t>
      </w:r>
    </w:p>
    <w:p w14:paraId="67FBBF56"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FE8476B" w14:textId="27F85298"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Lambouths*, D., Khan*, M. A., Nunez*, J. G., Branigan, A. R., &amp; Gordon, R. A. (2025). </w:t>
      </w:r>
      <w:r w:rsidRPr="0019438C">
        <w:rPr>
          <w:rFonts w:ascii="Calibri" w:hAnsi="Calibri" w:cs="Calibri"/>
          <w:i/>
          <w:iCs/>
          <w:sz w:val="22"/>
          <w:szCs w:val="22"/>
        </w:rPr>
        <w:t>Support Without Action: The Disconnect Between General Beliefs and Specific Support to Reduce Colorism.</w:t>
      </w:r>
      <w:r w:rsidRPr="0019438C">
        <w:rPr>
          <w:rFonts w:ascii="Calibri" w:hAnsi="Calibri" w:cs="Calibri"/>
          <w:sz w:val="22"/>
          <w:szCs w:val="22"/>
        </w:rPr>
        <w:t xml:space="preserve"> </w:t>
      </w:r>
      <w:r w:rsidR="002571EB" w:rsidRPr="0019438C">
        <w:rPr>
          <w:rFonts w:ascii="Calibri" w:hAnsi="Calibri" w:cs="Calibri"/>
          <w:sz w:val="22"/>
          <w:szCs w:val="22"/>
        </w:rPr>
        <w:t>P</w:t>
      </w:r>
      <w:r w:rsidRPr="0019438C">
        <w:rPr>
          <w:rFonts w:ascii="Calibri" w:hAnsi="Calibri" w:cs="Calibri"/>
          <w:sz w:val="22"/>
          <w:szCs w:val="22"/>
        </w:rPr>
        <w:t>resented in “Time, Skin, and Class: Emerging Constructs in Human Development” (Chair: Zena Mello) at the American Educational Research Association annual meeting April 23-27, 2025, Denver, CO.</w:t>
      </w:r>
    </w:p>
    <w:p w14:paraId="4D08B367"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1D766F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Davidson, L., Crowder, M., &amp; Gordon, R. </w:t>
      </w:r>
      <w:r w:rsidRPr="0019438C">
        <w:rPr>
          <w:rFonts w:ascii="Calibri" w:hAnsi="Calibri" w:cs="Calibri"/>
          <w:i/>
          <w:iCs/>
          <w:sz w:val="22"/>
          <w:szCs w:val="22"/>
        </w:rPr>
        <w:t>The Road to Improvement: Advancing Your Community’s SEL and Data Tools.</w:t>
      </w:r>
      <w:r w:rsidRPr="0019438C">
        <w:rPr>
          <w:rFonts w:ascii="Calibri" w:hAnsi="Calibri" w:cs="Calibri"/>
          <w:sz w:val="22"/>
          <w:szCs w:val="22"/>
        </w:rPr>
        <w:t xml:space="preserve"> Social &amp; Emotional Learning Exchange, November 13, 2024, Chicago, IL.</w:t>
      </w:r>
    </w:p>
    <w:p w14:paraId="1F95BE77"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EB89F91"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Guzman, A., Gunkel, D., Freedman, R., &amp; Gordon, R. (2024). </w:t>
      </w:r>
      <w:r w:rsidRPr="0019438C">
        <w:rPr>
          <w:rFonts w:ascii="Calibri" w:hAnsi="Calibri" w:cs="Calibri"/>
          <w:i/>
          <w:iCs/>
          <w:sz w:val="22"/>
          <w:szCs w:val="22"/>
        </w:rPr>
        <w:t>The Challenges &amp; Opportunities of Interdisciplinary Research in Human-Machine Communication</w:t>
      </w:r>
      <w:r w:rsidRPr="0019438C">
        <w:rPr>
          <w:rFonts w:ascii="Calibri" w:hAnsi="Calibri" w:cs="Calibri"/>
          <w:sz w:val="22"/>
          <w:szCs w:val="22"/>
        </w:rPr>
        <w:t>. In paper symposium “Big Ideas About HMC through Critical, Theoretical, and Ethical Approaches” (Chair: David Stokes) at the 74th Annual International Communication, June 21</w:t>
      </w:r>
      <w:proofErr w:type="gramStart"/>
      <w:r w:rsidRPr="0019438C">
        <w:rPr>
          <w:rFonts w:ascii="Calibri" w:hAnsi="Calibri" w:cs="Calibri"/>
          <w:sz w:val="22"/>
          <w:szCs w:val="22"/>
        </w:rPr>
        <w:t xml:space="preserve"> 2024</w:t>
      </w:r>
      <w:proofErr w:type="gramEnd"/>
      <w:r w:rsidRPr="0019438C">
        <w:rPr>
          <w:rFonts w:ascii="Calibri" w:hAnsi="Calibri" w:cs="Calibri"/>
          <w:sz w:val="22"/>
          <w:szCs w:val="22"/>
        </w:rPr>
        <w:t>, Australia.</w:t>
      </w:r>
    </w:p>
    <w:p w14:paraId="1BCE4A54"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4064B63"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Khan,* M. K., Nguyen, H., Branigan, A. R., &amp; Gordon, R. A. (2023). </w:t>
      </w:r>
      <w:r w:rsidRPr="0019438C">
        <w:rPr>
          <w:rFonts w:ascii="Calibri" w:hAnsi="Calibri" w:cs="Calibri"/>
          <w:i/>
          <w:iCs/>
          <w:sz w:val="22"/>
          <w:szCs w:val="22"/>
        </w:rPr>
        <w:t>How Well Do Contemporary and Historical Skin Color Rating Scales Cover the Lightness-to-Darkness Continuum? Descriptive Results from Color Science and Diverse Rating Pools</w:t>
      </w:r>
      <w:r w:rsidRPr="0019438C">
        <w:rPr>
          <w:rFonts w:ascii="Calibri" w:hAnsi="Calibri" w:cs="Calibri"/>
          <w:sz w:val="22"/>
          <w:szCs w:val="22"/>
        </w:rPr>
        <w:t>. In paper symposium “The Developmental Significance of Skin Color” (Chair: Zena Mello, Co-Chair: Rachel Gordon, Discussant: Michael Cunningham) at the Society for the Study of Human Development meeting. October 15, 2023, Philadelphia, PA.</w:t>
      </w:r>
    </w:p>
    <w:p w14:paraId="1086EAC3"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2E8ED7E"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Styck, K. M., Anthony, C. J., Gordon, R., &amp; Ndem*, N. (2023). </w:t>
      </w:r>
      <w:r w:rsidRPr="0019438C">
        <w:rPr>
          <w:rFonts w:ascii="Calibri" w:hAnsi="Calibri" w:cs="Calibri"/>
          <w:i/>
          <w:iCs/>
          <w:sz w:val="22"/>
          <w:szCs w:val="22"/>
        </w:rPr>
        <w:t>An Investigation of Bias on Teacher Ratings of Social Skills Across Student Demographics</w:t>
      </w:r>
      <w:r w:rsidRPr="0019438C">
        <w:rPr>
          <w:rFonts w:ascii="Calibri" w:hAnsi="Calibri" w:cs="Calibri"/>
          <w:sz w:val="22"/>
          <w:szCs w:val="22"/>
        </w:rPr>
        <w:t>. In paper symposium (2.0 type) “Investigating the Impact of the Rater on Social-Emotional and Behavioral Assessments” (Chair: Amy Briesch) at the American Psychological Association meeting. August 4, 2023, Washington, DC.</w:t>
      </w:r>
    </w:p>
    <w:p w14:paraId="5CEBCC85"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D11EAAC" w14:textId="07F52305"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Fatahi*, N</w:t>
      </w:r>
      <w:r w:rsidR="00D92128">
        <w:rPr>
          <w:rFonts w:ascii="Calibri" w:hAnsi="Calibri" w:cs="Calibri"/>
          <w:sz w:val="22"/>
          <w:szCs w:val="22"/>
        </w:rPr>
        <w:t>.</w:t>
      </w:r>
      <w:r w:rsidRPr="0019438C">
        <w:rPr>
          <w:rFonts w:ascii="Calibri" w:hAnsi="Calibri" w:cs="Calibri"/>
          <w:sz w:val="22"/>
          <w:szCs w:val="22"/>
        </w:rPr>
        <w:t xml:space="preserve">, Park*, C., Curby, T. W., Zinsser, K., &amp; Gordon, R. A. (2022). </w:t>
      </w:r>
      <w:r w:rsidRPr="0019438C">
        <w:rPr>
          <w:rFonts w:ascii="Calibri" w:hAnsi="Calibri" w:cs="Calibri"/>
          <w:i/>
          <w:iCs/>
          <w:sz w:val="22"/>
          <w:szCs w:val="22"/>
        </w:rPr>
        <w:t>Promoting Preschoolers' Emotion Expression, Regulation, and Learning Behaviors Through Emotion-Focused Teaching.</w:t>
      </w:r>
      <w:r w:rsidRPr="0019438C">
        <w:rPr>
          <w:rFonts w:ascii="Calibri" w:hAnsi="Calibri" w:cs="Calibri"/>
          <w:sz w:val="22"/>
          <w:szCs w:val="22"/>
        </w:rPr>
        <w:t xml:space="preserve"> (San Diego, CA, April 23, 2022).</w:t>
      </w:r>
    </w:p>
    <w:p w14:paraId="1364B8F4"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A1834C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Koester, B., Powers, E. T., Gordon, R. A., Speirs, K., &amp; Sloane, S. (2022). </w:t>
      </w:r>
      <w:r w:rsidRPr="0019438C">
        <w:rPr>
          <w:rFonts w:ascii="Calibri" w:hAnsi="Calibri" w:cs="Calibri"/>
          <w:i/>
          <w:iCs/>
          <w:sz w:val="22"/>
          <w:szCs w:val="22"/>
        </w:rPr>
        <w:t>Did the Health Hungry Free Kids Act make the geographic distribution of Child and Adult Care Food Program benefits more equitable? Evidence from Illinois.</w:t>
      </w:r>
      <w:r w:rsidRPr="0019438C">
        <w:rPr>
          <w:rFonts w:ascii="Calibri" w:hAnsi="Calibri" w:cs="Calibri"/>
          <w:sz w:val="22"/>
          <w:szCs w:val="22"/>
        </w:rPr>
        <w:t xml:space="preserve"> Poster presented at the Association for Public Policy Analysis and Management meeting. (Austin, TX, March 27-29, 2022).</w:t>
      </w:r>
    </w:p>
    <w:p w14:paraId="2DAD3206"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864DC74"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 A., Bates, J., Peng, F., Zinsser, K. M., Sheridan, K., Main, C., &amp; Chen, S. (2021). Reliability and Validity of the Classroom Assessment Scoring System, Pre-K Using Full-Day/Full-Week Video Streams. Paper presented in </w:t>
      </w:r>
      <w:r w:rsidRPr="0019438C">
        <w:rPr>
          <w:rFonts w:ascii="Calibri" w:hAnsi="Calibri" w:cs="Calibri"/>
          <w:i/>
          <w:iCs/>
          <w:sz w:val="22"/>
          <w:szCs w:val="22"/>
        </w:rPr>
        <w:t>Capturing what matters: Measuring the `active ingredients’ in public early childhood programs</w:t>
      </w:r>
      <w:r w:rsidRPr="0019438C">
        <w:rPr>
          <w:rFonts w:ascii="Calibri" w:hAnsi="Calibri" w:cs="Calibri"/>
          <w:sz w:val="22"/>
          <w:szCs w:val="22"/>
        </w:rPr>
        <w:t xml:space="preserve"> (A. Johnson, Chair). American Educational Research Association (Virtual, April 8, 2021). </w:t>
      </w:r>
    </w:p>
    <w:p w14:paraId="006A4AE7"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08C81D98"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Khan, M. A., Gordon, R. A., &amp; Branigan, A. (2020, August). </w:t>
      </w:r>
      <w:r w:rsidRPr="0019438C">
        <w:rPr>
          <w:rFonts w:ascii="Calibri" w:hAnsi="Calibri" w:cs="Calibri"/>
          <w:i/>
          <w:iCs/>
          <w:sz w:val="22"/>
          <w:szCs w:val="22"/>
        </w:rPr>
        <w:t xml:space="preserve">Racial-ethnic socialization and identification among white youth: A person-centered approach. </w:t>
      </w:r>
      <w:r w:rsidRPr="0019438C">
        <w:rPr>
          <w:rFonts w:ascii="Calibri" w:hAnsi="Calibri" w:cs="Calibri"/>
          <w:sz w:val="22"/>
          <w:szCs w:val="22"/>
        </w:rPr>
        <w:t xml:space="preserve">Paper presented at the </w:t>
      </w:r>
      <w:r w:rsidRPr="0019438C">
        <w:rPr>
          <w:rFonts w:ascii="Calibri" w:hAnsi="Calibri" w:cs="Calibri"/>
          <w:sz w:val="22"/>
          <w:szCs w:val="22"/>
        </w:rPr>
        <w:lastRenderedPageBreak/>
        <w:t>virtual American Sociological Association meeting. [</w:t>
      </w:r>
      <w:r w:rsidRPr="0019438C">
        <w:rPr>
          <w:rFonts w:ascii="Calibri" w:hAnsi="Calibri" w:cs="Calibri"/>
          <w:i/>
          <w:iCs/>
          <w:sz w:val="22"/>
          <w:szCs w:val="22"/>
        </w:rPr>
        <w:t xml:space="preserve">Virtual, </w:t>
      </w:r>
      <w:r w:rsidRPr="0019438C">
        <w:rPr>
          <w:rFonts w:ascii="Calibri" w:hAnsi="Calibri" w:cs="Calibri"/>
          <w:sz w:val="22"/>
          <w:szCs w:val="22"/>
        </w:rPr>
        <w:t>August, 2020]</w:t>
      </w:r>
    </w:p>
    <w:p w14:paraId="00240101"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047257F"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Fatahi*, N., Curby, T. W., Zinsser, K., Gordon, R., Peng*, F., Cooke*, A., &amp; Halberstadt, A. </w:t>
      </w:r>
      <w:r w:rsidRPr="0019438C">
        <w:rPr>
          <w:rFonts w:ascii="Calibri" w:hAnsi="Calibri" w:cs="Calibri"/>
          <w:i/>
          <w:iCs/>
          <w:sz w:val="22"/>
          <w:szCs w:val="22"/>
        </w:rPr>
        <w:t>Preschool teachers’ emotion recognition and its influence on emotion teaching inside classrooms.</w:t>
      </w:r>
      <w:r w:rsidRPr="0019438C">
        <w:rPr>
          <w:rFonts w:ascii="Calibri" w:hAnsi="Calibri" w:cs="Calibri"/>
          <w:sz w:val="22"/>
          <w:szCs w:val="22"/>
        </w:rPr>
        <w:t> Poster presented at the biennial conference of the US DHHS Administration for Children and Families' National Research Conference on Early Childhood, Arlington, VA. (2020, June).</w:t>
      </w:r>
      <w:r w:rsidRPr="0019438C">
        <w:rPr>
          <w:rFonts w:ascii="Calibri" w:hAnsi="Calibri" w:cs="Calibri"/>
          <w:i/>
          <w:iCs/>
          <w:sz w:val="22"/>
          <w:szCs w:val="22"/>
        </w:rPr>
        <w:t> </w:t>
      </w:r>
      <w:r w:rsidRPr="0019438C">
        <w:rPr>
          <w:rFonts w:ascii="Calibri" w:hAnsi="Calibri" w:cs="Calibri"/>
          <w:sz w:val="22"/>
          <w:szCs w:val="22"/>
        </w:rPr>
        <w:t xml:space="preserve"> [</w:t>
      </w:r>
      <w:r w:rsidRPr="0019438C">
        <w:rPr>
          <w:rFonts w:ascii="Calibri" w:hAnsi="Calibri" w:cs="Calibri"/>
          <w:i/>
          <w:iCs/>
          <w:sz w:val="22"/>
          <w:szCs w:val="22"/>
        </w:rPr>
        <w:t>Cancelled due to COVID-19</w:t>
      </w:r>
      <w:r w:rsidRPr="0019438C">
        <w:rPr>
          <w:rFonts w:ascii="Calibri" w:hAnsi="Calibri" w:cs="Calibri"/>
          <w:sz w:val="22"/>
          <w:szCs w:val="22"/>
        </w:rPr>
        <w:t>]</w:t>
      </w:r>
    </w:p>
    <w:p w14:paraId="447635B8"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05F7A35F"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Curby, T. W., Zinsser, K., Gordon, R., Peng, F., An, X., &amp; Ponce, E.</w:t>
      </w:r>
      <w:r w:rsidRPr="0019438C">
        <w:rPr>
          <w:rFonts w:ascii="Calibri" w:hAnsi="Calibri" w:cs="Calibri"/>
          <w:b/>
          <w:bCs/>
          <w:sz w:val="22"/>
          <w:szCs w:val="22"/>
        </w:rPr>
        <w:t> </w:t>
      </w:r>
      <w:r w:rsidRPr="0019438C">
        <w:rPr>
          <w:rFonts w:ascii="Calibri" w:hAnsi="Calibri" w:cs="Calibri"/>
          <w:i/>
          <w:iCs/>
          <w:sz w:val="22"/>
          <w:szCs w:val="22"/>
        </w:rPr>
        <w:t xml:space="preserve"> Domains of observed emotion teaching and children’s classroom outcomes.</w:t>
      </w:r>
      <w:r w:rsidRPr="0019438C">
        <w:rPr>
          <w:rFonts w:ascii="Calibri" w:hAnsi="Calibri" w:cs="Calibri"/>
          <w:sz w:val="22"/>
          <w:szCs w:val="22"/>
        </w:rPr>
        <w:t xml:space="preserve"> (2020, June).  In K. Zinsser's (</w:t>
      </w:r>
      <w:r w:rsidRPr="0019438C">
        <w:rPr>
          <w:rFonts w:ascii="Calibri" w:hAnsi="Calibri" w:cs="Calibri"/>
          <w:i/>
          <w:iCs/>
          <w:sz w:val="22"/>
          <w:szCs w:val="22"/>
        </w:rPr>
        <w:t>chair</w:t>
      </w:r>
      <w:r w:rsidRPr="0019438C">
        <w:rPr>
          <w:rFonts w:ascii="Calibri" w:hAnsi="Calibri" w:cs="Calibri"/>
          <w:sz w:val="22"/>
          <w:szCs w:val="22"/>
        </w:rPr>
        <w:t>), "Measuring and attending to teacher and child social-emotional health and development." Symposium presented at the biennial conference of the US DHHS Administration for Children and Families' National Research Conference on Early Childhood (NRCEC), Arlington, VA. (June, 2020).  [</w:t>
      </w:r>
      <w:r w:rsidRPr="0019438C">
        <w:rPr>
          <w:rFonts w:ascii="Calibri" w:hAnsi="Calibri" w:cs="Calibri"/>
          <w:i/>
          <w:iCs/>
          <w:sz w:val="22"/>
          <w:szCs w:val="22"/>
        </w:rPr>
        <w:t>Cancelled due to COVID-19</w:t>
      </w:r>
      <w:r w:rsidRPr="0019438C">
        <w:rPr>
          <w:rFonts w:ascii="Calibri" w:hAnsi="Calibri" w:cs="Calibri"/>
          <w:sz w:val="22"/>
          <w:szCs w:val="22"/>
        </w:rPr>
        <w:t>]</w:t>
      </w:r>
    </w:p>
    <w:p w14:paraId="08432D49"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42CFEB9"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Zinsser, K. M., Curby, T., Gordon, R.A., &amp; Peng*, F. (2020). “The Emotion Teaching Rating Scale: An Observational Measure for Research &amp; Practice.” Paper presented in </w:t>
      </w:r>
      <w:r w:rsidRPr="0019438C">
        <w:rPr>
          <w:rFonts w:ascii="Calibri" w:hAnsi="Calibri" w:cs="Calibri"/>
          <w:i/>
          <w:sz w:val="22"/>
          <w:szCs w:val="22"/>
        </w:rPr>
        <w:t xml:space="preserve">Using Measurement to Improve Social and Emotional Instruction in Preschool </w:t>
      </w:r>
      <w:r w:rsidRPr="0019438C">
        <w:rPr>
          <w:rFonts w:ascii="Calibri" w:hAnsi="Calibri" w:cs="Calibri"/>
          <w:sz w:val="22"/>
          <w:szCs w:val="22"/>
        </w:rPr>
        <w:t>(K. M. Zinsser, Chair). American Educational Research Association (San Francisco, CA: April 17-21, 2020). [</w:t>
      </w:r>
      <w:r w:rsidRPr="0019438C">
        <w:rPr>
          <w:rFonts w:ascii="Calibri" w:hAnsi="Calibri" w:cs="Calibri"/>
          <w:i/>
          <w:iCs/>
          <w:sz w:val="22"/>
          <w:szCs w:val="22"/>
        </w:rPr>
        <w:t>Cancelled due to COVID-19</w:t>
      </w:r>
      <w:r w:rsidRPr="0019438C">
        <w:rPr>
          <w:rFonts w:ascii="Calibri" w:hAnsi="Calibri" w:cs="Calibri"/>
          <w:sz w:val="22"/>
          <w:szCs w:val="22"/>
        </w:rPr>
        <w:t>]</w:t>
      </w:r>
    </w:p>
    <w:p w14:paraId="1D34B156"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0983F794"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r w:rsidRPr="0019438C">
        <w:rPr>
          <w:rFonts w:ascii="Calibri" w:hAnsi="Calibri" w:cs="Calibri"/>
          <w:sz w:val="22"/>
          <w:szCs w:val="22"/>
        </w:rPr>
        <w:t xml:space="preserve">Pivnick*, L. K., Gordon, R. A., &amp; Crosnoe, R. (2020). “From Cute to Hot: The Changing Meaning of Looks from Middle Childhood to Adolescence with Implications for Youth Well-Being.” Paper presented in </w:t>
      </w:r>
      <w:r w:rsidRPr="0019438C">
        <w:rPr>
          <w:rFonts w:ascii="Calibri" w:hAnsi="Calibri" w:cs="Calibri"/>
          <w:i/>
          <w:iCs/>
          <w:sz w:val="22"/>
          <w:szCs w:val="22"/>
        </w:rPr>
        <w:t>Adolescent Physical Appearance and Socioemotional Well-being</w:t>
      </w:r>
      <w:r w:rsidRPr="0019438C">
        <w:rPr>
          <w:rFonts w:ascii="Calibri" w:hAnsi="Calibri" w:cs="Calibri"/>
          <w:sz w:val="22"/>
          <w:szCs w:val="22"/>
        </w:rPr>
        <w:t xml:space="preserve"> (L. K. Pivnick, Chair). Society for Research on Adolescence (San Diego, CA: March 19-21, 2020).  [</w:t>
      </w:r>
      <w:r w:rsidRPr="0019438C">
        <w:rPr>
          <w:rFonts w:ascii="Calibri" w:hAnsi="Calibri" w:cs="Calibri"/>
          <w:i/>
          <w:iCs/>
          <w:sz w:val="22"/>
          <w:szCs w:val="22"/>
        </w:rPr>
        <w:t>Cancelled due to COVID-19</w:t>
      </w:r>
      <w:r w:rsidRPr="0019438C">
        <w:rPr>
          <w:rFonts w:ascii="Calibri" w:hAnsi="Calibri" w:cs="Calibri"/>
          <w:sz w:val="22"/>
          <w:szCs w:val="22"/>
        </w:rPr>
        <w:t>]</w:t>
      </w:r>
    </w:p>
    <w:p w14:paraId="26BD993F"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bCs/>
          <w:sz w:val="22"/>
          <w:szCs w:val="22"/>
        </w:rPr>
      </w:pPr>
    </w:p>
    <w:p w14:paraId="52ACCD5E"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Crowder, M., Gordon, R. A., Davidson, L., Aloe, A., &amp; Domitrovich, C. (2020). “Measuring Social and Emotional Competencies During Adolescence: Measurement Invariance and Outcome Associations of the SECA.” Paper presented in </w:t>
      </w:r>
      <w:r w:rsidRPr="0019438C">
        <w:rPr>
          <w:rFonts w:ascii="Calibri" w:hAnsi="Calibri" w:cs="Calibri"/>
          <w:i/>
          <w:iCs/>
          <w:sz w:val="22"/>
          <w:szCs w:val="22"/>
        </w:rPr>
        <w:t>Building consensus on the conceptualization and measure of adolescents' socioemotional skills</w:t>
      </w:r>
      <w:r w:rsidRPr="0019438C">
        <w:rPr>
          <w:rFonts w:ascii="Calibri" w:hAnsi="Calibri" w:cs="Calibri"/>
          <w:b/>
          <w:bCs/>
          <w:i/>
          <w:iCs/>
          <w:sz w:val="22"/>
          <w:szCs w:val="22"/>
        </w:rPr>
        <w:t xml:space="preserve"> </w:t>
      </w:r>
      <w:r w:rsidRPr="0019438C">
        <w:rPr>
          <w:rFonts w:ascii="Calibri" w:hAnsi="Calibri" w:cs="Calibri"/>
          <w:sz w:val="22"/>
          <w:szCs w:val="22"/>
        </w:rPr>
        <w:t>(C. Napolitano, Chair). Society for Research on Adolescence (San Diego, CA: March 19-21, 2020). [</w:t>
      </w:r>
      <w:r w:rsidRPr="0019438C">
        <w:rPr>
          <w:rFonts w:ascii="Calibri" w:hAnsi="Calibri" w:cs="Calibri"/>
          <w:i/>
          <w:iCs/>
          <w:sz w:val="22"/>
          <w:szCs w:val="22"/>
        </w:rPr>
        <w:t>Cancelled due to COVID-19</w:t>
      </w:r>
      <w:r w:rsidRPr="0019438C">
        <w:rPr>
          <w:rFonts w:ascii="Calibri" w:hAnsi="Calibri" w:cs="Calibri"/>
          <w:sz w:val="22"/>
          <w:szCs w:val="22"/>
        </w:rPr>
        <w:t>]</w:t>
      </w:r>
    </w:p>
    <w:p w14:paraId="4A4F73ED"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51F30B3"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Khan, M. A., Gordon, R. A., &amp; Branigan, A. (2020). Racial-Ethnic Socialization and Identification among White Youth: A Person-Centered Approach. Poster presented at the Society for Research on Adolescence Biennial Meeting (San Diego, CA: March 19-21, 2020). [</w:t>
      </w:r>
      <w:r w:rsidRPr="0019438C">
        <w:rPr>
          <w:rFonts w:ascii="Calibri" w:hAnsi="Calibri" w:cs="Calibri"/>
          <w:i/>
          <w:iCs/>
          <w:sz w:val="22"/>
          <w:szCs w:val="22"/>
        </w:rPr>
        <w:t>Cancelled due to COVID-19</w:t>
      </w:r>
      <w:r w:rsidRPr="0019438C">
        <w:rPr>
          <w:rFonts w:ascii="Calibri" w:hAnsi="Calibri" w:cs="Calibri"/>
          <w:sz w:val="22"/>
          <w:szCs w:val="22"/>
        </w:rPr>
        <w:t>]</w:t>
      </w:r>
    </w:p>
    <w:p w14:paraId="789C288D"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19CCAE26"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Pivnick*, L. K., Gordon, R. A., &amp; Crosnoe, R. (2019). Crowd Sourcing: Do Strangers’ Assumptions about Peer Crowds Match Reality?</w:t>
      </w:r>
      <w:r w:rsidRPr="0019438C">
        <w:rPr>
          <w:rFonts w:ascii="Calibri" w:hAnsi="Calibri" w:cs="Calibri"/>
          <w:b/>
          <w:sz w:val="22"/>
          <w:szCs w:val="22"/>
        </w:rPr>
        <w:t xml:space="preserve"> </w:t>
      </w:r>
      <w:r w:rsidRPr="0019438C">
        <w:rPr>
          <w:rFonts w:ascii="Calibri" w:hAnsi="Calibri" w:cs="Calibri"/>
          <w:sz w:val="22"/>
          <w:szCs w:val="22"/>
        </w:rPr>
        <w:t xml:space="preserve">Paper presented in </w:t>
      </w:r>
      <w:r w:rsidRPr="0019438C">
        <w:rPr>
          <w:rFonts w:ascii="Calibri" w:hAnsi="Calibri" w:cs="Calibri"/>
          <w:i/>
          <w:sz w:val="22"/>
          <w:szCs w:val="22"/>
        </w:rPr>
        <w:t>Power and Inequality in the Lives of Children and Youth (Sponsored by the ASA Section on Children and Youth).</w:t>
      </w:r>
      <w:r w:rsidRPr="0019438C">
        <w:rPr>
          <w:rFonts w:ascii="Calibri" w:hAnsi="Calibri" w:cs="Calibri"/>
          <w:sz w:val="22"/>
          <w:szCs w:val="22"/>
        </w:rPr>
        <w:t xml:space="preserve"> (Jessica McCrory Calarco, Organizer). American Sociological Association (New York, NY: August 13, 2019).</w:t>
      </w:r>
    </w:p>
    <w:p w14:paraId="5C41A445"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D47DB4F"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Pivnick*, L. K., Gordon, R., &amp; Crosnoe, R. (2018). Crowd Sourcing: Using Multiple Perspectives to Identify, Name, and Define Current Adolescence Peer Crowds.  Paper presented in </w:t>
      </w:r>
      <w:r w:rsidRPr="0019438C">
        <w:rPr>
          <w:rFonts w:ascii="Calibri" w:hAnsi="Calibri" w:cs="Calibri"/>
          <w:i/>
          <w:sz w:val="22"/>
          <w:szCs w:val="22"/>
        </w:rPr>
        <w:t>Peer Crowds, Popularity, and Adolescent Well-Being in the 21</w:t>
      </w:r>
      <w:r w:rsidRPr="0019438C">
        <w:rPr>
          <w:rFonts w:ascii="Calibri" w:hAnsi="Calibri" w:cs="Calibri"/>
          <w:i/>
          <w:sz w:val="22"/>
          <w:szCs w:val="22"/>
          <w:vertAlign w:val="superscript"/>
        </w:rPr>
        <w:t>st</w:t>
      </w:r>
      <w:r w:rsidRPr="0019438C">
        <w:rPr>
          <w:rFonts w:ascii="Calibri" w:hAnsi="Calibri" w:cs="Calibri"/>
          <w:i/>
          <w:sz w:val="22"/>
          <w:szCs w:val="22"/>
        </w:rPr>
        <w:t xml:space="preserve"> Century: Multimethod and Multidisciplinary Insights.</w:t>
      </w:r>
      <w:r w:rsidRPr="0019438C">
        <w:rPr>
          <w:rFonts w:ascii="Calibri" w:hAnsi="Calibri" w:cs="Calibri"/>
          <w:sz w:val="22"/>
          <w:szCs w:val="22"/>
        </w:rPr>
        <w:t xml:space="preserve"> (R. Gordon (Chair). Society for Research on Adolescence (Minneapolis, MN, April 12, 2018).</w:t>
      </w:r>
    </w:p>
    <w:p w14:paraId="28B54349"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CE31C57"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 A., Jiang*, X., &amp; Zinsser, K. M. (2018). Building the evidence base for social-emotional teaching practices in early childhood. Paper presented in </w:t>
      </w:r>
      <w:r w:rsidRPr="0019438C">
        <w:rPr>
          <w:rFonts w:ascii="Calibri" w:hAnsi="Calibri" w:cs="Calibri"/>
          <w:i/>
          <w:sz w:val="22"/>
          <w:szCs w:val="22"/>
        </w:rPr>
        <w:t>Measuring Social-Emotional Teaching and Learning in Early Childhood Classrooms</w:t>
      </w:r>
      <w:r w:rsidRPr="0019438C">
        <w:rPr>
          <w:rFonts w:ascii="Calibri" w:hAnsi="Calibri" w:cs="Calibri"/>
          <w:sz w:val="22"/>
          <w:szCs w:val="22"/>
        </w:rPr>
        <w:t xml:space="preserve"> (K. M. Zinsser, Chair). American Educational Research Association (New York, NY, Friday, April 13).</w:t>
      </w:r>
    </w:p>
    <w:p w14:paraId="3FC300C2"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700F36F"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Crabbe*, R., Pivnick*, L. (presenter), Bates*, J., Gordon, R. A. &amp; Crosnoe, R. (2017). A 21st Century Breakfast Club: Continuity and Change in High School Social Groups. Paper presented in the Section on Sociology of Children and Youth. Children and Youth Agency and Culture. (T. Stablein, Organizer). American Sociological Association Annual Meeting (Montreal, August 13, 2017).</w:t>
      </w:r>
    </w:p>
    <w:p w14:paraId="3A87C4D0"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5963117"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 A., Hofer, K. G., Peng*, F., Gaur*, D., &amp; Lambouths*, D. (2017). ECERS-R quality and children’s vocabulary: Examining variation by geography and demographics using large scale meta-synthesis. Paper presented in </w:t>
      </w:r>
      <w:r w:rsidRPr="0019438C">
        <w:rPr>
          <w:rFonts w:ascii="Calibri" w:hAnsi="Calibri" w:cs="Calibri"/>
          <w:i/>
          <w:sz w:val="22"/>
          <w:szCs w:val="22"/>
        </w:rPr>
        <w:t>Improving Precision and Utility of the Early Childhood Environment Rating Scales</w:t>
      </w:r>
      <w:r w:rsidRPr="0019438C">
        <w:rPr>
          <w:rFonts w:ascii="Calibri" w:hAnsi="Calibri" w:cs="Calibri"/>
          <w:sz w:val="22"/>
          <w:szCs w:val="22"/>
        </w:rPr>
        <w:t xml:space="preserve"> (Diane Early, Chair). Society for Research in Child Development. (Austin, TX, April 7, 2017).</w:t>
      </w:r>
    </w:p>
    <w:p w14:paraId="6DE5E471"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779BFE2"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Fujimoto*, K. A., Gordon, R. A., Peng*, F. &amp; Hofer, K. G. (2017). Measuring preschool quality with the ECERS-R: Replicating and extending item response theory results across eight datasets. Paper presented in </w:t>
      </w:r>
      <w:r w:rsidRPr="0019438C">
        <w:rPr>
          <w:rFonts w:ascii="Calibri" w:hAnsi="Calibri" w:cs="Calibri"/>
          <w:i/>
          <w:sz w:val="22"/>
          <w:szCs w:val="22"/>
        </w:rPr>
        <w:t>Improving Precision and Utility of the Early Childhood Environment Rating Scales</w:t>
      </w:r>
      <w:r w:rsidRPr="0019438C">
        <w:rPr>
          <w:rFonts w:ascii="Calibri" w:hAnsi="Calibri" w:cs="Calibri"/>
          <w:sz w:val="22"/>
          <w:szCs w:val="22"/>
        </w:rPr>
        <w:t xml:space="preserve"> (Diane Early, Chair). Society for Research in Child Development. (Austin, TX, April 7, 2017).</w:t>
      </w:r>
    </w:p>
    <w:p w14:paraId="04C30C42"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9B9FA92" w14:textId="055E75D9"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Zinsser, K. M, Lambouths* III, D., Kaestner, R., &amp; Gordon, R. (2016) </w:t>
      </w:r>
      <w:r w:rsidRPr="0019438C">
        <w:rPr>
          <w:rFonts w:ascii="Calibri" w:hAnsi="Calibri" w:cs="Calibri"/>
          <w:i/>
          <w:sz w:val="22"/>
          <w:szCs w:val="22"/>
        </w:rPr>
        <w:t>Evaluation of teacher education mandates in Head Start.</w:t>
      </w:r>
      <w:r w:rsidRPr="0019438C">
        <w:rPr>
          <w:rFonts w:ascii="Calibri" w:hAnsi="Calibri" w:cs="Calibri"/>
          <w:sz w:val="22"/>
          <w:szCs w:val="22"/>
        </w:rPr>
        <w:t xml:space="preserve"> Poster Presented at the US DHHS Administration for Children and Families' National Research Conference on Early Childhood (July, 2016, Washington, DC)</w:t>
      </w:r>
    </w:p>
    <w:p w14:paraId="7ECE8E86"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53EA290"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 A., Crowder*, M., Brown*, R., Davidson, L., Domitrovich, C., Weissberg, R., Hayes, B., Shaffer, T. (2016). Student Self-Reported Social and Emotional Learning: An Iterative, Rasch-Based Approach to Understanding SEL Development.  Paper presented in </w:t>
      </w:r>
      <w:r w:rsidRPr="0019438C">
        <w:rPr>
          <w:rFonts w:ascii="Calibri" w:hAnsi="Calibri" w:cs="Calibri"/>
          <w:i/>
          <w:sz w:val="22"/>
          <w:szCs w:val="22"/>
        </w:rPr>
        <w:t>Innovations in Measures for Improving School Data Systems and Promoting Adolescent Achievement</w:t>
      </w:r>
      <w:r w:rsidRPr="0019438C">
        <w:rPr>
          <w:rFonts w:ascii="Calibri" w:hAnsi="Calibri" w:cs="Calibri"/>
          <w:sz w:val="22"/>
          <w:szCs w:val="22"/>
        </w:rPr>
        <w:t xml:space="preserve"> (Celene Domitrovich, Chair). Society for Research on Adolescence (Baltimore, MD, March 31, 2016).</w:t>
      </w:r>
    </w:p>
    <w:p w14:paraId="5EEF6021"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047A87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Yin*, L., Muramatsu, N., &amp; Gordon, R. A. (2015). Evaluating Differential Item Functioning of a CES-D Short Form in Chinese Older Men and Women: A Rasch Analysis. Poster presented at the Gerontological Society of America (November 18-22, 2015).</w:t>
      </w:r>
    </w:p>
    <w:p w14:paraId="78165B81"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CC15D40"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 A., Hofer, K. G., Peng*, F., &amp; Fujimoto*, K. (2015). Assuring high quality in publicly funded child care and preschool: Replicating evidence about two widely-used measures. In Paper Session on Early Childhood Education Policy: Preschool Program Efficacy, Composition, and Quality Improvement (Chair: Rebekah Levine Coley) at the Association for Public Policy Analysis and Management Meeting (November 12, 2015, Miami).</w:t>
      </w:r>
    </w:p>
    <w:p w14:paraId="71231D9D"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B34072B"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Markowitz*, A. J., Johnson, A. D. &amp; Gordon, R. A. (2015). Patterns and Predictors of Food Assistance and Food Insecurity Across Early Childhood. In Paper Session on Food Insecurity, Food Assistance Programs, and Child Well-Being (Chair: Anna D. Johnson) at the Association for Public Policy Analysis and Management Meeting (November 13, 2015).</w:t>
      </w:r>
    </w:p>
    <w:p w14:paraId="4603F5A1"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0F308D1" w14:textId="3CD4A8F5"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Johnson, A. D., Markowitz*, A., &amp; Gordon, </w:t>
      </w:r>
      <w:r w:rsidR="00BB7AA4">
        <w:rPr>
          <w:rFonts w:ascii="Calibri" w:hAnsi="Calibri" w:cs="Calibri"/>
          <w:sz w:val="22"/>
          <w:szCs w:val="22"/>
        </w:rPr>
        <w:t>R.</w:t>
      </w:r>
      <w:r w:rsidRPr="0019438C">
        <w:rPr>
          <w:rFonts w:ascii="Calibri" w:hAnsi="Calibri" w:cs="Calibri"/>
          <w:sz w:val="22"/>
          <w:szCs w:val="22"/>
        </w:rPr>
        <w:t xml:space="preserve"> A. (2014). Catch you before you fall? Combining food, medical, and cash safety-net programs to reduce school readiness gaps. In Paper Session on Early Interventions’ and Child Outcomes (Chair: Christine Ross) at the Association for Public Policy Analysis and Management Meeting (November 6, 2014).</w:t>
      </w:r>
    </w:p>
    <w:p w14:paraId="26A5FFE9"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9575A2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Organizer of session on </w:t>
      </w:r>
      <w:r w:rsidRPr="0019438C">
        <w:rPr>
          <w:rFonts w:ascii="Calibri" w:hAnsi="Calibri" w:cs="Calibri"/>
          <w:i/>
          <w:sz w:val="22"/>
          <w:szCs w:val="22"/>
        </w:rPr>
        <w:t>Cultural Variation in Early Childhood: Differential Item Functioning in Classroom Quality, Child Behavior, and Enriching Activity</w:t>
      </w:r>
      <w:r w:rsidRPr="0019438C">
        <w:rPr>
          <w:rFonts w:ascii="Calibri" w:hAnsi="Calibri" w:cs="Calibri"/>
          <w:sz w:val="22"/>
          <w:szCs w:val="22"/>
        </w:rPr>
        <w:t xml:space="preserve"> at the Society for Research in Child Development Themed Meeting on Developmental Methodology (September 12, 2014).  Papers included:</w:t>
      </w:r>
    </w:p>
    <w:p w14:paraId="372A28BD"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769B8B1" w14:textId="77777777" w:rsidR="00D474A8" w:rsidRPr="0019438C" w:rsidRDefault="00D474A8" w:rsidP="00863EC7">
      <w:pPr>
        <w:widowControl w:val="0"/>
        <w:numPr>
          <w:ilvl w:val="1"/>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Ken Fujimoto and Rachel Gordon: </w:t>
      </w:r>
      <w:r w:rsidRPr="0019438C">
        <w:rPr>
          <w:rFonts w:ascii="Calibri" w:hAnsi="Calibri" w:cs="Calibri"/>
          <w:i/>
          <w:sz w:val="22"/>
          <w:szCs w:val="22"/>
        </w:rPr>
        <w:t xml:space="preserve">Differential Item Functioning: A Primer for Developmental Scholars </w:t>
      </w:r>
    </w:p>
    <w:p w14:paraId="5DDF5CEE" w14:textId="77777777" w:rsidR="00D474A8" w:rsidRPr="0019438C" w:rsidRDefault="00D474A8" w:rsidP="00863EC7">
      <w:pPr>
        <w:widowControl w:val="0"/>
        <w:numPr>
          <w:ilvl w:val="1"/>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Rachel Gordon, Claudia Galindo, Ken Fujimoto, Rowena Crabbe*, &amp; Bruce Fuller: </w:t>
      </w:r>
      <w:r w:rsidRPr="0019438C">
        <w:rPr>
          <w:rFonts w:ascii="Calibri" w:hAnsi="Calibri" w:cs="Calibri"/>
          <w:i/>
          <w:sz w:val="22"/>
          <w:szCs w:val="22"/>
        </w:rPr>
        <w:t>How Teachers Gauge Children’s Social Development: Differential Item Functioning among Ethnic Groups Cultural Variation in Early Childhood:  Differential Item Functioning in Classroom Quality, Child Behavior, and Enriching Activity</w:t>
      </w:r>
      <w:r w:rsidRPr="0019438C">
        <w:rPr>
          <w:rFonts w:ascii="Calibri" w:hAnsi="Calibri" w:cs="Calibri"/>
          <w:sz w:val="22"/>
          <w:szCs w:val="22"/>
        </w:rPr>
        <w:t xml:space="preserve"> </w:t>
      </w:r>
    </w:p>
    <w:p w14:paraId="5CFCEF40" w14:textId="77777777" w:rsidR="00D474A8" w:rsidRPr="0019438C" w:rsidRDefault="00D474A8" w:rsidP="00863EC7">
      <w:pPr>
        <w:widowControl w:val="0"/>
        <w:numPr>
          <w:ilvl w:val="1"/>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Rowena Crabbe*; Rachel Gordon; Ken Fujimoto; Maria Krysan: </w:t>
      </w:r>
      <w:r w:rsidRPr="0019438C">
        <w:rPr>
          <w:rFonts w:ascii="Calibri" w:hAnsi="Calibri" w:cs="Calibri"/>
          <w:i/>
          <w:sz w:val="22"/>
          <w:szCs w:val="22"/>
        </w:rPr>
        <w:t>Using Item Response Theory and Differential Item Functioning to Further Examine Concerted Cultivation</w:t>
      </w:r>
    </w:p>
    <w:p w14:paraId="6E734D74" w14:textId="77777777" w:rsidR="00D474A8" w:rsidRPr="0019438C" w:rsidRDefault="00D474A8" w:rsidP="00863EC7">
      <w:pPr>
        <w:widowControl w:val="0"/>
        <w:numPr>
          <w:ilvl w:val="1"/>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Margaret Burchinal; John Sideris: </w:t>
      </w:r>
      <w:r w:rsidRPr="0019438C">
        <w:rPr>
          <w:rFonts w:ascii="Calibri" w:hAnsi="Calibri" w:cs="Calibri"/>
          <w:i/>
          <w:sz w:val="22"/>
          <w:szCs w:val="22"/>
        </w:rPr>
        <w:t xml:space="preserve">Psychometric Evaluation of Child Care Quality Measures for Children from Diverse Families </w:t>
      </w:r>
    </w:p>
    <w:p w14:paraId="586F47DC"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024B257" w14:textId="70D8A0B5"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Korenman, Sanders, Rachel A. Gordon, and Anna C. Colaner* (2014).  Food Subsidies in Child Care Centers: Correlates of Chicago Center Directors’ CACFP Participation Decisions.  Presented in the Paper Session on Federally Subsidized Food Programs: Relation to Children's Health and Potential to Influence Policy (Chair: Barbara Fiese, Discussant: Maureen Black) at the SRCD Themed Meeting on “Strengthening Connections Among Child and Family Research, Policy and Practice” (April 3-5, 2014, Alexandria, VA).</w:t>
      </w:r>
    </w:p>
    <w:p w14:paraId="5ADA9144"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0E03B97E"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Speirs, Katherine E., Barbara H. Fiese, Brenda Koester, and Rachel A. Gordon (2014).  Family Day Care Providers’ Experiences with CACFP. Presented in the Paper Session on Federally Subsidized Food Programs: Relation to Children's Health and Potential to Influence Policy (Chair: Barbara Fiese, Discussant: Maureen Black) at the SRCD Themed Meeting on “Strengthening Connections Among Child and Family Research, Policy and Practice” (April 3-5, 2014, Alexandria, VA).</w:t>
      </w:r>
    </w:p>
    <w:p w14:paraId="3FEFDDCE"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01D092A"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Crowder*, Marisa, Rachel A. Gordon, Everett Smith, Celene Domitrovich, Laura Davidson, Kimberly Kendziora, and the Washoe-CASEL Partnership Research Team. 2014. Creating Valid Assessments of Social and Emotional Competence for Research and Practice.  Poster presented at the SRCD Themed Meeting on “Strengthening Connections Among Child and Family Research, Policy and Practice” (April 3-5, 2014, Alexandria, VA).</w:t>
      </w:r>
    </w:p>
    <w:p w14:paraId="24F58E97"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B6BF3EB"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Colwell*, Nicole, Rachel Gordon, Ken Fujimoto*, Robert Kaestner, and Sanders Korenman. “Domain-Specific Quality Measures for Early Childhood Programs: New Evidence from the Study of Early Child Care and Youth Development.” Presented in the Paper Symposium "New Insights into Early Care and Education Quality and Child Development: Profiles of Care and Domain-Specific Aspects of Quality" (Chair: Rachel A. Gordon, Discussant: Timothy W. Curby). (Thursday, April 18, 2013, Seattle WA).</w:t>
      </w:r>
    </w:p>
    <w:p w14:paraId="77797FFE"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0B303CC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Anna Colaner*, Margaret Usdansky, Claudia Melgar*. “Beyond an "Either-</w:t>
      </w:r>
      <w:r w:rsidRPr="0019438C">
        <w:rPr>
          <w:rFonts w:ascii="Calibri" w:hAnsi="Calibri" w:cs="Calibri"/>
          <w:sz w:val="22"/>
          <w:szCs w:val="22"/>
        </w:rPr>
        <w:lastRenderedPageBreak/>
        <w:t>Or" Approach to Home- and Center-Based Care: Comparing Children and Families who Combine Care Types with Those Who Use Just One.” Presented in the Paper Symposium "How Institutions Condition the Benefits of Child Care and Preschool" (Chair: Bruce Fuller) (Friday, April 19 2013, Seattle WA)</w:t>
      </w:r>
    </w:p>
    <w:p w14:paraId="54981108"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8D233F9"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Kerry Hofer, Ken Fujimoto*, Nicole Colwell*, Robert Kaestner, Sanders Korenman. “Measuring Aspects of Child Care Quality Specific to Domains of Child Development: An Indicator-level Analysis of the ECERS-R.” Presented in the Paper Symposium "Measuring Early Care and Education Quality: New Insights about the Early Childhood Environment System Rating Scale - Revised" (Chair: Rachel Gordon Discussant: Margaret Burchinal) (Saturday April 20 2013, Seattle WA).</w:t>
      </w:r>
    </w:p>
    <w:p w14:paraId="6320D004"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CD90D41" w14:textId="67FB590C"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Korenman, Sanders, Kristin S. Abner*, Robert Kaestner, and Rachel A. Gordon. “The Child and Adult Care Food Program and the Nutrition of Preschoolers.” Poster Symposium – Health Issues</w:t>
      </w:r>
      <w:r w:rsidR="00C66537">
        <w:rPr>
          <w:rFonts w:ascii="Calibri" w:hAnsi="Calibri" w:cs="Calibri"/>
          <w:sz w:val="22"/>
          <w:szCs w:val="22"/>
        </w:rPr>
        <w:t>,</w:t>
      </w:r>
      <w:r w:rsidRPr="0019438C">
        <w:rPr>
          <w:rFonts w:ascii="Calibri" w:hAnsi="Calibri" w:cs="Calibri"/>
          <w:sz w:val="22"/>
          <w:szCs w:val="22"/>
        </w:rPr>
        <w:t xml:space="preserve"> National Council of Family Relations annual conference, (November 3, 2012, Phoenix, AZ)</w:t>
      </w:r>
    </w:p>
    <w:p w14:paraId="2DDE74B8"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A30854B" w14:textId="1A3CC7C4"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Kaestner, Robert, Sanders Korenman, Rachel Gordon, and Anna Colaner*. “Time Unoccupied as a Measure of Child Care Quality: An Exploratory Analysis” Poster Symposium - Mothers, Employment, and Child Care: Related Concerns</w:t>
      </w:r>
      <w:r w:rsidR="00C66537">
        <w:rPr>
          <w:rFonts w:ascii="Calibri" w:hAnsi="Calibri" w:cs="Calibri"/>
          <w:sz w:val="22"/>
          <w:szCs w:val="22"/>
        </w:rPr>
        <w:t xml:space="preserve">, </w:t>
      </w:r>
      <w:r w:rsidRPr="0019438C">
        <w:rPr>
          <w:rFonts w:ascii="Calibri" w:hAnsi="Calibri" w:cs="Calibri"/>
          <w:sz w:val="22"/>
          <w:szCs w:val="22"/>
        </w:rPr>
        <w:t>National Council of Family Relations annual conference, (November 2, 2012, Phoenix, AZ)</w:t>
      </w:r>
    </w:p>
    <w:p w14:paraId="42766EE7"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48979E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Colwell*, Nicole, Rachel Gordon, Ken Fujimoto*, Robert Kaestner, and Sanders Korenman. New Evidence on the Validity of the Arnett Caregiver Interaction Scale: Results for Preschoolers in the Early Childhood Longitudinal Study-Birth Cohort. Poster Symposium - Economic Pressure and Well-being in Majority and Minority Families National Council of Family Relations annual conference, (November 1, 2012, Phoenix, AZ)</w:t>
      </w:r>
    </w:p>
    <w:p w14:paraId="39162833"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210F67C"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Hillary Rowe*, Dustin Pardini, and Rolf Loeber. “Co-occurrence of Drug Selling, Gun Carrying, and Gang Participation among Boys in the Pittsburgh Youth Study.”   Presented in the paper session “New Research on Violence, Gangs, and Drug Dealing in the Pittsburgh Youth Study at the American Society of Criminology meetings (November 14, 2012, Chicago, IL).</w:t>
      </w:r>
    </w:p>
    <w:p w14:paraId="7FCCB13C"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AB841DB"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Dustin Pardini, Rebecca Gazda*, Rachel A. Gordon, and Rolf Loeber. “Profiling Drug Dealing Careers among Black and White Males from Adolescence into Early Adulthood.” Presented in the paper session “New Research on Violence, Gangs, and Drug Dealing in the Pittsburgh Youth Study at the American Society of Criminology meetings (November 14, 2012, Chicago, IL).</w:t>
      </w:r>
    </w:p>
    <w:p w14:paraId="39C36086"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175AD916" w14:textId="2A76A59C"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Usdansky, Margaret, Anna Colaner*, and Rachel Gordon. “Patterns of Father Involvement with Infants: Time Investments, Types of Care-Giving, and Social Class” Paper presented in the symposium on “Father Involvement with Children” and the Work and Family Researchers Network Inaugural Conference (June 14-16, New York, NY).</w:t>
      </w:r>
    </w:p>
    <w:p w14:paraId="1346E3C2"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19C36E3"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Colaner*, A., Usdansky, M.L. and Melgar*, C. “Configurations of Multiple Care Arrangements Among Preschoolers.”  Presented in the paper session on Parenting Challenges at the National Council of Family Relations meetings (November 17, 2011, Orlando, FL).</w:t>
      </w:r>
    </w:p>
    <w:p w14:paraId="00F258CB"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C450B4E"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lastRenderedPageBreak/>
        <w:t>Abner*, Kristin, Rachel A. Gordon, Robert Kaestner and Sanders Korenman. “Association of Child Care Type, Intensity, and Quality with Child Outcomes: A Replication and Extension.” Presented in the paper session on Early Care at the National Council of Family Relations meetings (November 19, 2011, Orlando, FL).</w:t>
      </w:r>
    </w:p>
    <w:p w14:paraId="2FCFABF2"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D0424A0" w14:textId="24BC097F"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Augustine*, Jennifer, Robert Crosnoe, and Rachel A. Gordon. “Child Care and Common Illness Among Preschoolers.”  Presented in the Section on Children and Youth Paper Session on Social Context, Public Policy and Child and Adolescence Well-Being at the American Sociological Association meetings (August 2011, Las Vegas, NV).</w:t>
      </w:r>
    </w:p>
    <w:p w14:paraId="32FDF36E"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3708C9D"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Usdansky, Margaret L., Anna Colaner*, and Rachel A. Gordon. “The Gender Equality Paradox: Predictors of Mismatches between Parents Work-Family Preferences and their Behavior.”  Presented in the Regular Paper Session on Schedule Control and Work Commitment at the American Sociological Association meetings (August 2011, Las Vegas, NV).  </w:t>
      </w:r>
    </w:p>
    <w:p w14:paraId="1FCF5215"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F8CAA72"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Usdansky, Margaret L., Anna Colaner*, and Rachel A. Gordon. “Dividing or Sharing? Race, Class and Parents’ Paid and Unpaid Labor.” Poster presented at the Council on Contemporary Families annual meeting (April 8, 2011).</w:t>
      </w:r>
    </w:p>
    <w:p w14:paraId="0273C7D0"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EC5155C" w14:textId="0E8FA35F"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Rachel A., Fujimoto*, Ken, Kaestner, R., Korenman, S. &amp; Abner*, K. (2010).  </w:t>
      </w:r>
      <w:r w:rsidRPr="0019438C">
        <w:rPr>
          <w:rFonts w:ascii="Calibri" w:hAnsi="Calibri" w:cs="Calibri"/>
          <w:i/>
          <w:sz w:val="22"/>
          <w:szCs w:val="22"/>
        </w:rPr>
        <w:t>Psychometric Properties of the ECERS-R in a National Sample of Four</w:t>
      </w:r>
      <w:r w:rsidR="00C66537">
        <w:rPr>
          <w:rFonts w:ascii="Calibri" w:hAnsi="Calibri" w:cs="Calibri"/>
          <w:i/>
          <w:sz w:val="22"/>
          <w:szCs w:val="22"/>
        </w:rPr>
        <w:t>-</w:t>
      </w:r>
      <w:r w:rsidRPr="0019438C">
        <w:rPr>
          <w:rFonts w:ascii="Calibri" w:hAnsi="Calibri" w:cs="Calibri"/>
          <w:i/>
          <w:sz w:val="22"/>
          <w:szCs w:val="22"/>
        </w:rPr>
        <w:t>Year-Olds.</w:t>
      </w:r>
      <w:r w:rsidRPr="0019438C">
        <w:rPr>
          <w:rFonts w:ascii="Calibri" w:hAnsi="Calibri" w:cs="Calibri"/>
          <w:sz w:val="22"/>
          <w:szCs w:val="22"/>
        </w:rPr>
        <w:t xml:space="preserve"> Poster presented at the Institute of Education Sciences Research Conference (June 28, 2010, National Harbor, MD).</w:t>
      </w:r>
    </w:p>
    <w:p w14:paraId="59D13700"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A37DDE8" w14:textId="377B311B"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Margaret Usdansky, Xue Wang*, and Anna Gluzman*. “Depression Risk Among Employed and Non-Employed Mothers of Young Children: The Impact of Preferences, Labor Force Status and Job Quality” Presented in Work Environment and Work-Family Conflict (Sabrina Pabilonia, Chair) at the Population Association of American meetings (April 15, 2010, Dallas, TX).</w:t>
      </w:r>
    </w:p>
    <w:p w14:paraId="5C48DE21"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27E7173"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Robert Kaestner, Sanders Korenman, and Kristin Abner*. “Food Subsidies for Child Care Providers: Correlates of Program Participation and Child Outcomes” Presented in Public Policy and Child Outcomes (Rachel Dunifon, Chair) at the Population Association of American meetings (April 17, 2010, Dallas, TX).</w:t>
      </w:r>
    </w:p>
    <w:p w14:paraId="77D34455" w14:textId="77777777" w:rsidR="00D474A8" w:rsidRPr="0019438C" w:rsidRDefault="00D474A8" w:rsidP="00D474A8">
      <w:pPr>
        <w:widowControl w:val="0"/>
        <w:pBdr>
          <w:top w:val="nil"/>
          <w:left w:val="nil"/>
          <w:bottom w:val="nil"/>
          <w:right w:val="nil"/>
          <w:between w:val="nil"/>
        </w:pBd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EF15EF2" w14:textId="0C179820" w:rsidR="00D474A8" w:rsidRPr="0019438C" w:rsidRDefault="00D474A8" w:rsidP="00863EC7">
      <w:pPr>
        <w:pStyle w:val="ListParagraph"/>
        <w:widowControl w:val="0"/>
        <w:numPr>
          <w:ilvl w:val="0"/>
          <w:numId w:val="34"/>
        </w:numPr>
        <w:pBdr>
          <w:top w:val="nil"/>
          <w:left w:val="nil"/>
          <w:bottom w:val="nil"/>
          <w:right w:val="nil"/>
          <w:between w:val="nil"/>
        </w:pBd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Robert Kaestner, Sanders Korenman, and Kristin Abner*. “Food Subsidies for Child Care Providers: Correlates of Program Participation and Child Outcomes” Paper presented at the 2009 RIDGE Grantee Conference. (October 15, 2009, Washington DC; September 25, 2009, Harris School, University of Chicago).</w:t>
      </w:r>
    </w:p>
    <w:p w14:paraId="0CD463AD"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B009DC4" w14:textId="77777777" w:rsidR="00D474A8" w:rsidRPr="0019438C" w:rsidRDefault="00D474A8" w:rsidP="00863EC7">
      <w:pPr>
        <w:pStyle w:val="ListParagraph"/>
        <w:widowControl w:val="0"/>
        <w:numPr>
          <w:ilvl w:val="0"/>
          <w:numId w:val="34"/>
        </w:numPr>
        <w:pBdr>
          <w:top w:val="nil"/>
          <w:left w:val="nil"/>
          <w:bottom w:val="nil"/>
          <w:right w:val="nil"/>
          <w:between w:val="nil"/>
        </w:pBd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Margaret Usdansky, Xue Wang, and Anna Gluzman*. “Maternal Employment, Child Care Choices and Depression” Poster presented at the annual meetings of the Population Association of America (May 1</w:t>
      </w:r>
      <w:r w:rsidRPr="0019438C">
        <w:rPr>
          <w:rFonts w:ascii="Calibri" w:hAnsi="Calibri" w:cs="Calibri"/>
          <w:color w:val="000000"/>
          <w:sz w:val="22"/>
          <w:szCs w:val="22"/>
          <w:vertAlign w:val="superscript"/>
        </w:rPr>
        <w:t>st</w:t>
      </w:r>
      <w:r w:rsidRPr="0019438C">
        <w:rPr>
          <w:rFonts w:ascii="Calibri" w:hAnsi="Calibri" w:cs="Calibri"/>
          <w:color w:val="000000"/>
          <w:sz w:val="22"/>
          <w:szCs w:val="22"/>
        </w:rPr>
        <w:t>, 2009, Detroit).</w:t>
      </w:r>
    </w:p>
    <w:p w14:paraId="71B151B3"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A9836A4" w14:textId="77777777" w:rsidR="00D474A8" w:rsidRPr="0019438C" w:rsidRDefault="00D474A8" w:rsidP="00863EC7">
      <w:pPr>
        <w:pStyle w:val="ListParagraph"/>
        <w:widowControl w:val="0"/>
        <w:numPr>
          <w:ilvl w:val="0"/>
          <w:numId w:val="34"/>
        </w:numPr>
        <w:pBdr>
          <w:top w:val="nil"/>
          <w:left w:val="nil"/>
          <w:bottom w:val="nil"/>
          <w:right w:val="nil"/>
          <w:between w:val="nil"/>
        </w:pBd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Robert Kaestner, and Sanders Korenman. “Health, Cognition, and Behavior: Specificity of Child Care Quality" Presented in the Maternal Employment, Child Care and Children’s Health paper session at the Association of Public Policy Analysis and Management meetings (November 7, 2008, Los Angeles).</w:t>
      </w:r>
    </w:p>
    <w:p w14:paraId="7C74F9BB"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2E9D7811"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Robert Kaestner, and Sanders Korenman. "The Spread of Common Illnesses and Effectiveness of Infection Control Practices in Child Care Settings" Presented in the Child Care, Schooling and Development paper session at the Population Association of America meetings (April 17, 2008, New Orleans).</w:t>
      </w:r>
    </w:p>
    <w:p w14:paraId="6A13E4D6"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83EDC9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w:t>
      </w:r>
      <w:r w:rsidRPr="0019438C">
        <w:rPr>
          <w:rFonts w:ascii="Calibri" w:hAnsi="Calibri" w:cs="Calibri"/>
          <w:sz w:val="22"/>
          <w:szCs w:val="22"/>
        </w:rPr>
        <w:t>Rachel</w:t>
      </w:r>
      <w:r w:rsidRPr="0019438C">
        <w:rPr>
          <w:rFonts w:ascii="Calibri" w:hAnsi="Calibri" w:cs="Calibri"/>
          <w:color w:val="000000"/>
          <w:sz w:val="22"/>
          <w:szCs w:val="22"/>
        </w:rPr>
        <w:t xml:space="preserve"> A. And Carolyn J. Heinrich. “Taking a Couples Rather than an Individual Approach to Employment Assistance.” In panel session on Innovative Approaches to Promoting Employment at the Association of Public Policy Analysis and Management meetings (November 9, 2007).</w:t>
      </w:r>
      <w:r w:rsidRPr="0019438C">
        <w:rPr>
          <w:rFonts w:ascii="Calibri" w:hAnsi="Calibri" w:cs="Calibri"/>
          <w:color w:val="000000"/>
          <w:sz w:val="22"/>
          <w:szCs w:val="22"/>
        </w:rPr>
        <w:tab/>
      </w:r>
    </w:p>
    <w:p w14:paraId="3EA0F6C1"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0270D8D" w14:textId="77777777" w:rsidR="00D474A8" w:rsidRPr="0019438C" w:rsidRDefault="00D474A8" w:rsidP="00863EC7">
      <w:pPr>
        <w:pStyle w:val="ListParagraph"/>
        <w:widowControl w:val="0"/>
        <w:numPr>
          <w:ilvl w:val="0"/>
          <w:numId w:val="34"/>
        </w:numPr>
        <w:pBdr>
          <w:top w:val="nil"/>
          <w:left w:val="nil"/>
          <w:bottom w:val="nil"/>
          <w:right w:val="nil"/>
          <w:between w:val="nil"/>
        </w:pBd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and Gluzman*, Anna. “Why Those Baby Blues? How Change in Quality and Strain of Childcare Arrangements Affects the Change in Level of Depression Among Mothers of Young Children” Presented in the Parenthood paper session at the American Sociological Association meetings (August 12, 2007, New York, NY).</w:t>
      </w:r>
    </w:p>
    <w:p w14:paraId="353F9FFB" w14:textId="2B4AA968"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880"/>
        <w:rPr>
          <w:rFonts w:ascii="Calibri" w:hAnsi="Calibri" w:cs="Calibri"/>
          <w:color w:val="000000"/>
          <w:sz w:val="22"/>
          <w:szCs w:val="22"/>
        </w:rPr>
      </w:pPr>
    </w:p>
    <w:p w14:paraId="64E93E24"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and Wang</w:t>
      </w:r>
      <w:r w:rsidRPr="0019438C">
        <w:rPr>
          <w:rFonts w:ascii="Calibri" w:hAnsi="Calibri" w:cs="Calibri"/>
          <w:sz w:val="22"/>
          <w:szCs w:val="22"/>
        </w:rPr>
        <w:t>*</w:t>
      </w:r>
      <w:r w:rsidRPr="0019438C">
        <w:rPr>
          <w:rFonts w:ascii="Calibri" w:hAnsi="Calibri" w:cs="Calibri"/>
          <w:color w:val="000000"/>
          <w:sz w:val="22"/>
          <w:szCs w:val="22"/>
        </w:rPr>
        <w:t>, Xue. “Asset or Distraction? How Physical Attractiveness Affects Academic Trajectories in Adolescence” Presented in the Children and Youth roundtable at the American Sociological Association meetings (August 14, 2007, New York, NY).</w:t>
      </w:r>
    </w:p>
    <w:p w14:paraId="6301E2BD"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A644992"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and Gluzman</w:t>
      </w:r>
      <w:r w:rsidRPr="0019438C">
        <w:rPr>
          <w:rFonts w:ascii="Calibri" w:hAnsi="Calibri" w:cs="Calibri"/>
          <w:sz w:val="22"/>
          <w:szCs w:val="22"/>
        </w:rPr>
        <w:t>*</w:t>
      </w:r>
      <w:r w:rsidRPr="0019438C">
        <w:rPr>
          <w:rFonts w:ascii="Calibri" w:hAnsi="Calibri" w:cs="Calibri"/>
          <w:color w:val="000000"/>
          <w:sz w:val="22"/>
          <w:szCs w:val="22"/>
        </w:rPr>
        <w:t>, Anna. “Why Those Baby Blues? How Change in Quality and Strain of Childcare Arrangements Affects the Change in Level of Depression Among Mothers of Young Children” Presented in the Gender and Work session at the Midwest Sociological Society meetings organized by Joan Hermsen (co-sponsored by MSWS; April 4, 2007, Chicago, IL).</w:t>
      </w:r>
    </w:p>
    <w:p w14:paraId="546748DE"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9635CE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and Wang</w:t>
      </w:r>
      <w:r w:rsidRPr="0019438C">
        <w:rPr>
          <w:rFonts w:ascii="Calibri" w:hAnsi="Calibri" w:cs="Calibri"/>
          <w:sz w:val="22"/>
          <w:szCs w:val="22"/>
        </w:rPr>
        <w:t>*</w:t>
      </w:r>
      <w:r w:rsidRPr="0019438C">
        <w:rPr>
          <w:rFonts w:ascii="Calibri" w:hAnsi="Calibri" w:cs="Calibri"/>
          <w:color w:val="000000"/>
          <w:sz w:val="22"/>
          <w:szCs w:val="22"/>
        </w:rPr>
        <w:t xml:space="preserve">, Xue. “Asset or Distraction? How Physical Attractiveness Affects Academic Trajectories in Adolescence” Presented in the Appearance and the Body session at the annual American Sociological Association meeting organized by Marybeth </w:t>
      </w:r>
      <w:proofErr w:type="spellStart"/>
      <w:r w:rsidRPr="0019438C">
        <w:rPr>
          <w:rFonts w:ascii="Calibri" w:hAnsi="Calibri" w:cs="Calibri"/>
          <w:color w:val="000000"/>
          <w:sz w:val="22"/>
          <w:szCs w:val="22"/>
        </w:rPr>
        <w:t>Stalp</w:t>
      </w:r>
      <w:proofErr w:type="spellEnd"/>
      <w:r w:rsidRPr="0019438C">
        <w:rPr>
          <w:rFonts w:ascii="Calibri" w:hAnsi="Calibri" w:cs="Calibri"/>
          <w:color w:val="000000"/>
          <w:sz w:val="22"/>
          <w:szCs w:val="22"/>
        </w:rPr>
        <w:t xml:space="preserve"> (April 4, 2007, Chicago, IL).</w:t>
      </w:r>
    </w:p>
    <w:p w14:paraId="13EF746B"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6FD6CADA" w14:textId="29F42B98"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Norman A. White, Benjamin B. Lahey, and Rolf Loeber. “Gang Participation and Drug Selling Among African American and White Adolescent Males” Presented in the session on Racial-Ethnic Variation in the Correlates of Delinquency held at the Society for Research on Adolescence biennial meeting (March 25, 2006).</w:t>
      </w:r>
    </w:p>
    <w:p w14:paraId="78A99BAE" w14:textId="77777777" w:rsidR="00DC740E" w:rsidRPr="0019438C" w:rsidRDefault="00DC740E" w:rsidP="00DC740E">
      <w:pPr>
        <w:pStyle w:val="Heading4"/>
        <w:ind w:firstLine="360"/>
        <w:rPr>
          <w:rFonts w:ascii="Calibri" w:hAnsi="Calibri" w:cs="Calibri"/>
          <w:szCs w:val="22"/>
        </w:rPr>
      </w:pPr>
      <w:r w:rsidRPr="0019438C">
        <w:rPr>
          <w:rFonts w:ascii="Calibri" w:hAnsi="Calibri" w:cs="Calibri"/>
          <w:szCs w:val="22"/>
        </w:rPr>
        <w:t>Chair/Discussant for Research Symposia (Since 2006)</w:t>
      </w:r>
    </w:p>
    <w:p w14:paraId="1DC66A82"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FF0C049" w14:textId="77777777"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Chair</w:t>
      </w:r>
      <w:r w:rsidRPr="0019438C">
        <w:rPr>
          <w:rFonts w:ascii="Calibri" w:hAnsi="Calibri" w:cs="Calibri"/>
          <w:sz w:val="22"/>
          <w:szCs w:val="22"/>
        </w:rPr>
        <w:t xml:space="preserve"> of the invited panel “</w:t>
      </w:r>
      <w:r w:rsidRPr="0019438C">
        <w:rPr>
          <w:rFonts w:ascii="Calibri" w:hAnsi="Calibri" w:cs="Calibri"/>
          <w:i/>
          <w:iCs/>
          <w:sz w:val="22"/>
          <w:szCs w:val="22"/>
        </w:rPr>
        <w:t>Don't Skip Class: Advances in Research on Social Class and Adolescent Development</w:t>
      </w:r>
      <w:r w:rsidRPr="0019438C">
        <w:rPr>
          <w:rFonts w:ascii="Calibri" w:hAnsi="Calibri" w:cs="Calibri"/>
          <w:sz w:val="22"/>
          <w:szCs w:val="22"/>
        </w:rPr>
        <w:t>” at the Society for Research on Adolescence (April 20, 2024, Chicago, IL)</w:t>
      </w:r>
    </w:p>
    <w:p w14:paraId="320DA02A"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FC63776" w14:textId="3B0AF8EE"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Chair</w:t>
      </w:r>
      <w:r w:rsidRPr="0019438C">
        <w:rPr>
          <w:rFonts w:ascii="Calibri" w:hAnsi="Calibri" w:cs="Calibri"/>
          <w:sz w:val="22"/>
          <w:szCs w:val="22"/>
        </w:rPr>
        <w:t xml:space="preserve"> of the invited panel “</w:t>
      </w:r>
      <w:r w:rsidRPr="0019438C">
        <w:rPr>
          <w:rFonts w:ascii="Calibri" w:hAnsi="Calibri" w:cs="Calibri"/>
          <w:i/>
          <w:iCs/>
          <w:sz w:val="22"/>
          <w:szCs w:val="22"/>
        </w:rPr>
        <w:t xml:space="preserve">School and </w:t>
      </w:r>
      <w:r w:rsidR="00F618CB" w:rsidRPr="0019438C">
        <w:rPr>
          <w:rFonts w:ascii="Calibri" w:hAnsi="Calibri" w:cs="Calibri"/>
          <w:i/>
          <w:iCs/>
          <w:sz w:val="22"/>
          <w:szCs w:val="22"/>
        </w:rPr>
        <w:t xml:space="preserve">Community-Based Supports </w:t>
      </w:r>
      <w:r w:rsidRPr="0019438C">
        <w:rPr>
          <w:rFonts w:ascii="Calibri" w:hAnsi="Calibri" w:cs="Calibri"/>
          <w:i/>
          <w:iCs/>
          <w:sz w:val="22"/>
          <w:szCs w:val="22"/>
        </w:rPr>
        <w:t xml:space="preserve">for and by Pregnant &amp; Parenting Youth: A Chicago Research-Practice Partnership focused on </w:t>
      </w:r>
      <w:r w:rsidR="00F618CB" w:rsidRPr="0019438C">
        <w:rPr>
          <w:rFonts w:ascii="Calibri" w:hAnsi="Calibri" w:cs="Calibri"/>
          <w:i/>
          <w:iCs/>
          <w:sz w:val="22"/>
          <w:szCs w:val="22"/>
        </w:rPr>
        <w:t xml:space="preserve">Mentorship </w:t>
      </w:r>
      <w:r w:rsidR="006C63FA" w:rsidRPr="0019438C">
        <w:rPr>
          <w:rFonts w:ascii="Calibri" w:hAnsi="Calibri" w:cs="Calibri"/>
          <w:i/>
          <w:iCs/>
          <w:sz w:val="22"/>
          <w:szCs w:val="22"/>
        </w:rPr>
        <w:t>a</w:t>
      </w:r>
      <w:r w:rsidR="00F618CB" w:rsidRPr="0019438C">
        <w:rPr>
          <w:rFonts w:ascii="Calibri" w:hAnsi="Calibri" w:cs="Calibri"/>
          <w:i/>
          <w:iCs/>
          <w:sz w:val="22"/>
          <w:szCs w:val="22"/>
        </w:rPr>
        <w:t>nd Advocacy</w:t>
      </w:r>
      <w:r w:rsidRPr="0019438C">
        <w:rPr>
          <w:rFonts w:ascii="Calibri" w:hAnsi="Calibri" w:cs="Calibri"/>
          <w:sz w:val="22"/>
          <w:szCs w:val="22"/>
        </w:rPr>
        <w:t>” at the Society for Research on Adolescence (April 19, 2024, Chicago, IL)</w:t>
      </w:r>
    </w:p>
    <w:p w14:paraId="024A794C"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E1BFA66" w14:textId="77777777"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Chair</w:t>
      </w:r>
      <w:r w:rsidRPr="0019438C">
        <w:rPr>
          <w:rFonts w:ascii="Calibri" w:hAnsi="Calibri" w:cs="Calibri"/>
          <w:sz w:val="22"/>
          <w:szCs w:val="22"/>
        </w:rPr>
        <w:t xml:space="preserve"> of the panel “</w:t>
      </w:r>
      <w:r w:rsidRPr="0019438C">
        <w:rPr>
          <w:rFonts w:ascii="Calibri" w:hAnsi="Calibri" w:cs="Calibri"/>
          <w:i/>
          <w:iCs/>
          <w:sz w:val="22"/>
          <w:szCs w:val="22"/>
        </w:rPr>
        <w:t>Peer Crowds, Popularity, and Adolescent Well-Being in the 21</w:t>
      </w:r>
      <w:r w:rsidRPr="0019438C">
        <w:rPr>
          <w:rFonts w:ascii="Calibri" w:hAnsi="Calibri" w:cs="Calibri"/>
          <w:i/>
          <w:iCs/>
          <w:sz w:val="22"/>
          <w:szCs w:val="22"/>
          <w:vertAlign w:val="superscript"/>
        </w:rPr>
        <w:t>st</w:t>
      </w:r>
      <w:r w:rsidRPr="0019438C">
        <w:rPr>
          <w:rFonts w:ascii="Calibri" w:hAnsi="Calibri" w:cs="Calibri"/>
          <w:i/>
          <w:iCs/>
          <w:sz w:val="22"/>
          <w:szCs w:val="22"/>
        </w:rPr>
        <w:t xml:space="preserve"> Century: Multimethod and Multidisciplinary Insights</w:t>
      </w:r>
      <w:r w:rsidRPr="0019438C">
        <w:rPr>
          <w:rFonts w:ascii="Calibri" w:hAnsi="Calibri" w:cs="Calibri"/>
          <w:i/>
          <w:sz w:val="22"/>
          <w:szCs w:val="22"/>
        </w:rPr>
        <w:t>”</w:t>
      </w:r>
      <w:r w:rsidRPr="0019438C">
        <w:rPr>
          <w:rFonts w:ascii="Calibri" w:hAnsi="Calibri" w:cs="Calibri"/>
          <w:sz w:val="22"/>
          <w:szCs w:val="22"/>
        </w:rPr>
        <w:t xml:space="preserve"> at the Society for Research on Adolescence </w:t>
      </w:r>
      <w:r w:rsidRPr="0019438C">
        <w:rPr>
          <w:rFonts w:ascii="Calibri" w:hAnsi="Calibri" w:cs="Calibri"/>
          <w:sz w:val="22"/>
          <w:szCs w:val="22"/>
        </w:rPr>
        <w:lastRenderedPageBreak/>
        <w:t>(April 12, 2018, Minneapolis, MN).</w:t>
      </w:r>
    </w:p>
    <w:p w14:paraId="12621831"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846C107" w14:textId="77777777"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Discussant</w:t>
      </w:r>
      <w:r w:rsidRPr="0019438C">
        <w:rPr>
          <w:rFonts w:ascii="Calibri" w:hAnsi="Calibri" w:cs="Calibri"/>
          <w:color w:val="000000"/>
          <w:sz w:val="22"/>
          <w:szCs w:val="22"/>
        </w:rPr>
        <w:t xml:space="preserve"> for “</w:t>
      </w:r>
      <w:r w:rsidRPr="0019438C">
        <w:rPr>
          <w:rFonts w:ascii="Calibri" w:hAnsi="Calibri" w:cs="Calibri"/>
          <w:i/>
          <w:iCs/>
          <w:color w:val="000000"/>
          <w:sz w:val="22"/>
          <w:szCs w:val="22"/>
        </w:rPr>
        <w:t>Improving Educational Outcomes of Early Care and Education</w:t>
      </w:r>
      <w:r w:rsidRPr="0019438C">
        <w:rPr>
          <w:rFonts w:ascii="Calibri" w:hAnsi="Calibri" w:cs="Calibri"/>
          <w:color w:val="000000"/>
          <w:sz w:val="22"/>
          <w:szCs w:val="22"/>
        </w:rPr>
        <w:t>” at the Association for Public Policy Analysis and Management meeting (November 13, 2015, Miami, FL).</w:t>
      </w:r>
    </w:p>
    <w:p w14:paraId="2D681059"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C47E1E7" w14:textId="77777777"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xml:space="preserve"> of the Panel “</w:t>
      </w:r>
      <w:r w:rsidRPr="0019438C">
        <w:rPr>
          <w:rFonts w:ascii="Calibri" w:hAnsi="Calibri" w:cs="Calibri"/>
          <w:i/>
          <w:iCs/>
          <w:color w:val="000000"/>
          <w:sz w:val="22"/>
          <w:szCs w:val="22"/>
        </w:rPr>
        <w:t>Distal Effects of Early Intervention</w:t>
      </w:r>
      <w:r w:rsidRPr="0019438C">
        <w:rPr>
          <w:rFonts w:ascii="Calibri" w:hAnsi="Calibri" w:cs="Calibri"/>
          <w:color w:val="000000"/>
          <w:sz w:val="22"/>
          <w:szCs w:val="22"/>
        </w:rPr>
        <w:t>” at the SRCD Themed Meeting on the Transition from Adolescent to Adulthood (October 18, 2012)</w:t>
      </w:r>
    </w:p>
    <w:p w14:paraId="3CB21DE8"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18320F98" w14:textId="77777777"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xml:space="preserve"> of the Panel “</w:t>
      </w:r>
      <w:r w:rsidRPr="0019438C">
        <w:rPr>
          <w:rFonts w:ascii="Calibri" w:hAnsi="Calibri" w:cs="Calibri"/>
          <w:i/>
          <w:iCs/>
          <w:color w:val="000000"/>
          <w:sz w:val="22"/>
          <w:szCs w:val="22"/>
        </w:rPr>
        <w:t>A New Look at Child Care and Preschool Contexts, Practices and Policies: Mediators and Moderators of Developmental Outcomes</w:t>
      </w:r>
      <w:r w:rsidRPr="0019438C">
        <w:rPr>
          <w:rFonts w:ascii="Calibri" w:hAnsi="Calibri" w:cs="Calibri"/>
          <w:color w:val="000000"/>
          <w:sz w:val="22"/>
          <w:szCs w:val="22"/>
        </w:rPr>
        <w:t>” at the Society for Research in Educational Effectiveness Meetings (March 20, 2012).</w:t>
      </w:r>
    </w:p>
    <w:p w14:paraId="538D0A8A"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64DA458B" w14:textId="7EEFBF66"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Discussant</w:t>
      </w:r>
      <w:r w:rsidRPr="0019438C">
        <w:rPr>
          <w:rFonts w:ascii="Calibri" w:hAnsi="Calibri" w:cs="Calibri"/>
          <w:color w:val="000000"/>
          <w:sz w:val="22"/>
          <w:szCs w:val="22"/>
        </w:rPr>
        <w:t xml:space="preserve"> for the </w:t>
      </w:r>
      <w:r w:rsidR="00F618CB" w:rsidRPr="0019438C">
        <w:rPr>
          <w:rFonts w:ascii="Calibri" w:hAnsi="Calibri" w:cs="Calibri"/>
          <w:color w:val="000000"/>
          <w:sz w:val="22"/>
          <w:szCs w:val="22"/>
        </w:rPr>
        <w:t>“</w:t>
      </w:r>
      <w:r w:rsidRPr="0019438C">
        <w:rPr>
          <w:rFonts w:ascii="Calibri" w:hAnsi="Calibri" w:cs="Calibri"/>
          <w:i/>
          <w:iCs/>
          <w:color w:val="000000"/>
          <w:sz w:val="22"/>
          <w:szCs w:val="22"/>
        </w:rPr>
        <w:t>Parental Employment, Early Education and Development</w:t>
      </w:r>
      <w:r w:rsidR="00F618CB" w:rsidRPr="0019438C">
        <w:rPr>
          <w:rFonts w:ascii="Calibri" w:hAnsi="Calibri" w:cs="Calibri"/>
          <w:color w:val="000000"/>
          <w:sz w:val="22"/>
          <w:szCs w:val="22"/>
        </w:rPr>
        <w:t>”</w:t>
      </w:r>
      <w:r w:rsidRPr="0019438C">
        <w:rPr>
          <w:rFonts w:ascii="Calibri" w:hAnsi="Calibri" w:cs="Calibri"/>
          <w:color w:val="000000"/>
          <w:sz w:val="22"/>
          <w:szCs w:val="22"/>
        </w:rPr>
        <w:t xml:space="preserve"> session at the Population Association of America meetings (April 17, 2010, Dallas TX)</w:t>
      </w:r>
    </w:p>
    <w:p w14:paraId="24AAD78A"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91B8E24" w14:textId="2074E905"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Discussant</w:t>
      </w:r>
      <w:r w:rsidRPr="0019438C">
        <w:rPr>
          <w:rFonts w:ascii="Calibri" w:hAnsi="Calibri" w:cs="Calibri"/>
          <w:color w:val="000000"/>
          <w:sz w:val="22"/>
          <w:szCs w:val="22"/>
        </w:rPr>
        <w:t xml:space="preserve"> for the </w:t>
      </w:r>
      <w:r w:rsidR="00F618CB" w:rsidRPr="0019438C">
        <w:rPr>
          <w:rFonts w:ascii="Calibri" w:hAnsi="Calibri" w:cs="Calibri"/>
          <w:color w:val="000000"/>
          <w:sz w:val="22"/>
          <w:szCs w:val="22"/>
        </w:rPr>
        <w:t>“</w:t>
      </w:r>
      <w:r w:rsidRPr="0019438C">
        <w:rPr>
          <w:rFonts w:ascii="Calibri" w:hAnsi="Calibri" w:cs="Calibri"/>
          <w:i/>
          <w:iCs/>
          <w:color w:val="000000"/>
          <w:sz w:val="22"/>
          <w:szCs w:val="22"/>
        </w:rPr>
        <w:t>Inequalities in Early Education</w:t>
      </w:r>
      <w:r w:rsidR="00F618CB" w:rsidRPr="0019438C">
        <w:rPr>
          <w:rFonts w:ascii="Calibri" w:hAnsi="Calibri" w:cs="Calibri"/>
          <w:color w:val="000000"/>
          <w:sz w:val="22"/>
          <w:szCs w:val="22"/>
        </w:rPr>
        <w:t>”</w:t>
      </w:r>
      <w:r w:rsidRPr="0019438C">
        <w:rPr>
          <w:rFonts w:ascii="Calibri" w:hAnsi="Calibri" w:cs="Calibri"/>
          <w:color w:val="000000"/>
          <w:sz w:val="22"/>
          <w:szCs w:val="22"/>
        </w:rPr>
        <w:t xml:space="preserve"> session at the Population Association of America meetings (April 19, 2008, New Orleans LA).</w:t>
      </w:r>
    </w:p>
    <w:p w14:paraId="4128E015"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82959C6" w14:textId="77777777"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Discussant</w:t>
      </w:r>
      <w:r w:rsidRPr="0019438C">
        <w:rPr>
          <w:rFonts w:ascii="Calibri" w:hAnsi="Calibri" w:cs="Calibri"/>
          <w:color w:val="000000"/>
          <w:sz w:val="22"/>
          <w:szCs w:val="22"/>
        </w:rPr>
        <w:t xml:space="preserve"> at the </w:t>
      </w:r>
      <w:r w:rsidRPr="0019438C">
        <w:rPr>
          <w:rFonts w:ascii="Calibri" w:hAnsi="Calibri" w:cs="Calibri"/>
          <w:i/>
          <w:iCs/>
          <w:color w:val="000000"/>
          <w:sz w:val="22"/>
          <w:szCs w:val="22"/>
        </w:rPr>
        <w:t>IGPA Research Conference</w:t>
      </w:r>
      <w:r w:rsidRPr="0019438C">
        <w:rPr>
          <w:rFonts w:ascii="Calibri" w:hAnsi="Calibri" w:cs="Calibri"/>
          <w:color w:val="000000"/>
          <w:sz w:val="22"/>
          <w:szCs w:val="22"/>
        </w:rPr>
        <w:t xml:space="preserve"> (Chicago, IL, March 9, 2007).</w:t>
      </w:r>
    </w:p>
    <w:p w14:paraId="4565DA18"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6F6CAA66" w14:textId="3F0BD0A3"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Discussant </w:t>
      </w:r>
      <w:r w:rsidRPr="0019438C">
        <w:rPr>
          <w:rFonts w:ascii="Calibri" w:hAnsi="Calibri" w:cs="Calibri"/>
          <w:color w:val="000000"/>
          <w:sz w:val="22"/>
          <w:szCs w:val="22"/>
        </w:rPr>
        <w:t xml:space="preserve">for the session on </w:t>
      </w:r>
      <w:r w:rsidR="00F618CB" w:rsidRPr="0019438C">
        <w:rPr>
          <w:rFonts w:ascii="Calibri" w:hAnsi="Calibri" w:cs="Calibri"/>
          <w:color w:val="000000"/>
          <w:sz w:val="22"/>
          <w:szCs w:val="22"/>
        </w:rPr>
        <w:t>“</w:t>
      </w:r>
      <w:r w:rsidRPr="0019438C">
        <w:rPr>
          <w:rFonts w:ascii="Calibri" w:hAnsi="Calibri" w:cs="Calibri"/>
          <w:i/>
          <w:iCs/>
          <w:color w:val="000000"/>
          <w:sz w:val="22"/>
          <w:szCs w:val="22"/>
        </w:rPr>
        <w:t>Family and Kinship</w:t>
      </w:r>
      <w:r w:rsidR="00F618CB" w:rsidRPr="0019438C">
        <w:rPr>
          <w:rFonts w:ascii="Calibri" w:hAnsi="Calibri" w:cs="Calibri"/>
          <w:color w:val="000000"/>
          <w:sz w:val="22"/>
          <w:szCs w:val="22"/>
        </w:rPr>
        <w:t>”</w:t>
      </w:r>
      <w:r w:rsidRPr="0019438C">
        <w:rPr>
          <w:rFonts w:ascii="Calibri" w:hAnsi="Calibri" w:cs="Calibri"/>
          <w:color w:val="000000"/>
          <w:sz w:val="22"/>
          <w:szCs w:val="22"/>
        </w:rPr>
        <w:t xml:space="preserve"> at the American Sociological Association Annual Conference (Montreal, Quebec, August 11-14, 2006).</w:t>
      </w:r>
    </w:p>
    <w:p w14:paraId="4DB822E7" w14:textId="245A8E5A" w:rsidR="006C63FA" w:rsidRPr="00941992" w:rsidRDefault="006C63FA" w:rsidP="00941992">
      <w:pPr>
        <w:pStyle w:val="Heading2"/>
        <w:rPr>
          <w:rFonts w:ascii="Calibri" w:hAnsi="Calibri" w:cs="Calibri"/>
        </w:rPr>
      </w:pPr>
      <w:r w:rsidRPr="00941992">
        <w:rPr>
          <w:rFonts w:ascii="Calibri" w:hAnsi="Calibri" w:cs="Calibri"/>
        </w:rPr>
        <w:t>Engagement Activities (Since 2006)</w:t>
      </w:r>
    </w:p>
    <w:p w14:paraId="5ECCADF8" w14:textId="77777777" w:rsidR="006C63FA" w:rsidRPr="00941992" w:rsidRDefault="006C63FA" w:rsidP="006C63FA">
      <w:pPr>
        <w:pStyle w:val="Heading4"/>
        <w:ind w:firstLine="360"/>
        <w:rPr>
          <w:rFonts w:ascii="Calibri" w:hAnsi="Calibri" w:cs="Calibri"/>
          <w:color w:val="000000"/>
          <w:szCs w:val="22"/>
        </w:rPr>
      </w:pPr>
      <w:r w:rsidRPr="00941992">
        <w:rPr>
          <w:rFonts w:ascii="Calibri" w:hAnsi="Calibri" w:cs="Calibri"/>
          <w:color w:val="000000"/>
          <w:szCs w:val="22"/>
        </w:rPr>
        <w:t>Engagement Events and Initiatives (Since 2006)</w:t>
      </w:r>
    </w:p>
    <w:p w14:paraId="6D3AFA74"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u w:val="single"/>
        </w:rPr>
      </w:pPr>
    </w:p>
    <w:p w14:paraId="0AA71B8C" w14:textId="77777777"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Organized</w:t>
      </w:r>
      <w:r w:rsidRPr="0019438C">
        <w:rPr>
          <w:rFonts w:ascii="Calibri" w:hAnsi="Calibri" w:cs="Calibri"/>
          <w:color w:val="000000"/>
          <w:sz w:val="22"/>
          <w:szCs w:val="22"/>
        </w:rPr>
        <w:t xml:space="preserve"> </w:t>
      </w:r>
      <w:r w:rsidRPr="0019438C">
        <w:rPr>
          <w:rFonts w:ascii="Calibri" w:hAnsi="Calibri" w:cs="Calibri"/>
          <w:i/>
          <w:iCs/>
          <w:color w:val="000000"/>
          <w:sz w:val="22"/>
          <w:szCs w:val="22"/>
        </w:rPr>
        <w:t>Policy 101: The Broader Impacts of Engaged Research</w:t>
      </w:r>
      <w:r w:rsidRPr="0019438C">
        <w:rPr>
          <w:rFonts w:ascii="Calibri" w:hAnsi="Calibri" w:cs="Calibri"/>
          <w:color w:val="000000"/>
          <w:sz w:val="22"/>
          <w:szCs w:val="22"/>
        </w:rPr>
        <w:t xml:space="preserve"> on September 29 and October 1, 2020, to support social, behavioral, education, and health sciences faculty develop a portfolio of engaged scholarship as part of their research signatures and trajectories.  Sessions on September 29 were led by </w:t>
      </w:r>
      <w:r w:rsidRPr="0019438C">
        <w:rPr>
          <w:rFonts w:ascii="Calibri" w:hAnsi="Calibri" w:cs="Calibri"/>
          <w:i/>
          <w:iCs/>
          <w:color w:val="000000"/>
          <w:sz w:val="22"/>
          <w:szCs w:val="22"/>
        </w:rPr>
        <w:t>Antoinette WinklerPrins, Deputy Division Director for Behavioral and Cognitive Sciences</w:t>
      </w:r>
      <w:r w:rsidRPr="0019438C">
        <w:rPr>
          <w:rFonts w:ascii="Calibri" w:hAnsi="Calibri" w:cs="Calibri"/>
          <w:color w:val="000000"/>
          <w:sz w:val="22"/>
          <w:szCs w:val="22"/>
        </w:rPr>
        <w:t xml:space="preserve"> from the National Science Foundation and </w:t>
      </w:r>
      <w:r w:rsidRPr="0019438C">
        <w:rPr>
          <w:rFonts w:ascii="Calibri" w:hAnsi="Calibri" w:cs="Calibri"/>
          <w:i/>
          <w:iCs/>
          <w:color w:val="000000"/>
          <w:sz w:val="22"/>
          <w:szCs w:val="22"/>
        </w:rPr>
        <w:t>Megan Heitmann, Broader Impacts Training Coordinator</w:t>
      </w:r>
      <w:r w:rsidRPr="0019438C">
        <w:rPr>
          <w:rFonts w:ascii="Calibri" w:hAnsi="Calibri" w:cs="Calibri"/>
          <w:color w:val="000000"/>
          <w:sz w:val="22"/>
          <w:szCs w:val="22"/>
        </w:rPr>
        <w:t xml:space="preserve"> from Advancing Research Impact in Society.</w:t>
      </w:r>
    </w:p>
    <w:p w14:paraId="47D87073"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u w:val="single"/>
        </w:rPr>
      </w:pPr>
    </w:p>
    <w:p w14:paraId="555EB428" w14:textId="5287E7CE"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00A83EF1" w:rsidRPr="0019438C">
        <w:rPr>
          <w:rFonts w:ascii="Calibri" w:hAnsi="Calibri" w:cs="Calibri"/>
          <w:b/>
          <w:bCs/>
          <w:color w:val="000000"/>
          <w:sz w:val="22"/>
          <w:szCs w:val="22"/>
        </w:rPr>
        <w:t>ed</w:t>
      </w:r>
      <w:r w:rsidRPr="0019438C">
        <w:rPr>
          <w:rFonts w:ascii="Calibri" w:hAnsi="Calibri" w:cs="Calibri"/>
          <w:b/>
          <w:bCs/>
          <w:color w:val="000000"/>
          <w:sz w:val="22"/>
          <w:szCs w:val="22"/>
        </w:rPr>
        <w:t xml:space="preserve"> </w:t>
      </w:r>
      <w:r w:rsidRPr="0019438C">
        <w:rPr>
          <w:rFonts w:ascii="Calibri" w:hAnsi="Calibri" w:cs="Calibri"/>
          <w:color w:val="000000"/>
          <w:sz w:val="22"/>
          <w:szCs w:val="22"/>
        </w:rPr>
        <w:t xml:space="preserve">the </w:t>
      </w:r>
      <w:r w:rsidRPr="0019438C">
        <w:rPr>
          <w:rFonts w:ascii="Calibri" w:hAnsi="Calibri" w:cs="Calibri"/>
          <w:i/>
          <w:iCs/>
          <w:color w:val="000000"/>
          <w:sz w:val="22"/>
          <w:szCs w:val="22"/>
        </w:rPr>
        <w:t>IGPA University</w:t>
      </w:r>
      <w:r w:rsidRPr="0019438C">
        <w:rPr>
          <w:rFonts w:ascii="Calibri" w:hAnsi="Calibri" w:cs="Calibri"/>
          <w:i/>
          <w:color w:val="000000"/>
          <w:sz w:val="22"/>
          <w:szCs w:val="22"/>
        </w:rPr>
        <w:t xml:space="preserve"> of Illinois System-Wide Education and Learning Working Group</w:t>
      </w:r>
      <w:r w:rsidRPr="0019438C">
        <w:rPr>
          <w:rFonts w:ascii="Calibri" w:hAnsi="Calibri" w:cs="Calibri"/>
          <w:color w:val="000000"/>
          <w:sz w:val="22"/>
          <w:szCs w:val="22"/>
        </w:rPr>
        <w:t>, which brought together faculty from across all three campuses (Chicago, Springfield, Urbana) and multiple disciplines to connect with one another and with external stakeholders with the goal of stimulating and supporting innovative new projects that are rigorous and relevant and that build knowledge about: (1) opportunities and challenges in education practice and policy, and, (2) strategies for supporting learning across the lifespan. (2019-2021).</w:t>
      </w:r>
    </w:p>
    <w:p w14:paraId="2D324E34"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u w:val="single"/>
        </w:rPr>
      </w:pPr>
    </w:p>
    <w:p w14:paraId="7DEEFB67" w14:textId="10149E57" w:rsidR="006C63FA" w:rsidRPr="0019438C" w:rsidRDefault="00A83EF1"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Led as </w:t>
      </w:r>
      <w:r w:rsidR="006C63FA" w:rsidRPr="0019438C">
        <w:rPr>
          <w:rFonts w:ascii="Calibri" w:hAnsi="Calibri" w:cs="Calibri"/>
          <w:b/>
          <w:bCs/>
          <w:color w:val="000000"/>
          <w:sz w:val="22"/>
          <w:szCs w:val="22"/>
        </w:rPr>
        <w:t>Principal Investigator</w:t>
      </w:r>
      <w:r w:rsidR="006C63FA" w:rsidRPr="0019438C">
        <w:rPr>
          <w:rFonts w:ascii="Calibri" w:hAnsi="Calibri" w:cs="Calibri"/>
          <w:color w:val="000000"/>
          <w:sz w:val="22"/>
          <w:szCs w:val="22"/>
        </w:rPr>
        <w:t xml:space="preserve"> the </w:t>
      </w:r>
      <w:r w:rsidR="006C63FA" w:rsidRPr="0019438C">
        <w:rPr>
          <w:rFonts w:ascii="Calibri" w:hAnsi="Calibri" w:cs="Calibri"/>
          <w:i/>
          <w:iCs/>
          <w:color w:val="000000"/>
          <w:sz w:val="22"/>
          <w:szCs w:val="22"/>
        </w:rPr>
        <w:t xml:space="preserve">IGPA </w:t>
      </w:r>
      <w:r w:rsidR="006C63FA" w:rsidRPr="0019438C">
        <w:rPr>
          <w:rFonts w:ascii="Calibri" w:hAnsi="Calibri" w:cs="Calibri"/>
          <w:i/>
          <w:color w:val="000000"/>
          <w:sz w:val="22"/>
          <w:szCs w:val="22"/>
        </w:rPr>
        <w:t>Copyright Policy Initiative</w:t>
      </w:r>
      <w:r w:rsidR="006C63FA" w:rsidRPr="0019438C">
        <w:rPr>
          <w:rFonts w:ascii="Calibri" w:hAnsi="Calibri" w:cs="Calibri"/>
          <w:color w:val="000000"/>
          <w:sz w:val="22"/>
          <w:szCs w:val="22"/>
        </w:rPr>
        <w:t xml:space="preserve">, which brought together faculty, graduate students, and undergraduate students from sociology and educational policy on the Chicago campus to examine institutional and legal frameworks that lead some measures to be copyrighted and sold, whereas others are not, and considering how organizational form and mission relate to the cost, quality, and adaptability of measures </w:t>
      </w:r>
      <w:r w:rsidR="006C63FA" w:rsidRPr="0019438C">
        <w:rPr>
          <w:rFonts w:ascii="Calibri" w:hAnsi="Calibri" w:cs="Calibri"/>
          <w:color w:val="000000"/>
          <w:sz w:val="22"/>
          <w:szCs w:val="22"/>
        </w:rPr>
        <w:lastRenderedPageBreak/>
        <w:t xml:space="preserve">(2017-2020).  </w:t>
      </w:r>
    </w:p>
    <w:p w14:paraId="542F8871"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u w:val="single"/>
        </w:rPr>
      </w:pPr>
    </w:p>
    <w:p w14:paraId="3E9231CA" w14:textId="29DE8D5E" w:rsidR="006C63FA" w:rsidRPr="0019438C" w:rsidRDefault="00A83EF1"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Co-led as </w:t>
      </w:r>
      <w:r w:rsidR="006C63FA" w:rsidRPr="0019438C">
        <w:rPr>
          <w:rFonts w:ascii="Calibri" w:hAnsi="Calibri" w:cs="Calibri"/>
          <w:b/>
          <w:bCs/>
          <w:color w:val="000000"/>
          <w:sz w:val="22"/>
          <w:szCs w:val="22"/>
        </w:rPr>
        <w:t>Co-Principal Investigator</w:t>
      </w:r>
      <w:r w:rsidR="006C63FA" w:rsidRPr="0019438C">
        <w:rPr>
          <w:rFonts w:ascii="Calibri" w:hAnsi="Calibri" w:cs="Calibri"/>
          <w:color w:val="000000"/>
          <w:sz w:val="22"/>
          <w:szCs w:val="22"/>
        </w:rPr>
        <w:t xml:space="preserve"> (with Elizabeth Powers, IGPA Urbana) the </w:t>
      </w:r>
      <w:r w:rsidR="006C63FA" w:rsidRPr="0019438C">
        <w:rPr>
          <w:rFonts w:ascii="Calibri" w:hAnsi="Calibri" w:cs="Calibri"/>
          <w:i/>
          <w:iCs/>
          <w:color w:val="000000"/>
          <w:sz w:val="22"/>
          <w:szCs w:val="22"/>
        </w:rPr>
        <w:t xml:space="preserve">IGPA </w:t>
      </w:r>
      <w:r w:rsidR="006C63FA" w:rsidRPr="0019438C">
        <w:rPr>
          <w:rFonts w:ascii="Calibri" w:hAnsi="Calibri" w:cs="Calibri"/>
          <w:i/>
          <w:color w:val="000000"/>
          <w:sz w:val="22"/>
          <w:szCs w:val="22"/>
        </w:rPr>
        <w:t>Early Investments Initiative</w:t>
      </w:r>
      <w:r w:rsidR="006C63FA" w:rsidRPr="0019438C">
        <w:rPr>
          <w:rFonts w:ascii="Calibri" w:hAnsi="Calibri" w:cs="Calibri"/>
          <w:color w:val="000000"/>
          <w:sz w:val="22"/>
          <w:szCs w:val="22"/>
        </w:rPr>
        <w:t xml:space="preserve">, which brought together faculty, graduate students and undergraduate students from economics, human development and family studies, educational psychology, psychology, and sociology on the Chicago and Urbana campuses in an effort to build connections among researchers, practitioners, and policymakers and infuse new, rigorous evidence into decision-making (2014-2018).  </w:t>
      </w:r>
    </w:p>
    <w:p w14:paraId="098CEAF4"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E1E3A93" w14:textId="77777777"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Directed </w:t>
      </w:r>
      <w:r w:rsidRPr="0019438C">
        <w:rPr>
          <w:rFonts w:ascii="Calibri" w:hAnsi="Calibri" w:cs="Calibri"/>
          <w:color w:val="000000"/>
          <w:sz w:val="22"/>
          <w:szCs w:val="22"/>
        </w:rPr>
        <w:t>the ninth Illinois Family Impact Seminar on “</w:t>
      </w:r>
      <w:r w:rsidRPr="0019438C">
        <w:rPr>
          <w:rFonts w:ascii="Calibri" w:hAnsi="Calibri" w:cs="Calibri"/>
          <w:i/>
          <w:iCs/>
          <w:color w:val="000000"/>
          <w:sz w:val="22"/>
          <w:szCs w:val="22"/>
        </w:rPr>
        <w:t>Planting the Seeds for School Readiness through Science Education</w:t>
      </w:r>
      <w:r w:rsidRPr="0019438C">
        <w:rPr>
          <w:rFonts w:ascii="Calibri" w:hAnsi="Calibri" w:cs="Calibri"/>
          <w:color w:val="000000"/>
          <w:sz w:val="22"/>
          <w:szCs w:val="22"/>
        </w:rPr>
        <w:t xml:space="preserve">” with presentations by Daryl Greenfield in a policy luncheon with state and city agency staff and representatives from local museums, social service agencies and interest groups and a large public lecture for preschool teachers and early childhood professionals (Thursday, October 30, 2014).  </w:t>
      </w:r>
      <w:r w:rsidRPr="0019438C">
        <w:rPr>
          <w:rFonts w:ascii="Calibri" w:hAnsi="Calibri" w:cs="Calibri"/>
          <w:i/>
          <w:color w:val="000000"/>
          <w:sz w:val="22"/>
          <w:szCs w:val="22"/>
        </w:rPr>
        <w:t>Co-sponsored with IGPA by the Illinois Governor’s Office of Early Childhood Development, City of Chicago’s Office of Early Childhood Education, UIC Institute for Policy and Civic Engagement and Illinois Action for Children.</w:t>
      </w:r>
    </w:p>
    <w:p w14:paraId="68BA127C"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45640D44" w14:textId="77777777"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Chaired</w:t>
      </w:r>
      <w:r w:rsidRPr="0019438C">
        <w:rPr>
          <w:rFonts w:ascii="Calibri" w:hAnsi="Calibri" w:cs="Calibri"/>
          <w:color w:val="000000"/>
          <w:sz w:val="22"/>
          <w:szCs w:val="22"/>
        </w:rPr>
        <w:t xml:space="preserve"> the brainstorming meeting on “</w:t>
      </w:r>
      <w:r w:rsidRPr="0019438C">
        <w:rPr>
          <w:rFonts w:ascii="Calibri" w:hAnsi="Calibri" w:cs="Calibri"/>
          <w:i/>
          <w:iCs/>
          <w:color w:val="000000"/>
          <w:sz w:val="22"/>
          <w:szCs w:val="22"/>
        </w:rPr>
        <w:t>Unanswered Questions Regarding Infant Mortality During Adult-Infant Bed Sharing</w:t>
      </w:r>
      <w:r w:rsidRPr="0019438C">
        <w:rPr>
          <w:rFonts w:ascii="Calibri" w:hAnsi="Calibri" w:cs="Calibri"/>
          <w:color w:val="000000"/>
          <w:sz w:val="22"/>
          <w:szCs w:val="22"/>
        </w:rPr>
        <w:t>” in Washington DC with a diverse group of state and federal stakeholders in</w:t>
      </w:r>
      <w:r w:rsidRPr="0019438C">
        <w:rPr>
          <w:rFonts w:ascii="Calibri" w:hAnsi="Calibri" w:cs="Calibri"/>
          <w:b/>
          <w:color w:val="000000"/>
          <w:sz w:val="22"/>
          <w:szCs w:val="22"/>
        </w:rPr>
        <w:t xml:space="preserve"> </w:t>
      </w:r>
      <w:r w:rsidRPr="0019438C">
        <w:rPr>
          <w:rFonts w:ascii="Calibri" w:hAnsi="Calibri" w:cs="Calibri"/>
          <w:color w:val="000000"/>
          <w:sz w:val="22"/>
          <w:szCs w:val="22"/>
        </w:rPr>
        <w:t>follow-up to the eighth Illinois Family Impact Seminar (Tuesday, May 20, 2014).</w:t>
      </w:r>
    </w:p>
    <w:p w14:paraId="2A5DCAF6"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6B40105D" w14:textId="349EA7D3"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Directed</w:t>
      </w:r>
      <w:r w:rsidRPr="0019438C">
        <w:rPr>
          <w:rFonts w:ascii="Calibri" w:hAnsi="Calibri" w:cs="Calibri"/>
          <w:color w:val="000000"/>
          <w:sz w:val="22"/>
          <w:szCs w:val="22"/>
        </w:rPr>
        <w:t xml:space="preserve"> the eighth Illinois Family Impact Seminar on “</w:t>
      </w:r>
      <w:hyperlink r:id="rId104" w:history="1">
        <w:r w:rsidRPr="0019438C">
          <w:rPr>
            <w:rStyle w:val="Hyperlink"/>
            <w:rFonts w:ascii="Calibri" w:hAnsi="Calibri" w:cs="Calibri"/>
            <w:i/>
            <w:iCs/>
            <w:sz w:val="22"/>
            <w:szCs w:val="22"/>
          </w:rPr>
          <w:t>Guarding All Children in Sleep: New Ideas for Reducing Disparities in Safe Sleep Practices</w:t>
        </w:r>
      </w:hyperlink>
      <w:r w:rsidRPr="0019438C">
        <w:rPr>
          <w:rFonts w:ascii="Calibri" w:hAnsi="Calibri" w:cs="Calibri"/>
          <w:color w:val="000000"/>
          <w:sz w:val="22"/>
          <w:szCs w:val="22"/>
        </w:rPr>
        <w:t xml:space="preserve">” in </w:t>
      </w:r>
      <w:r w:rsidRPr="0019438C">
        <w:rPr>
          <w:rFonts w:ascii="Calibri" w:hAnsi="Calibri" w:cs="Calibri"/>
          <w:i/>
          <w:iCs/>
          <w:color w:val="000000"/>
          <w:sz w:val="22"/>
          <w:szCs w:val="22"/>
        </w:rPr>
        <w:t>collaboration with SIDS of Illinois</w:t>
      </w:r>
      <w:r w:rsidRPr="0019438C">
        <w:rPr>
          <w:rFonts w:ascii="Calibri" w:hAnsi="Calibri" w:cs="Calibri"/>
          <w:color w:val="000000"/>
          <w:sz w:val="22"/>
          <w:szCs w:val="22"/>
        </w:rPr>
        <w:t xml:space="preserve"> and other stakeholders (Friday, April 26</w:t>
      </w:r>
      <w:r w:rsidRPr="0019438C">
        <w:rPr>
          <w:rFonts w:ascii="Calibri" w:hAnsi="Calibri" w:cs="Calibri"/>
          <w:color w:val="000000"/>
          <w:sz w:val="22"/>
          <w:szCs w:val="22"/>
          <w:vertAlign w:val="superscript"/>
        </w:rPr>
        <w:t>th</w:t>
      </w:r>
      <w:r w:rsidRPr="0019438C">
        <w:rPr>
          <w:rFonts w:ascii="Calibri" w:hAnsi="Calibri" w:cs="Calibri"/>
          <w:color w:val="000000"/>
          <w:sz w:val="22"/>
          <w:szCs w:val="22"/>
        </w:rPr>
        <w:t>, 2013).</w:t>
      </w:r>
    </w:p>
    <w:p w14:paraId="13C0A730"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u w:val="single"/>
        </w:rPr>
      </w:pPr>
    </w:p>
    <w:p w14:paraId="60DAA963" w14:textId="51996099" w:rsidR="006C63FA" w:rsidRPr="0019438C" w:rsidRDefault="00DA6E62"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Participated as a </w:t>
      </w:r>
      <w:r w:rsidR="006C63FA" w:rsidRPr="0019438C">
        <w:rPr>
          <w:rFonts w:ascii="Calibri" w:hAnsi="Calibri" w:cs="Calibri"/>
          <w:b/>
          <w:bCs/>
          <w:color w:val="000000"/>
          <w:sz w:val="22"/>
          <w:szCs w:val="22"/>
        </w:rPr>
        <w:t xml:space="preserve">Panelist </w:t>
      </w:r>
      <w:r w:rsidR="006C63FA" w:rsidRPr="0019438C">
        <w:rPr>
          <w:rFonts w:ascii="Calibri" w:hAnsi="Calibri" w:cs="Calibri"/>
          <w:color w:val="000000"/>
          <w:sz w:val="22"/>
          <w:szCs w:val="22"/>
        </w:rPr>
        <w:t>in “</w:t>
      </w:r>
      <w:r w:rsidR="006C63FA" w:rsidRPr="0019438C">
        <w:rPr>
          <w:rFonts w:ascii="Calibri" w:hAnsi="Calibri" w:cs="Calibri"/>
          <w:i/>
          <w:iCs/>
          <w:color w:val="000000"/>
          <w:sz w:val="22"/>
          <w:szCs w:val="22"/>
        </w:rPr>
        <w:t>Heath, Safety and Welfare: Can the Social Safety Net Hold</w:t>
      </w:r>
      <w:r w:rsidR="006C63FA" w:rsidRPr="0019438C">
        <w:rPr>
          <w:rFonts w:ascii="Calibri" w:hAnsi="Calibri" w:cs="Calibri"/>
          <w:color w:val="000000"/>
          <w:sz w:val="22"/>
          <w:szCs w:val="22"/>
        </w:rPr>
        <w:t>” at the 2012 UIC Urban Forum held Thursday, December 6, 2012.</w:t>
      </w:r>
    </w:p>
    <w:p w14:paraId="3FA129B6"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24C9F06E" w14:textId="77777777"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Collaborated</w:t>
      </w:r>
      <w:r w:rsidRPr="0019438C">
        <w:rPr>
          <w:rFonts w:ascii="Calibri" w:hAnsi="Calibri" w:cs="Calibri"/>
          <w:color w:val="000000"/>
          <w:sz w:val="22"/>
          <w:szCs w:val="22"/>
        </w:rPr>
        <w:t xml:space="preserve"> with Illinois Action for Children to hold </w:t>
      </w:r>
      <w:r w:rsidRPr="0019438C">
        <w:rPr>
          <w:rFonts w:ascii="Calibri" w:hAnsi="Calibri" w:cs="Calibri"/>
          <w:i/>
          <w:iCs/>
          <w:color w:val="000000"/>
          <w:sz w:val="22"/>
          <w:szCs w:val="22"/>
        </w:rPr>
        <w:t>Early Education Impact Symposia</w:t>
      </w:r>
      <w:r w:rsidRPr="0019438C">
        <w:rPr>
          <w:rFonts w:ascii="Calibri" w:hAnsi="Calibri" w:cs="Calibri"/>
          <w:color w:val="000000"/>
          <w:sz w:val="22"/>
          <w:szCs w:val="22"/>
        </w:rPr>
        <w:t xml:space="preserve"> in seven communities across the state reaching 411 child care providers and parents, building on the sixth Illinois Family Impact Seminar (October 10-18, 2012).</w:t>
      </w:r>
    </w:p>
    <w:p w14:paraId="7219601C"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288FC32" w14:textId="6D1A16AB"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Directed </w:t>
      </w:r>
      <w:r w:rsidRPr="0019438C">
        <w:rPr>
          <w:rFonts w:ascii="Calibri" w:hAnsi="Calibri" w:cs="Calibri"/>
          <w:color w:val="000000"/>
          <w:sz w:val="22"/>
          <w:szCs w:val="22"/>
        </w:rPr>
        <w:t>the seventh Illinois Family Impact Seminar on “</w:t>
      </w:r>
      <w:hyperlink r:id="rId105" w:history="1">
        <w:r w:rsidRPr="0019438C">
          <w:rPr>
            <w:rStyle w:val="Hyperlink"/>
            <w:rFonts w:ascii="Calibri" w:hAnsi="Calibri" w:cs="Calibri"/>
            <w:i/>
            <w:iCs/>
            <w:sz w:val="22"/>
            <w:szCs w:val="22"/>
          </w:rPr>
          <w:t>Differential response to child abuse and neglect: Where is Illinois and what care we learn from other states?</w:t>
        </w:r>
      </w:hyperlink>
      <w:r w:rsidRPr="0019438C">
        <w:rPr>
          <w:rFonts w:ascii="Calibri" w:hAnsi="Calibri" w:cs="Calibri"/>
          <w:color w:val="000000"/>
          <w:sz w:val="22"/>
          <w:szCs w:val="22"/>
        </w:rPr>
        <w:t xml:space="preserve">” with presentations by the </w:t>
      </w:r>
      <w:r w:rsidRPr="0019438C">
        <w:rPr>
          <w:rFonts w:ascii="Calibri" w:hAnsi="Calibri" w:cs="Calibri"/>
          <w:i/>
          <w:iCs/>
          <w:color w:val="000000"/>
          <w:sz w:val="22"/>
          <w:szCs w:val="22"/>
        </w:rPr>
        <w:t>Director of Illinois Department of Children and Family Services’ Differential Response</w:t>
      </w:r>
      <w:r w:rsidRPr="0019438C">
        <w:rPr>
          <w:rFonts w:ascii="Calibri" w:hAnsi="Calibri" w:cs="Calibri"/>
          <w:color w:val="000000"/>
          <w:sz w:val="22"/>
          <w:szCs w:val="22"/>
        </w:rPr>
        <w:t xml:space="preserve"> program and other stakeholders and as part of a broader conference on “Crossing boundaries: Public and private roles in assuring child well-being.” held April 27-28, 2012 in Chicago, IL.</w:t>
      </w:r>
    </w:p>
    <w:p w14:paraId="6C3FE4E6"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6A3D4A7B" w14:textId="77777777"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Collaborated </w:t>
      </w:r>
      <w:r w:rsidRPr="0019438C">
        <w:rPr>
          <w:rFonts w:ascii="Calibri" w:hAnsi="Calibri" w:cs="Calibri"/>
          <w:color w:val="000000"/>
          <w:sz w:val="22"/>
          <w:szCs w:val="22"/>
        </w:rPr>
        <w:t xml:space="preserve">with Illinois Action for Children and the Chicago Children’s Museum to offer two </w:t>
      </w:r>
      <w:r w:rsidRPr="0019438C">
        <w:rPr>
          <w:rFonts w:ascii="Calibri" w:hAnsi="Calibri" w:cs="Calibri"/>
          <w:i/>
          <w:iCs/>
          <w:color w:val="000000"/>
          <w:sz w:val="22"/>
          <w:szCs w:val="22"/>
        </w:rPr>
        <w:t>Early Education Impact Symposia</w:t>
      </w:r>
      <w:r w:rsidRPr="0019438C">
        <w:rPr>
          <w:rFonts w:ascii="Calibri" w:hAnsi="Calibri" w:cs="Calibri"/>
          <w:color w:val="000000"/>
          <w:sz w:val="22"/>
          <w:szCs w:val="22"/>
        </w:rPr>
        <w:t xml:space="preserve"> for city officials (Friday February 3</w:t>
      </w:r>
      <w:r w:rsidRPr="0019438C">
        <w:rPr>
          <w:rFonts w:ascii="Calibri" w:hAnsi="Calibri" w:cs="Calibri"/>
          <w:color w:val="000000"/>
          <w:sz w:val="22"/>
          <w:szCs w:val="22"/>
          <w:vertAlign w:val="superscript"/>
        </w:rPr>
        <w:t>rd</w:t>
      </w:r>
      <w:r w:rsidRPr="0019438C">
        <w:rPr>
          <w:rFonts w:ascii="Calibri" w:hAnsi="Calibri" w:cs="Calibri"/>
          <w:color w:val="000000"/>
          <w:sz w:val="22"/>
          <w:szCs w:val="22"/>
        </w:rPr>
        <w:t>) and practitioners (Saturday February 4</w:t>
      </w:r>
      <w:r w:rsidRPr="0019438C">
        <w:rPr>
          <w:rFonts w:ascii="Calibri" w:hAnsi="Calibri" w:cs="Calibri"/>
          <w:color w:val="000000"/>
          <w:sz w:val="22"/>
          <w:szCs w:val="22"/>
          <w:vertAlign w:val="superscript"/>
        </w:rPr>
        <w:t>th</w:t>
      </w:r>
      <w:r w:rsidRPr="0019438C">
        <w:rPr>
          <w:rFonts w:ascii="Calibri" w:hAnsi="Calibri" w:cs="Calibri"/>
          <w:color w:val="000000"/>
          <w:sz w:val="22"/>
          <w:szCs w:val="22"/>
        </w:rPr>
        <w:t>) in Chicago.  These symposia were follow-up activities to the sixth Illinois Family Impact Seminar.</w:t>
      </w:r>
    </w:p>
    <w:p w14:paraId="4C5F457F"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DF9F9CA" w14:textId="6E9E3BCD"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Directed </w:t>
      </w:r>
      <w:r w:rsidRPr="0019438C">
        <w:rPr>
          <w:rFonts w:ascii="Calibri" w:hAnsi="Calibri" w:cs="Calibri"/>
          <w:color w:val="000000"/>
          <w:sz w:val="22"/>
          <w:szCs w:val="22"/>
        </w:rPr>
        <w:t>the sixth Illinois Family Impact Seminars, both an event in Aurora, IL on “</w:t>
      </w:r>
      <w:hyperlink r:id="rId106" w:history="1">
        <w:r w:rsidRPr="0019438C">
          <w:rPr>
            <w:rStyle w:val="Hyperlink"/>
            <w:rFonts w:ascii="Calibri" w:hAnsi="Calibri" w:cs="Calibri"/>
            <w:i/>
            <w:iCs/>
            <w:sz w:val="22"/>
            <w:szCs w:val="22"/>
          </w:rPr>
          <w:t>Learning to Play, Playing to Learn: The Important of Play in Early Childhood and the Transition to School</w:t>
        </w:r>
      </w:hyperlink>
      <w:r w:rsidRPr="0019438C">
        <w:rPr>
          <w:rFonts w:ascii="Calibri" w:hAnsi="Calibri" w:cs="Calibri"/>
          <w:color w:val="000000"/>
          <w:sz w:val="22"/>
          <w:szCs w:val="22"/>
        </w:rPr>
        <w:t xml:space="preserve">” with keynote speaker Kathy Hirsh-Pasek and </w:t>
      </w:r>
      <w:r w:rsidRPr="0019438C">
        <w:rPr>
          <w:rFonts w:ascii="Calibri" w:hAnsi="Calibri" w:cs="Calibri"/>
          <w:i/>
          <w:iCs/>
          <w:color w:val="000000"/>
          <w:sz w:val="22"/>
          <w:szCs w:val="22"/>
        </w:rPr>
        <w:t>co-hosted by State Representatives Linda Chapa LaVia and Roger Eddy</w:t>
      </w:r>
      <w:r w:rsidRPr="0019438C">
        <w:rPr>
          <w:rFonts w:ascii="Calibri" w:hAnsi="Calibri" w:cs="Calibri"/>
          <w:color w:val="000000"/>
          <w:sz w:val="22"/>
          <w:szCs w:val="22"/>
        </w:rPr>
        <w:t xml:space="preserve"> (February 19, 2011) and a Springfield reception to raise </w:t>
      </w:r>
      <w:r w:rsidRPr="0019438C">
        <w:rPr>
          <w:rFonts w:ascii="Calibri" w:hAnsi="Calibri" w:cs="Calibri"/>
          <w:color w:val="000000"/>
          <w:sz w:val="22"/>
          <w:szCs w:val="22"/>
        </w:rPr>
        <w:lastRenderedPageBreak/>
        <w:t>awareness about the topic among legislators (March 2011).</w:t>
      </w:r>
    </w:p>
    <w:p w14:paraId="79F0C6B8"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2504894A" w14:textId="3C16A7D6"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Directed</w:t>
      </w:r>
      <w:r w:rsidRPr="0019438C">
        <w:rPr>
          <w:rFonts w:ascii="Calibri" w:hAnsi="Calibri" w:cs="Calibri"/>
          <w:color w:val="000000"/>
          <w:sz w:val="22"/>
          <w:szCs w:val="22"/>
        </w:rPr>
        <w:t xml:space="preserve"> the fifth Illinois Family Impact Seminar, both a Chicago event on “</w:t>
      </w:r>
      <w:hyperlink r:id="rId107" w:history="1">
        <w:r w:rsidRPr="0019438C">
          <w:rPr>
            <w:rStyle w:val="Hyperlink"/>
            <w:rFonts w:ascii="Calibri" w:hAnsi="Calibri" w:cs="Calibri"/>
            <w:sz w:val="22"/>
            <w:szCs w:val="22"/>
          </w:rPr>
          <w:t>Illinois Social and Emotional Learning Standards: Celebrating Success and Moving Forward</w:t>
        </w:r>
      </w:hyperlink>
      <w:r w:rsidRPr="0019438C">
        <w:rPr>
          <w:rFonts w:ascii="Calibri" w:hAnsi="Calibri" w:cs="Calibri"/>
          <w:color w:val="000000"/>
          <w:sz w:val="22"/>
          <w:szCs w:val="22"/>
        </w:rPr>
        <w:t xml:space="preserve">” (March 1, 2010) and a Springfield event on “Social and Emotional Learning” (a subject matter hearing for the </w:t>
      </w:r>
      <w:r w:rsidRPr="0019438C">
        <w:rPr>
          <w:rFonts w:ascii="Calibri" w:hAnsi="Calibri" w:cs="Calibri"/>
          <w:i/>
          <w:iCs/>
          <w:color w:val="000000"/>
          <w:sz w:val="22"/>
          <w:szCs w:val="22"/>
        </w:rPr>
        <w:t>Illinois House of Representatives Elementary and Secondary Education Committee</w:t>
      </w:r>
      <w:r w:rsidRPr="0019438C">
        <w:rPr>
          <w:rFonts w:ascii="Calibri" w:hAnsi="Calibri" w:cs="Calibri"/>
          <w:color w:val="000000"/>
          <w:sz w:val="22"/>
          <w:szCs w:val="22"/>
        </w:rPr>
        <w:t>; March 10, 2010).</w:t>
      </w:r>
    </w:p>
    <w:p w14:paraId="3A13ACE2"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FDC1B24" w14:textId="13805071"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Directed</w:t>
      </w:r>
      <w:r w:rsidRPr="0019438C">
        <w:rPr>
          <w:rFonts w:ascii="Calibri" w:hAnsi="Calibri" w:cs="Calibri"/>
          <w:color w:val="000000"/>
          <w:sz w:val="22"/>
          <w:szCs w:val="22"/>
        </w:rPr>
        <w:t xml:space="preserve"> the fourth Illinois Family Impact Seminar, a briefing for Illinois legislators on “</w:t>
      </w:r>
      <w:hyperlink r:id="rId108" w:history="1">
        <w:r w:rsidRPr="0019438C">
          <w:rPr>
            <w:rStyle w:val="Hyperlink"/>
            <w:rFonts w:ascii="Calibri" w:hAnsi="Calibri" w:cs="Calibri"/>
            <w:i/>
            <w:iCs/>
            <w:sz w:val="22"/>
            <w:szCs w:val="22"/>
          </w:rPr>
          <w:t>Helping Illinois’ Families in Economic Crisis</w:t>
        </w:r>
      </w:hyperlink>
      <w:r w:rsidRPr="0019438C">
        <w:rPr>
          <w:rFonts w:ascii="Calibri" w:hAnsi="Calibri" w:cs="Calibri"/>
          <w:color w:val="000000"/>
          <w:sz w:val="22"/>
          <w:szCs w:val="22"/>
        </w:rPr>
        <w:t>” (April 22, 2009).</w:t>
      </w:r>
    </w:p>
    <w:p w14:paraId="5A0A0107"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u w:val="single"/>
        </w:rPr>
      </w:pPr>
    </w:p>
    <w:p w14:paraId="4CD65849" w14:textId="77777777"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Facilitated </w:t>
      </w:r>
      <w:r w:rsidRPr="0019438C">
        <w:rPr>
          <w:rFonts w:ascii="Calibri" w:hAnsi="Calibri" w:cs="Calibri"/>
          <w:color w:val="000000"/>
          <w:sz w:val="22"/>
          <w:szCs w:val="22"/>
        </w:rPr>
        <w:t xml:space="preserve">the Conference of Women Legislators’ (COWL) </w:t>
      </w:r>
      <w:r w:rsidRPr="0019438C">
        <w:rPr>
          <w:rFonts w:ascii="Calibri" w:hAnsi="Calibri" w:cs="Calibri"/>
          <w:i/>
          <w:iCs/>
          <w:color w:val="000000"/>
          <w:sz w:val="22"/>
          <w:szCs w:val="22"/>
        </w:rPr>
        <w:t>Legislative Agenda-Setting</w:t>
      </w:r>
      <w:r w:rsidRPr="0019438C">
        <w:rPr>
          <w:rFonts w:ascii="Calibri" w:hAnsi="Calibri" w:cs="Calibri"/>
          <w:color w:val="000000"/>
          <w:sz w:val="22"/>
          <w:szCs w:val="22"/>
        </w:rPr>
        <w:t xml:space="preserve"> Discussion (Conference of Women Legislators Retreat; December 5, 2008)</w:t>
      </w:r>
    </w:p>
    <w:p w14:paraId="5605D431"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8AA3651" w14:textId="68A41B9E"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Directed</w:t>
      </w:r>
      <w:r w:rsidRPr="0019438C">
        <w:rPr>
          <w:rFonts w:ascii="Calibri" w:hAnsi="Calibri" w:cs="Calibri"/>
          <w:color w:val="000000"/>
          <w:sz w:val="22"/>
          <w:szCs w:val="22"/>
        </w:rPr>
        <w:t xml:space="preserve"> the second Illinois Family Impact Seminar, a briefing for Illinois legislators on “</w:t>
      </w:r>
      <w:hyperlink r:id="rId109" w:history="1">
        <w:r w:rsidRPr="0019438C">
          <w:rPr>
            <w:rStyle w:val="Hyperlink"/>
            <w:rFonts w:ascii="Calibri" w:hAnsi="Calibri" w:cs="Calibri"/>
            <w:i/>
            <w:iCs/>
            <w:sz w:val="22"/>
            <w:szCs w:val="22"/>
          </w:rPr>
          <w:t>School’s Out: After-School Programs and Policies that Work</w:t>
        </w:r>
      </w:hyperlink>
      <w:r w:rsidRPr="0019438C">
        <w:rPr>
          <w:rFonts w:ascii="Calibri" w:hAnsi="Calibri" w:cs="Calibri"/>
          <w:color w:val="000000"/>
          <w:sz w:val="22"/>
          <w:szCs w:val="22"/>
        </w:rPr>
        <w:t>” (February 28, 2007).</w:t>
      </w:r>
    </w:p>
    <w:p w14:paraId="74F28515"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6E877A9" w14:textId="77777777"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Directed</w:t>
      </w:r>
      <w:r w:rsidRPr="0019438C">
        <w:rPr>
          <w:rFonts w:ascii="Calibri" w:hAnsi="Calibri" w:cs="Calibri"/>
          <w:color w:val="000000"/>
          <w:sz w:val="22"/>
          <w:szCs w:val="22"/>
        </w:rPr>
        <w:t xml:space="preserve"> the first and second </w:t>
      </w:r>
      <w:r w:rsidRPr="0019438C">
        <w:rPr>
          <w:rFonts w:ascii="Calibri" w:hAnsi="Calibri" w:cs="Calibri"/>
          <w:i/>
          <w:iCs/>
          <w:color w:val="000000"/>
          <w:sz w:val="22"/>
          <w:szCs w:val="22"/>
        </w:rPr>
        <w:t>NEW Leadership Illinois</w:t>
      </w:r>
      <w:r w:rsidRPr="0019438C">
        <w:rPr>
          <w:rFonts w:ascii="Calibri" w:hAnsi="Calibri" w:cs="Calibri"/>
          <w:color w:val="000000"/>
          <w:sz w:val="22"/>
          <w:szCs w:val="22"/>
        </w:rPr>
        <w:t xml:space="preserve"> summer institutes, a weeklong residential program that encourages college juniors and seniors to pursue careers in public office, joint with the </w:t>
      </w:r>
      <w:r w:rsidRPr="0019438C">
        <w:rPr>
          <w:rFonts w:ascii="Calibri" w:hAnsi="Calibri" w:cs="Calibri"/>
          <w:i/>
          <w:iCs/>
          <w:color w:val="000000"/>
          <w:sz w:val="22"/>
          <w:szCs w:val="22"/>
        </w:rPr>
        <w:t>Conference of Women Legislators (COWL)</w:t>
      </w:r>
      <w:r w:rsidRPr="0019438C">
        <w:rPr>
          <w:rFonts w:ascii="Calibri" w:hAnsi="Calibri" w:cs="Calibri"/>
          <w:color w:val="000000"/>
          <w:sz w:val="22"/>
          <w:szCs w:val="22"/>
        </w:rPr>
        <w:t xml:space="preserve"> (May 30-June 4, 2006; June 3-June 8, 2007).</w:t>
      </w:r>
    </w:p>
    <w:p w14:paraId="6F4339C7"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10C67A8" w14:textId="6927964E"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Directed</w:t>
      </w:r>
      <w:r w:rsidRPr="0019438C">
        <w:rPr>
          <w:rFonts w:ascii="Calibri" w:hAnsi="Calibri" w:cs="Calibri"/>
          <w:color w:val="000000"/>
          <w:sz w:val="22"/>
          <w:szCs w:val="22"/>
        </w:rPr>
        <w:t xml:space="preserve"> </w:t>
      </w:r>
      <w:r w:rsidR="000D6280">
        <w:rPr>
          <w:rFonts w:ascii="Calibri" w:hAnsi="Calibri" w:cs="Calibri"/>
          <w:color w:val="000000"/>
          <w:sz w:val="22"/>
          <w:szCs w:val="22"/>
        </w:rPr>
        <w:t xml:space="preserve">the </w:t>
      </w:r>
      <w:r w:rsidRPr="0019438C">
        <w:rPr>
          <w:rFonts w:ascii="Calibri" w:hAnsi="Calibri" w:cs="Calibri"/>
          <w:color w:val="000000"/>
          <w:sz w:val="22"/>
          <w:szCs w:val="22"/>
        </w:rPr>
        <w:t>first Illinois Family Impact Seminars, a briefing for Illinois legislators on “</w:t>
      </w:r>
      <w:hyperlink r:id="rId110" w:history="1">
        <w:r w:rsidRPr="0019438C">
          <w:rPr>
            <w:rStyle w:val="Hyperlink"/>
            <w:rFonts w:ascii="Calibri" w:hAnsi="Calibri" w:cs="Calibri"/>
            <w:i/>
            <w:iCs/>
            <w:sz w:val="22"/>
            <w:szCs w:val="22"/>
          </w:rPr>
          <w:t>What Works in Reducing Crime: A Family Perspective for State Policymaking</w:t>
        </w:r>
      </w:hyperlink>
      <w:r w:rsidRPr="0019438C">
        <w:rPr>
          <w:rFonts w:ascii="Calibri" w:hAnsi="Calibri" w:cs="Calibri"/>
          <w:color w:val="000000"/>
          <w:sz w:val="22"/>
          <w:szCs w:val="22"/>
        </w:rPr>
        <w:t xml:space="preserve">” (February 23, 2006).  </w:t>
      </w:r>
    </w:p>
    <w:p w14:paraId="4642BDCA" w14:textId="77777777" w:rsidR="00DA6E62" w:rsidRPr="0019438C" w:rsidRDefault="00DA6E62" w:rsidP="00DA6E62">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3F13BEC" w14:textId="041BB5BD"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Participated</w:t>
      </w:r>
      <w:r w:rsidRPr="0019438C">
        <w:rPr>
          <w:rFonts w:ascii="Calibri" w:hAnsi="Calibri" w:cs="Calibri"/>
          <w:color w:val="000000"/>
          <w:sz w:val="22"/>
          <w:szCs w:val="22"/>
        </w:rPr>
        <w:t xml:space="preserve"> in the NEW Leadership Development Network Meeting in Washington, DC (January 10-12, 2006)</w:t>
      </w:r>
    </w:p>
    <w:p w14:paraId="5909EB5B" w14:textId="77777777" w:rsidR="000D45EB" w:rsidRPr="00941992" w:rsidRDefault="000D45EB" w:rsidP="000D45EB">
      <w:pPr>
        <w:pStyle w:val="Heading4"/>
        <w:rPr>
          <w:rFonts w:ascii="Calibri" w:hAnsi="Calibri" w:cs="Calibri"/>
          <w:color w:val="000000"/>
          <w:szCs w:val="22"/>
        </w:rPr>
      </w:pPr>
      <w:r w:rsidRPr="00941992">
        <w:rPr>
          <w:rFonts w:ascii="Calibri" w:hAnsi="Calibri" w:cs="Calibri"/>
          <w:color w:val="000000"/>
          <w:szCs w:val="22"/>
        </w:rPr>
        <w:t>Engagement Writing (Since 2006)</w:t>
      </w:r>
    </w:p>
    <w:p w14:paraId="6C96F8AB"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6CEA690" w14:textId="09A4D520"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r w:rsidRPr="0019438C">
        <w:rPr>
          <w:rFonts w:ascii="Calibri" w:hAnsi="Calibri" w:cs="Calibri"/>
          <w:color w:val="000000"/>
          <w:sz w:val="22"/>
          <w:szCs w:val="22"/>
        </w:rPr>
        <w:tab/>
        <w:t>* Asterisks indicate co-author was a student at the time the manuscript began.</w:t>
      </w:r>
    </w:p>
    <w:p w14:paraId="70D8D89F"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49FB44C5" w14:textId="77777777"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IGPA Staff in Collaboration with Rachel A. Gordon, Katherine Speirs, and Brenda Koester. (2019). </w:t>
      </w:r>
      <w:r w:rsidRPr="0019438C">
        <w:rPr>
          <w:rFonts w:ascii="Calibri" w:hAnsi="Calibri" w:cs="Calibri"/>
          <w:i/>
          <w:color w:val="000000"/>
          <w:sz w:val="22"/>
          <w:szCs w:val="22"/>
        </w:rPr>
        <w:t xml:space="preserve">Rural </w:t>
      </w:r>
      <w:proofErr w:type="gramStart"/>
      <w:r w:rsidRPr="0019438C">
        <w:rPr>
          <w:rFonts w:ascii="Calibri" w:hAnsi="Calibri" w:cs="Calibri"/>
          <w:i/>
          <w:color w:val="000000"/>
          <w:sz w:val="22"/>
          <w:szCs w:val="22"/>
        </w:rPr>
        <w:t>child care</w:t>
      </w:r>
      <w:proofErr w:type="gramEnd"/>
      <w:r w:rsidRPr="0019438C">
        <w:rPr>
          <w:rFonts w:ascii="Calibri" w:hAnsi="Calibri" w:cs="Calibri"/>
          <w:i/>
          <w:color w:val="000000"/>
          <w:sz w:val="22"/>
          <w:szCs w:val="22"/>
        </w:rPr>
        <w:t xml:space="preserve"> providers missing out on higher reimbursement rate in federal food program. </w:t>
      </w:r>
      <w:r w:rsidRPr="0019438C">
        <w:rPr>
          <w:rFonts w:ascii="Calibri" w:hAnsi="Calibri" w:cs="Calibri"/>
          <w:color w:val="000000"/>
          <w:sz w:val="22"/>
          <w:szCs w:val="22"/>
        </w:rPr>
        <w:t>(September 4, 2019). Policy brief.</w:t>
      </w:r>
    </w:p>
    <w:p w14:paraId="478A20E4"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191CB72D" w14:textId="28D1A47C"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Marisa Crowder*, Laura Davidson, and Celene Domitrovich. (2019). </w:t>
      </w:r>
      <w:hyperlink r:id="rId111" w:history="1">
        <w:r w:rsidRPr="0019438C">
          <w:rPr>
            <w:rStyle w:val="Hyperlink"/>
            <w:rFonts w:ascii="Calibri" w:hAnsi="Calibri" w:cs="Calibri"/>
            <w:i/>
            <w:sz w:val="22"/>
            <w:szCs w:val="22"/>
          </w:rPr>
          <w:t>Linking Social and Emotional Learning Standards to the Social-Emotional Competency Assessment (SECA)</w:t>
        </w:r>
      </w:hyperlink>
      <w:r w:rsidRPr="0019438C">
        <w:rPr>
          <w:rFonts w:ascii="Calibri" w:hAnsi="Calibri" w:cs="Calibri"/>
          <w:i/>
          <w:color w:val="000000"/>
          <w:sz w:val="22"/>
          <w:szCs w:val="22"/>
        </w:rPr>
        <w:t>.</w:t>
      </w:r>
      <w:r w:rsidRPr="0019438C">
        <w:rPr>
          <w:rFonts w:ascii="Calibri" w:hAnsi="Calibri" w:cs="Calibri"/>
          <w:color w:val="000000"/>
          <w:sz w:val="22"/>
          <w:szCs w:val="22"/>
        </w:rPr>
        <w:t xml:space="preserve"> (January 9, 2019). Policy brief.</w:t>
      </w:r>
    </w:p>
    <w:p w14:paraId="7DAC05D9"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4B694121" w14:textId="16DC5543"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Superfine</w:t>
      </w:r>
      <w:r w:rsidR="003D47DD" w:rsidRPr="0019438C">
        <w:rPr>
          <w:rFonts w:ascii="Calibri" w:hAnsi="Calibri" w:cs="Calibri"/>
          <w:color w:val="000000"/>
          <w:sz w:val="22"/>
          <w:szCs w:val="22"/>
        </w:rPr>
        <w:t>, Benjamin and Rachel A</w:t>
      </w:r>
      <w:r w:rsidRPr="0019438C">
        <w:rPr>
          <w:rFonts w:ascii="Calibri" w:hAnsi="Calibri" w:cs="Calibri"/>
          <w:color w:val="000000"/>
          <w:sz w:val="22"/>
          <w:szCs w:val="22"/>
        </w:rPr>
        <w:t>.</w:t>
      </w:r>
      <w:r w:rsidR="003D47DD" w:rsidRPr="0019438C">
        <w:rPr>
          <w:rFonts w:ascii="Calibri" w:hAnsi="Calibri" w:cs="Calibri"/>
          <w:color w:val="000000"/>
          <w:sz w:val="22"/>
          <w:szCs w:val="22"/>
        </w:rPr>
        <w:t xml:space="preserve"> Gordon</w:t>
      </w:r>
      <w:r w:rsidRPr="0019438C">
        <w:rPr>
          <w:rFonts w:ascii="Calibri" w:hAnsi="Calibri" w:cs="Calibri"/>
          <w:color w:val="000000"/>
          <w:sz w:val="22"/>
          <w:szCs w:val="22"/>
        </w:rPr>
        <w:t xml:space="preserve"> (2018). </w:t>
      </w:r>
      <w:hyperlink r:id="rId112" w:history="1">
        <w:r w:rsidRPr="0019438C">
          <w:rPr>
            <w:rStyle w:val="Hyperlink"/>
            <w:rFonts w:ascii="Calibri" w:hAnsi="Calibri" w:cs="Calibri"/>
            <w:i/>
            <w:sz w:val="22"/>
            <w:szCs w:val="22"/>
          </w:rPr>
          <w:t xml:space="preserve">Who Owns Educational Products That Are Developed </w:t>
        </w:r>
        <w:proofErr w:type="gramStart"/>
        <w:r w:rsidRPr="0019438C">
          <w:rPr>
            <w:rStyle w:val="Hyperlink"/>
            <w:rFonts w:ascii="Calibri" w:hAnsi="Calibri" w:cs="Calibri"/>
            <w:i/>
            <w:sz w:val="22"/>
            <w:szCs w:val="22"/>
          </w:rPr>
          <w:t>With</w:t>
        </w:r>
        <w:proofErr w:type="gramEnd"/>
        <w:r w:rsidRPr="0019438C">
          <w:rPr>
            <w:rStyle w:val="Hyperlink"/>
            <w:rFonts w:ascii="Calibri" w:hAnsi="Calibri" w:cs="Calibri"/>
            <w:i/>
            <w:sz w:val="22"/>
            <w:szCs w:val="22"/>
          </w:rPr>
          <w:t xml:space="preserve"> Public Dollars, and the Rights to Distribute Them?</w:t>
        </w:r>
      </w:hyperlink>
      <w:r w:rsidRPr="0019438C">
        <w:rPr>
          <w:rFonts w:ascii="Calibri" w:hAnsi="Calibri" w:cs="Calibri"/>
          <w:color w:val="000000"/>
          <w:sz w:val="22"/>
          <w:szCs w:val="22"/>
        </w:rPr>
        <w:t xml:space="preserve"> (October </w:t>
      </w:r>
      <w:r w:rsidR="008A162B" w:rsidRPr="0019438C">
        <w:rPr>
          <w:rFonts w:ascii="Calibri" w:hAnsi="Calibri" w:cs="Calibri"/>
          <w:color w:val="000000"/>
          <w:sz w:val="22"/>
          <w:szCs w:val="22"/>
        </w:rPr>
        <w:t>19</w:t>
      </w:r>
      <w:r w:rsidRPr="0019438C">
        <w:rPr>
          <w:rFonts w:ascii="Calibri" w:hAnsi="Calibri" w:cs="Calibri"/>
          <w:color w:val="000000"/>
          <w:sz w:val="22"/>
          <w:szCs w:val="22"/>
        </w:rPr>
        <w:t>, 2018). Policy brief.</w:t>
      </w:r>
    </w:p>
    <w:p w14:paraId="1FF46D07"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F075771" w14:textId="215E0358"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Bates, Julia* and Rachel A. Gordon. (2018). </w:t>
      </w:r>
      <w:hyperlink r:id="rId113" w:history="1">
        <w:r w:rsidRPr="0019438C">
          <w:rPr>
            <w:rStyle w:val="Hyperlink"/>
            <w:rFonts w:ascii="Calibri" w:hAnsi="Calibri" w:cs="Calibri"/>
            <w:i/>
            <w:sz w:val="22"/>
            <w:szCs w:val="22"/>
          </w:rPr>
          <w:t>Using 21st-Century Cameras to Gather Full-Day/Full-Week Streams of Video in Preschool Classrooms with Minimal Disruption</w:t>
        </w:r>
      </w:hyperlink>
      <w:r w:rsidRPr="0019438C">
        <w:rPr>
          <w:rFonts w:ascii="Calibri" w:hAnsi="Calibri" w:cs="Calibri"/>
          <w:i/>
          <w:color w:val="000000"/>
          <w:sz w:val="22"/>
          <w:szCs w:val="22"/>
        </w:rPr>
        <w:t>.</w:t>
      </w:r>
      <w:r w:rsidRPr="0019438C">
        <w:rPr>
          <w:rFonts w:ascii="Calibri" w:hAnsi="Calibri" w:cs="Calibri"/>
          <w:b/>
          <w:color w:val="000000"/>
          <w:sz w:val="22"/>
          <w:szCs w:val="22"/>
        </w:rPr>
        <w:t xml:space="preserve"> </w:t>
      </w:r>
      <w:r w:rsidRPr="0019438C">
        <w:rPr>
          <w:rFonts w:ascii="Calibri" w:hAnsi="Calibri" w:cs="Calibri"/>
          <w:color w:val="000000"/>
          <w:sz w:val="22"/>
          <w:szCs w:val="22"/>
        </w:rPr>
        <w:t>(July 26, 2018). Research Spotlight.</w:t>
      </w:r>
    </w:p>
    <w:p w14:paraId="57B28934"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746732B" w14:textId="6CBD12E8"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Nicole Szydlowski*, Yasmine Toledo*, and D'Andre Walker*. (2018). </w:t>
      </w:r>
      <w:hyperlink r:id="rId114" w:history="1">
        <w:r w:rsidRPr="0019438C">
          <w:rPr>
            <w:rStyle w:val="Hyperlink"/>
            <w:rFonts w:ascii="Calibri" w:hAnsi="Calibri" w:cs="Calibri"/>
            <w:i/>
            <w:sz w:val="22"/>
            <w:szCs w:val="22"/>
          </w:rPr>
          <w:t xml:space="preserve">New </w:t>
        </w:r>
        <w:r w:rsidRPr="0019438C">
          <w:rPr>
            <w:rStyle w:val="Hyperlink"/>
            <w:rFonts w:ascii="Calibri" w:hAnsi="Calibri" w:cs="Calibri"/>
            <w:i/>
            <w:sz w:val="22"/>
            <w:szCs w:val="22"/>
          </w:rPr>
          <w:lastRenderedPageBreak/>
          <w:t>Insights Regarding the Reliability and Validity of the CLASS Pre-K, a Measure Being Used in High-Stakes Policy Monitoring of Early Childhood Classroom</w:t>
        </w:r>
      </w:hyperlink>
      <w:r w:rsidRPr="0019438C">
        <w:rPr>
          <w:rFonts w:ascii="Calibri" w:hAnsi="Calibri" w:cs="Calibri"/>
          <w:i/>
          <w:color w:val="000000"/>
          <w:sz w:val="22"/>
          <w:szCs w:val="22"/>
        </w:rPr>
        <w:t>.</w:t>
      </w:r>
      <w:r w:rsidRPr="0019438C">
        <w:rPr>
          <w:rFonts w:ascii="Calibri" w:hAnsi="Calibri" w:cs="Calibri"/>
          <w:b/>
          <w:color w:val="000000"/>
          <w:sz w:val="22"/>
          <w:szCs w:val="22"/>
        </w:rPr>
        <w:t xml:space="preserve"> </w:t>
      </w:r>
      <w:r w:rsidRPr="0019438C">
        <w:rPr>
          <w:rFonts w:ascii="Calibri" w:hAnsi="Calibri" w:cs="Calibri"/>
          <w:color w:val="000000"/>
          <w:sz w:val="22"/>
          <w:szCs w:val="22"/>
        </w:rPr>
        <w:t>(April 11, 2018). Policy brief.</w:t>
      </w:r>
    </w:p>
    <w:p w14:paraId="64BD2C4F"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4859BDEC" w14:textId="5FACD050"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Katherine Zinsser and Xue Jiang*. (2018). </w:t>
      </w:r>
      <w:hyperlink r:id="rId115" w:history="1">
        <w:r w:rsidRPr="00A55984">
          <w:rPr>
            <w:rStyle w:val="Hyperlink"/>
            <w:rFonts w:ascii="Calibri" w:hAnsi="Calibri" w:cs="Calibri"/>
            <w:i/>
            <w:sz w:val="22"/>
            <w:szCs w:val="22"/>
          </w:rPr>
          <w:t>How Can Teachers Best Support Young Children's Emotional Competence?</w:t>
        </w:r>
      </w:hyperlink>
      <w:r w:rsidRPr="0019438C">
        <w:rPr>
          <w:rFonts w:ascii="Calibri" w:hAnsi="Calibri" w:cs="Calibri"/>
          <w:b/>
          <w:color w:val="000000"/>
          <w:sz w:val="22"/>
          <w:szCs w:val="22"/>
        </w:rPr>
        <w:t xml:space="preserve"> </w:t>
      </w:r>
      <w:r w:rsidRPr="0019438C">
        <w:rPr>
          <w:rFonts w:ascii="Calibri" w:hAnsi="Calibri" w:cs="Calibri"/>
          <w:color w:val="000000"/>
          <w:sz w:val="22"/>
          <w:szCs w:val="22"/>
        </w:rPr>
        <w:t>(April 11, 2018). Policy brief.</w:t>
      </w:r>
    </w:p>
    <w:p w14:paraId="35D7DDCD"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3564DDDC" w14:textId="03C087E0"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(2018). </w:t>
      </w:r>
      <w:hyperlink r:id="rId116" w:history="1">
        <w:r w:rsidRPr="0019438C">
          <w:rPr>
            <w:rStyle w:val="Hyperlink"/>
            <w:rFonts w:ascii="Calibri" w:hAnsi="Calibri" w:cs="Calibri"/>
            <w:i/>
            <w:sz w:val="22"/>
            <w:szCs w:val="22"/>
          </w:rPr>
          <w:t>Rethinking High-Stakes Use of Observational Measures of Preschool Quality</w:t>
        </w:r>
      </w:hyperlink>
      <w:r w:rsidRPr="0019438C">
        <w:rPr>
          <w:rFonts w:ascii="Calibri" w:hAnsi="Calibri" w:cs="Calibri"/>
          <w:i/>
          <w:color w:val="000000"/>
          <w:sz w:val="22"/>
          <w:szCs w:val="22"/>
        </w:rPr>
        <w:t>.</w:t>
      </w:r>
      <w:r w:rsidRPr="0019438C">
        <w:rPr>
          <w:rFonts w:ascii="Calibri" w:hAnsi="Calibri" w:cs="Calibri"/>
          <w:color w:val="000000"/>
          <w:sz w:val="22"/>
          <w:szCs w:val="22"/>
        </w:rPr>
        <w:t xml:space="preserve"> (March 14, 20</w:t>
      </w:r>
      <w:r w:rsidR="00A55984">
        <w:rPr>
          <w:rFonts w:ascii="Calibri" w:hAnsi="Calibri" w:cs="Calibri"/>
          <w:color w:val="000000"/>
          <w:sz w:val="22"/>
          <w:szCs w:val="22"/>
        </w:rPr>
        <w:t>1</w:t>
      </w:r>
      <w:r w:rsidRPr="0019438C">
        <w:rPr>
          <w:rFonts w:ascii="Calibri" w:hAnsi="Calibri" w:cs="Calibri"/>
          <w:color w:val="000000"/>
          <w:sz w:val="22"/>
          <w:szCs w:val="22"/>
        </w:rPr>
        <w:t>8). Policy brief.</w:t>
      </w:r>
    </w:p>
    <w:p w14:paraId="79A01956"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0DF8DEF9" w14:textId="77777777"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Essay on “Child Care Support for Low-Income Parents and their Children” for Illinois Kids Count 2015 published by Voices for Illinois Children (March 5, 2015)</w:t>
      </w:r>
    </w:p>
    <w:p w14:paraId="1F8EAB22"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3F48056D" w14:textId="2227F70B"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“The University of Illinois Early Investment Initiative.” Advances in SEL Research (American Educational Research Association), Vol 8, No. 1.  (Fall 2014)</w:t>
      </w:r>
    </w:p>
    <w:p w14:paraId="49050AC7"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0F10F9C6" w14:textId="4789AE31"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Rowe*, Hillary L. and Gordon, Rachel A. (2015). </w:t>
      </w:r>
      <w:hyperlink r:id="rId117" w:history="1">
        <w:r w:rsidRPr="0019438C">
          <w:rPr>
            <w:rStyle w:val="Hyperlink"/>
            <w:rFonts w:ascii="Calibri" w:hAnsi="Calibri" w:cs="Calibri"/>
            <w:i/>
            <w:sz w:val="22"/>
            <w:szCs w:val="22"/>
          </w:rPr>
          <w:t>Summary of Unanswered Questions Regarding Infant Mortality During Adult-Infant Bedsharing</w:t>
        </w:r>
      </w:hyperlink>
      <w:r w:rsidRPr="0019438C">
        <w:rPr>
          <w:rFonts w:ascii="Calibri" w:hAnsi="Calibri" w:cs="Calibri"/>
          <w:i/>
          <w:color w:val="000000"/>
          <w:sz w:val="22"/>
          <w:szCs w:val="22"/>
        </w:rPr>
        <w:t>.</w:t>
      </w:r>
      <w:r w:rsidRPr="0019438C">
        <w:rPr>
          <w:rFonts w:ascii="Calibri" w:hAnsi="Calibri" w:cs="Calibri"/>
          <w:color w:val="000000"/>
          <w:sz w:val="22"/>
          <w:szCs w:val="22"/>
        </w:rPr>
        <w:t xml:space="preserve"> (January 14, 2015).  Policy brief.</w:t>
      </w:r>
    </w:p>
    <w:p w14:paraId="194AD30F"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668FADC7" w14:textId="35B87509"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and colleagues.  2013-2014.  Five Research Briefs and a Policy Brief disseminating results of the 2012 Chicago Area Study.</w:t>
      </w:r>
    </w:p>
    <w:p w14:paraId="006E9FBB"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10AA880" w14:textId="35BCA436" w:rsidR="000D45EB" w:rsidRPr="0019438C" w:rsidRDefault="000D45EB" w:rsidP="00863EC7">
      <w:pPr>
        <w:widowControl w:val="0"/>
        <w:numPr>
          <w:ilvl w:val="1"/>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Danny Lambouths</w:t>
      </w:r>
      <w:r w:rsidR="00041F8C" w:rsidRPr="0019438C">
        <w:rPr>
          <w:rFonts w:ascii="Calibri" w:hAnsi="Calibri" w:cs="Calibri"/>
          <w:color w:val="000000"/>
          <w:sz w:val="22"/>
          <w:szCs w:val="22"/>
        </w:rPr>
        <w:t xml:space="preserve"> III</w:t>
      </w:r>
      <w:r w:rsidRPr="0019438C">
        <w:rPr>
          <w:rFonts w:ascii="Calibri" w:hAnsi="Calibri" w:cs="Calibri"/>
          <w:color w:val="000000"/>
          <w:sz w:val="22"/>
          <w:szCs w:val="22"/>
        </w:rPr>
        <w:t xml:space="preserve">*, Anna C. Colaner*, and Maria Krysan. </w:t>
      </w:r>
      <w:hyperlink r:id="rId118" w:history="1">
        <w:r w:rsidRPr="0019438C">
          <w:rPr>
            <w:rStyle w:val="Hyperlink"/>
            <w:rFonts w:ascii="Calibri" w:hAnsi="Calibri" w:cs="Calibri"/>
            <w:sz w:val="22"/>
            <w:szCs w:val="22"/>
          </w:rPr>
          <w:t>How do childcare centers and preschools weather funding disruptions?</w:t>
        </w:r>
      </w:hyperlink>
      <w:r w:rsidRPr="0019438C">
        <w:rPr>
          <w:rFonts w:ascii="Calibri" w:hAnsi="Calibri" w:cs="Calibri"/>
          <w:color w:val="000000"/>
          <w:sz w:val="22"/>
          <w:szCs w:val="22"/>
        </w:rPr>
        <w:t xml:space="preserve">  IGPA Preschool Policy Forum #1.  (</w:t>
      </w:r>
      <w:proofErr w:type="gramStart"/>
      <w:r w:rsidRPr="0019438C">
        <w:rPr>
          <w:rFonts w:ascii="Calibri" w:hAnsi="Calibri" w:cs="Calibri"/>
          <w:color w:val="000000"/>
          <w:sz w:val="22"/>
          <w:szCs w:val="22"/>
        </w:rPr>
        <w:t>March,</w:t>
      </w:r>
      <w:proofErr w:type="gramEnd"/>
      <w:r w:rsidRPr="0019438C">
        <w:rPr>
          <w:rFonts w:ascii="Calibri" w:hAnsi="Calibri" w:cs="Calibri"/>
          <w:color w:val="000000"/>
          <w:sz w:val="22"/>
          <w:szCs w:val="22"/>
        </w:rPr>
        <w:t xml:space="preserve"> 2014).</w:t>
      </w:r>
    </w:p>
    <w:p w14:paraId="00EEFDFC" w14:textId="35BE7616" w:rsidR="000D45EB" w:rsidRPr="0019438C" w:rsidRDefault="000D45EB" w:rsidP="00863EC7">
      <w:pPr>
        <w:widowControl w:val="0"/>
        <w:numPr>
          <w:ilvl w:val="1"/>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Anna C. Colaner, * and Maria Krysan.  </w:t>
      </w:r>
      <w:hyperlink r:id="rId119" w:history="1">
        <w:r w:rsidRPr="0019438C">
          <w:rPr>
            <w:rStyle w:val="Hyperlink"/>
            <w:rFonts w:ascii="Calibri" w:hAnsi="Calibri" w:cs="Calibri"/>
            <w:sz w:val="22"/>
            <w:szCs w:val="22"/>
          </w:rPr>
          <w:t>CAS 2012 Research Brief #1: Study Design</w:t>
        </w:r>
      </w:hyperlink>
      <w:r w:rsidRPr="0019438C">
        <w:rPr>
          <w:rFonts w:ascii="Calibri" w:hAnsi="Calibri" w:cs="Calibri"/>
          <w:color w:val="000000"/>
          <w:sz w:val="22"/>
          <w:szCs w:val="22"/>
        </w:rPr>
        <w:t>.  (February 8, 2013).</w:t>
      </w:r>
    </w:p>
    <w:p w14:paraId="6B926AF6" w14:textId="730A51EC" w:rsidR="000D45EB" w:rsidRPr="0019438C" w:rsidRDefault="000D45EB" w:rsidP="00863EC7">
      <w:pPr>
        <w:widowControl w:val="0"/>
        <w:numPr>
          <w:ilvl w:val="1"/>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Anna C. Colaner, * and Maria Krysan.  </w:t>
      </w:r>
      <w:hyperlink r:id="rId120" w:history="1">
        <w:r w:rsidRPr="0019438C">
          <w:rPr>
            <w:rStyle w:val="Hyperlink"/>
            <w:rFonts w:ascii="Calibri" w:hAnsi="Calibri" w:cs="Calibri"/>
            <w:sz w:val="22"/>
            <w:szCs w:val="22"/>
          </w:rPr>
          <w:t>CAS 2012 Research Brief #2: Basic Description of Center Care in Chicago West and North Side ZIP Codes</w:t>
        </w:r>
      </w:hyperlink>
      <w:r w:rsidRPr="0019438C">
        <w:rPr>
          <w:rFonts w:ascii="Calibri" w:hAnsi="Calibri" w:cs="Calibri"/>
          <w:color w:val="000000"/>
          <w:sz w:val="22"/>
          <w:szCs w:val="22"/>
        </w:rPr>
        <w:t xml:space="preserve"> (February 21, 2013). </w:t>
      </w:r>
    </w:p>
    <w:p w14:paraId="6B1E44F8" w14:textId="7CBE57C0" w:rsidR="000D45EB" w:rsidRPr="0019438C" w:rsidRDefault="000D45EB" w:rsidP="00863EC7">
      <w:pPr>
        <w:widowControl w:val="0"/>
        <w:numPr>
          <w:ilvl w:val="1"/>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Anna C. Colaner*, and Maria Krysan.  </w:t>
      </w:r>
      <w:hyperlink r:id="rId121" w:history="1">
        <w:r w:rsidRPr="0019438C">
          <w:rPr>
            <w:rStyle w:val="Hyperlink"/>
            <w:rFonts w:ascii="Calibri" w:hAnsi="Calibri" w:cs="Calibri"/>
            <w:sz w:val="22"/>
            <w:szCs w:val="22"/>
          </w:rPr>
          <w:t>CAS 2012 Research Brief #3: Program Participation and Policy Perceptions among Child Care Center Directors in Chicago West and North Side ZIP Codes</w:t>
        </w:r>
      </w:hyperlink>
      <w:r w:rsidRPr="0019438C">
        <w:rPr>
          <w:rFonts w:ascii="Calibri" w:hAnsi="Calibri" w:cs="Calibri"/>
          <w:color w:val="000000"/>
          <w:sz w:val="22"/>
          <w:szCs w:val="22"/>
        </w:rPr>
        <w:t xml:space="preserve"> (February 21, 2013).</w:t>
      </w:r>
    </w:p>
    <w:p w14:paraId="0348CF2A" w14:textId="6F35DF7C" w:rsidR="000D45EB" w:rsidRPr="0019438C" w:rsidRDefault="000D45EB" w:rsidP="00863EC7">
      <w:pPr>
        <w:widowControl w:val="0"/>
        <w:numPr>
          <w:ilvl w:val="1"/>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Lambouths* III, Danny, Rachel A. Gordon, Anna C. Colaner*, and Maria Krysan. </w:t>
      </w:r>
      <w:hyperlink r:id="rId122" w:history="1">
        <w:r w:rsidRPr="0019438C">
          <w:rPr>
            <w:rStyle w:val="Hyperlink"/>
            <w:rFonts w:ascii="Calibri" w:hAnsi="Calibri" w:cs="Calibri"/>
            <w:sz w:val="22"/>
            <w:szCs w:val="22"/>
          </w:rPr>
          <w:t>CAS 2012 Research Brief #4: Financial Distress Among Child Care Centers in Chicago West and North Side ZIP Codes.</w:t>
        </w:r>
      </w:hyperlink>
      <w:r w:rsidRPr="0019438C">
        <w:rPr>
          <w:rFonts w:ascii="Calibri" w:hAnsi="Calibri" w:cs="Calibri"/>
          <w:color w:val="000000"/>
          <w:sz w:val="22"/>
          <w:szCs w:val="22"/>
        </w:rPr>
        <w:t xml:space="preserve">  (May 28, 2013).</w:t>
      </w:r>
    </w:p>
    <w:p w14:paraId="1B40357C" w14:textId="7C4533D4" w:rsidR="000D45EB" w:rsidRPr="0019438C" w:rsidRDefault="000D45EB" w:rsidP="00863EC7">
      <w:pPr>
        <w:widowControl w:val="0"/>
        <w:numPr>
          <w:ilvl w:val="1"/>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Anna C. Colaner*, </w:t>
      </w:r>
      <w:r w:rsidR="009530EC" w:rsidRPr="0019438C">
        <w:rPr>
          <w:rFonts w:ascii="Calibri" w:hAnsi="Calibri" w:cs="Calibri"/>
          <w:color w:val="000000"/>
          <w:sz w:val="22"/>
          <w:szCs w:val="22"/>
        </w:rPr>
        <w:t xml:space="preserve">Danny Lambouths* III, </w:t>
      </w:r>
      <w:r w:rsidRPr="0019438C">
        <w:rPr>
          <w:rFonts w:ascii="Calibri" w:hAnsi="Calibri" w:cs="Calibri"/>
          <w:color w:val="000000"/>
          <w:sz w:val="22"/>
          <w:szCs w:val="22"/>
        </w:rPr>
        <w:t xml:space="preserve">and Maria Krysan.  </w:t>
      </w:r>
      <w:hyperlink r:id="rId123" w:history="1">
        <w:r w:rsidRPr="0019438C">
          <w:rPr>
            <w:rStyle w:val="Hyperlink"/>
            <w:rFonts w:ascii="Calibri" w:hAnsi="Calibri" w:cs="Calibri"/>
            <w:sz w:val="22"/>
            <w:szCs w:val="22"/>
          </w:rPr>
          <w:t>Research Brief #5: Curricular Approaches among Child Care Center Directors in Chicago West and North Side ZIP Codes</w:t>
        </w:r>
      </w:hyperlink>
      <w:r w:rsidRPr="0019438C">
        <w:rPr>
          <w:rFonts w:ascii="Calibri" w:hAnsi="Calibri" w:cs="Calibri"/>
          <w:color w:val="000000"/>
          <w:sz w:val="22"/>
          <w:szCs w:val="22"/>
        </w:rPr>
        <w:t>.  (May 28, 2013).</w:t>
      </w:r>
    </w:p>
    <w:p w14:paraId="09508482"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0F82B04" w14:textId="31E7250C"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Hillary L. Rowe*, and Karina Garcia*. 2014. </w:t>
      </w:r>
      <w:hyperlink r:id="rId124" w:history="1">
        <w:r w:rsidRPr="0019438C">
          <w:rPr>
            <w:rStyle w:val="Hyperlink"/>
            <w:rFonts w:ascii="Calibri" w:hAnsi="Calibri" w:cs="Calibri"/>
            <w:i/>
            <w:sz w:val="22"/>
            <w:szCs w:val="22"/>
          </w:rPr>
          <w:t>Guarding All Infants in Sleep</w:t>
        </w:r>
      </w:hyperlink>
      <w:r w:rsidRPr="0019438C">
        <w:rPr>
          <w:rFonts w:ascii="Calibri" w:hAnsi="Calibri" w:cs="Calibri"/>
          <w:i/>
          <w:color w:val="000000"/>
          <w:sz w:val="22"/>
          <w:szCs w:val="22"/>
        </w:rPr>
        <w:t>.</w:t>
      </w:r>
      <w:r w:rsidRPr="0019438C">
        <w:rPr>
          <w:rFonts w:ascii="Calibri" w:hAnsi="Calibri" w:cs="Calibri"/>
          <w:color w:val="000000"/>
          <w:sz w:val="22"/>
          <w:szCs w:val="22"/>
        </w:rPr>
        <w:t xml:space="preserve">  Chapter in </w:t>
      </w:r>
      <w:r w:rsidRPr="0019438C">
        <w:rPr>
          <w:rFonts w:ascii="Calibri" w:hAnsi="Calibri" w:cs="Calibri"/>
          <w:i/>
          <w:sz w:val="22"/>
          <w:szCs w:val="22"/>
        </w:rPr>
        <w:t>The Illinois Report</w:t>
      </w:r>
      <w:r w:rsidRPr="0019438C">
        <w:rPr>
          <w:rFonts w:ascii="Calibri" w:hAnsi="Calibri" w:cs="Calibri"/>
          <w:sz w:val="22"/>
          <w:szCs w:val="22"/>
        </w:rPr>
        <w:t>. Urbana, IL: Institute of Government and Public Affairs.</w:t>
      </w:r>
    </w:p>
    <w:p w14:paraId="7B9736B4"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31A9A23" w14:textId="75391E44"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Abner*, Kristin A. &amp; Rachel A. Gordon. 2013.  </w:t>
      </w:r>
      <w:hyperlink r:id="rId125" w:history="1">
        <w:r w:rsidRPr="0019438C">
          <w:rPr>
            <w:rStyle w:val="Hyperlink"/>
            <w:rFonts w:ascii="Calibri" w:hAnsi="Calibri" w:cs="Calibri"/>
            <w:i/>
            <w:sz w:val="22"/>
            <w:szCs w:val="22"/>
          </w:rPr>
          <w:t>Differential Response to Child Abuse and Neglect in Illinois: What is Differential Response? How Has and Might Illinois Use it to Support Families?</w:t>
        </w:r>
      </w:hyperlink>
      <w:r w:rsidRPr="0019438C">
        <w:rPr>
          <w:rFonts w:ascii="Calibri" w:hAnsi="Calibri" w:cs="Calibri"/>
          <w:color w:val="000000"/>
          <w:sz w:val="22"/>
          <w:szCs w:val="22"/>
        </w:rPr>
        <w:t xml:space="preserve"> Chapter in </w:t>
      </w:r>
      <w:r w:rsidRPr="0019438C">
        <w:rPr>
          <w:rFonts w:ascii="Calibri" w:hAnsi="Calibri" w:cs="Calibri"/>
          <w:i/>
          <w:sz w:val="22"/>
          <w:szCs w:val="22"/>
        </w:rPr>
        <w:t>The Illinois Report</w:t>
      </w:r>
      <w:r w:rsidRPr="0019438C">
        <w:rPr>
          <w:rFonts w:ascii="Calibri" w:hAnsi="Calibri" w:cs="Calibri"/>
          <w:sz w:val="22"/>
          <w:szCs w:val="22"/>
        </w:rPr>
        <w:t>. Urbana, IL: Institute of Government and Public Affairs.</w:t>
      </w:r>
    </w:p>
    <w:p w14:paraId="5E982F91"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F65BB73" w14:textId="77777777"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(2012). </w:t>
      </w:r>
      <w:r w:rsidRPr="0019438C">
        <w:rPr>
          <w:rFonts w:ascii="Calibri" w:hAnsi="Calibri" w:cs="Calibri"/>
          <w:i/>
          <w:color w:val="000000"/>
          <w:sz w:val="22"/>
          <w:szCs w:val="22"/>
        </w:rPr>
        <w:t xml:space="preserve">How can states implement better education reform? </w:t>
      </w:r>
      <w:r w:rsidRPr="0019438C">
        <w:rPr>
          <w:rFonts w:ascii="Calibri" w:hAnsi="Calibri" w:cs="Calibri"/>
          <w:color w:val="000000"/>
          <w:sz w:val="22"/>
          <w:szCs w:val="22"/>
        </w:rPr>
        <w:t xml:space="preserve"> IGPA “On the Issues” Op-Ed Series -- September 17, 2012.  Appeared in the Chicago Sun Times, the Champaign News Gazette and Peoria Journal Star.</w:t>
      </w:r>
    </w:p>
    <w:p w14:paraId="4CD4E239"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DF78E6F" w14:textId="7A6D9F66"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Abner, Kristin* A., Rachel A. Gordon, Sanders Korenman and Robert Kaestner. 2012. </w:t>
      </w:r>
      <w:hyperlink r:id="rId126" w:history="1">
        <w:r w:rsidRPr="0019438C">
          <w:rPr>
            <w:rStyle w:val="Hyperlink"/>
            <w:rFonts w:ascii="Calibri" w:hAnsi="Calibri" w:cs="Calibri"/>
            <w:i/>
            <w:sz w:val="22"/>
            <w:szCs w:val="22"/>
          </w:rPr>
          <w:t>Child Care Food Subsidies: Who Participates and Why?</w:t>
        </w:r>
      </w:hyperlink>
      <w:r w:rsidRPr="0019438C">
        <w:rPr>
          <w:rFonts w:ascii="Calibri" w:hAnsi="Calibri" w:cs="Calibri"/>
          <w:color w:val="000000"/>
          <w:sz w:val="22"/>
          <w:szCs w:val="22"/>
        </w:rPr>
        <w:t xml:space="preserve"> Institute of Government and Public Affairs </w:t>
      </w:r>
      <w:r w:rsidRPr="0019438C">
        <w:rPr>
          <w:rFonts w:ascii="Calibri" w:hAnsi="Calibri" w:cs="Calibri"/>
          <w:i/>
          <w:color w:val="000000"/>
          <w:sz w:val="22"/>
          <w:szCs w:val="22"/>
        </w:rPr>
        <w:t>Policy Forum</w:t>
      </w:r>
      <w:r w:rsidRPr="0019438C">
        <w:rPr>
          <w:rFonts w:ascii="Calibri" w:hAnsi="Calibri" w:cs="Calibri"/>
          <w:color w:val="000000"/>
          <w:sz w:val="22"/>
          <w:szCs w:val="22"/>
        </w:rPr>
        <w:t>.</w:t>
      </w:r>
      <w:r w:rsidR="00EF1C64">
        <w:rPr>
          <w:rFonts w:ascii="Calibri" w:hAnsi="Calibri" w:cs="Calibri"/>
          <w:color w:val="000000"/>
          <w:sz w:val="22"/>
          <w:szCs w:val="22"/>
        </w:rPr>
        <w:t xml:space="preserve"> (March, 2012)</w:t>
      </w:r>
    </w:p>
    <w:p w14:paraId="3D1FF71D"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0E57F59F" w14:textId="4159452B"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color w:val="000000"/>
          <w:sz w:val="22"/>
          <w:szCs w:val="22"/>
        </w:rPr>
        <w:t xml:space="preserve">Gordon, Rachel A. 2012. </w:t>
      </w:r>
      <w:hyperlink r:id="rId127" w:history="1">
        <w:r w:rsidRPr="0019438C">
          <w:rPr>
            <w:rStyle w:val="Hyperlink"/>
            <w:rFonts w:ascii="Calibri" w:hAnsi="Calibri" w:cs="Calibri"/>
            <w:i/>
            <w:sz w:val="22"/>
            <w:szCs w:val="22"/>
          </w:rPr>
          <w:t>Playful Learning</w:t>
        </w:r>
        <w:r w:rsidR="003D47DD" w:rsidRPr="0019438C">
          <w:rPr>
            <w:rStyle w:val="Hyperlink"/>
            <w:rFonts w:ascii="Calibri" w:hAnsi="Calibri" w:cs="Calibri"/>
            <w:i/>
            <w:sz w:val="22"/>
            <w:szCs w:val="22"/>
          </w:rPr>
          <w:t xml:space="preserve"> in Early Childhood</w:t>
        </w:r>
      </w:hyperlink>
      <w:r w:rsidRPr="0019438C">
        <w:rPr>
          <w:rFonts w:ascii="Calibri" w:hAnsi="Calibri" w:cs="Calibri"/>
          <w:i/>
          <w:color w:val="000000"/>
          <w:sz w:val="22"/>
          <w:szCs w:val="22"/>
        </w:rPr>
        <w:t>.</w:t>
      </w:r>
      <w:r w:rsidRPr="0019438C">
        <w:rPr>
          <w:rFonts w:ascii="Calibri" w:hAnsi="Calibri" w:cs="Calibri"/>
          <w:color w:val="000000"/>
          <w:sz w:val="22"/>
          <w:szCs w:val="22"/>
        </w:rPr>
        <w:t xml:space="preserve">  Chapter in </w:t>
      </w:r>
      <w:r w:rsidRPr="0019438C">
        <w:rPr>
          <w:rFonts w:ascii="Calibri" w:hAnsi="Calibri" w:cs="Calibri"/>
          <w:i/>
          <w:sz w:val="22"/>
          <w:szCs w:val="22"/>
        </w:rPr>
        <w:t>The Illinois Report</w:t>
      </w:r>
      <w:r w:rsidRPr="0019438C">
        <w:rPr>
          <w:rFonts w:ascii="Calibri" w:hAnsi="Calibri" w:cs="Calibri"/>
          <w:sz w:val="22"/>
          <w:szCs w:val="22"/>
        </w:rPr>
        <w:t>. Urbana, IL: Institute of Government and Public Affairs.</w:t>
      </w:r>
    </w:p>
    <w:p w14:paraId="5F767F52"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5FFF4D38" w14:textId="15E42FFC"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Peter Ji, Peter Mulhall, Barbara Shaw, and Roger P. Weissberg. 2011. </w:t>
      </w:r>
      <w:hyperlink r:id="rId128" w:history="1">
        <w:r w:rsidRPr="0019438C">
          <w:rPr>
            <w:rStyle w:val="Hyperlink"/>
            <w:rFonts w:ascii="Calibri" w:hAnsi="Calibri" w:cs="Calibri"/>
            <w:i/>
            <w:sz w:val="22"/>
            <w:szCs w:val="22"/>
          </w:rPr>
          <w:t>Social and Emotional Learning for Illinois Students: Policy, Practice and Progress</w:t>
        </w:r>
      </w:hyperlink>
      <w:r w:rsidRPr="0019438C">
        <w:rPr>
          <w:rFonts w:ascii="Calibri" w:hAnsi="Calibri" w:cs="Calibri"/>
          <w:i/>
          <w:color w:val="000000"/>
          <w:sz w:val="22"/>
          <w:szCs w:val="22"/>
        </w:rPr>
        <w:t>.</w:t>
      </w:r>
      <w:r w:rsidRPr="0019438C">
        <w:rPr>
          <w:rFonts w:ascii="Calibri" w:hAnsi="Calibri" w:cs="Calibri"/>
          <w:color w:val="000000"/>
          <w:sz w:val="22"/>
          <w:szCs w:val="22"/>
        </w:rPr>
        <w:t xml:space="preserve">  Chapter in </w:t>
      </w:r>
      <w:r w:rsidRPr="0019438C">
        <w:rPr>
          <w:rFonts w:ascii="Calibri" w:hAnsi="Calibri" w:cs="Calibri"/>
          <w:i/>
          <w:sz w:val="22"/>
          <w:szCs w:val="22"/>
        </w:rPr>
        <w:t>The Illinois Report</w:t>
      </w:r>
      <w:r w:rsidRPr="0019438C">
        <w:rPr>
          <w:rFonts w:ascii="Calibri" w:hAnsi="Calibri" w:cs="Calibri"/>
          <w:sz w:val="22"/>
          <w:szCs w:val="22"/>
        </w:rPr>
        <w:t>. Urbana, IL: Institute of Government and Public Affairs.</w:t>
      </w:r>
    </w:p>
    <w:p w14:paraId="604254C7"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6BBB44A9" w14:textId="77777777"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Abner, Kristin* A., Rachel A. Gordon, and Carolyn J. Heinrich. 2009. </w:t>
      </w:r>
      <w:r w:rsidRPr="0019438C">
        <w:rPr>
          <w:rFonts w:ascii="Calibri" w:hAnsi="Calibri" w:cs="Calibri"/>
          <w:i/>
          <w:color w:val="000000"/>
          <w:sz w:val="22"/>
          <w:szCs w:val="22"/>
        </w:rPr>
        <w:t>Utilizing a Couples Approach to Promote Employment Stability.</w:t>
      </w:r>
      <w:r w:rsidRPr="0019438C">
        <w:rPr>
          <w:rFonts w:ascii="Calibri" w:hAnsi="Calibri" w:cs="Calibri"/>
          <w:color w:val="000000"/>
          <w:sz w:val="22"/>
          <w:szCs w:val="22"/>
        </w:rPr>
        <w:t xml:space="preserve"> Institute of Government and Public Affairs </w:t>
      </w:r>
      <w:r w:rsidRPr="0019438C">
        <w:rPr>
          <w:rFonts w:ascii="Calibri" w:hAnsi="Calibri" w:cs="Calibri"/>
          <w:i/>
          <w:color w:val="000000"/>
          <w:sz w:val="22"/>
          <w:szCs w:val="22"/>
        </w:rPr>
        <w:t>Policy Forum</w:t>
      </w:r>
      <w:r w:rsidRPr="0019438C">
        <w:rPr>
          <w:rFonts w:ascii="Calibri" w:hAnsi="Calibri" w:cs="Calibri"/>
          <w:color w:val="000000"/>
          <w:sz w:val="22"/>
          <w:szCs w:val="22"/>
        </w:rPr>
        <w:t>, 22(1).</w:t>
      </w:r>
    </w:p>
    <w:p w14:paraId="0A45F697"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911C79D" w14:textId="13F92905"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Rachel A. 2009. </w:t>
      </w:r>
      <w:hyperlink r:id="rId129" w:history="1">
        <w:r w:rsidRPr="0019438C">
          <w:rPr>
            <w:rStyle w:val="Hyperlink"/>
            <w:rFonts w:ascii="Calibri" w:hAnsi="Calibri" w:cs="Calibri"/>
            <w:i/>
            <w:sz w:val="22"/>
            <w:szCs w:val="22"/>
          </w:rPr>
          <w:t>Child Care Quality in Illinois</w:t>
        </w:r>
      </w:hyperlink>
      <w:r w:rsidRPr="0019438C">
        <w:rPr>
          <w:rFonts w:ascii="Calibri" w:hAnsi="Calibri" w:cs="Calibri"/>
          <w:sz w:val="22"/>
          <w:szCs w:val="22"/>
        </w:rPr>
        <w:t xml:space="preserve">. Chapter 9 in </w:t>
      </w:r>
      <w:r w:rsidRPr="0019438C">
        <w:rPr>
          <w:rFonts w:ascii="Calibri" w:hAnsi="Calibri" w:cs="Calibri"/>
          <w:i/>
          <w:sz w:val="22"/>
          <w:szCs w:val="22"/>
        </w:rPr>
        <w:t>The Illinois Report</w:t>
      </w:r>
      <w:r w:rsidRPr="0019438C">
        <w:rPr>
          <w:rFonts w:ascii="Calibri" w:hAnsi="Calibri" w:cs="Calibri"/>
          <w:sz w:val="22"/>
          <w:szCs w:val="22"/>
        </w:rPr>
        <w:t>. Urbana, IL: Institute of Government and Public Affairs.</w:t>
      </w:r>
    </w:p>
    <w:p w14:paraId="7A2393D2"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41EACB90" w14:textId="48BAADFE"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Elizabeth T. Powers and Peter Mulhall. 2007. </w:t>
      </w:r>
      <w:hyperlink r:id="rId130" w:history="1">
        <w:r w:rsidRPr="0019438C">
          <w:rPr>
            <w:rStyle w:val="Hyperlink"/>
            <w:rFonts w:ascii="Calibri" w:hAnsi="Calibri" w:cs="Calibri"/>
            <w:i/>
            <w:sz w:val="22"/>
            <w:szCs w:val="22"/>
          </w:rPr>
          <w:t>School’s Out: After-School Programs and Policies that Work</w:t>
        </w:r>
      </w:hyperlink>
      <w:r w:rsidRPr="0019438C">
        <w:rPr>
          <w:rFonts w:ascii="Calibri" w:hAnsi="Calibri" w:cs="Calibri"/>
          <w:i/>
          <w:color w:val="000000"/>
          <w:sz w:val="22"/>
          <w:szCs w:val="22"/>
        </w:rPr>
        <w:t>.</w:t>
      </w:r>
      <w:r w:rsidRPr="0019438C">
        <w:rPr>
          <w:rFonts w:ascii="Calibri" w:hAnsi="Calibri" w:cs="Calibri"/>
          <w:color w:val="000000"/>
          <w:sz w:val="22"/>
          <w:szCs w:val="22"/>
        </w:rPr>
        <w:t xml:space="preserve"> Institute of Government and Public Affairs </w:t>
      </w:r>
      <w:r w:rsidRPr="0019438C">
        <w:rPr>
          <w:rFonts w:ascii="Calibri" w:hAnsi="Calibri" w:cs="Calibri"/>
          <w:i/>
          <w:color w:val="000000"/>
          <w:sz w:val="22"/>
          <w:szCs w:val="22"/>
        </w:rPr>
        <w:t>Policy Forum</w:t>
      </w:r>
      <w:r w:rsidRPr="0019438C">
        <w:rPr>
          <w:rFonts w:ascii="Calibri" w:hAnsi="Calibri" w:cs="Calibri"/>
          <w:color w:val="000000"/>
          <w:sz w:val="22"/>
          <w:szCs w:val="22"/>
        </w:rPr>
        <w:t>, 19(4).</w:t>
      </w:r>
    </w:p>
    <w:p w14:paraId="679018EB"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4EA6FA1" w14:textId="375B9A7E"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and Elizabeth T. Powers. 2006. “</w:t>
      </w:r>
      <w:r w:rsidRPr="0019438C">
        <w:rPr>
          <w:rFonts w:ascii="Calibri" w:hAnsi="Calibri" w:cs="Calibri"/>
          <w:i/>
          <w:sz w:val="22"/>
          <w:szCs w:val="22"/>
        </w:rPr>
        <w:t>Is There a Shortage of Child Care in Illinois?”</w:t>
      </w:r>
      <w:r w:rsidRPr="0019438C">
        <w:rPr>
          <w:rFonts w:ascii="Calibri" w:hAnsi="Calibri" w:cs="Calibri"/>
          <w:sz w:val="22"/>
          <w:szCs w:val="22"/>
        </w:rPr>
        <w:t xml:space="preserve"> Chapter 7 in Cedric Herring (Ed). </w:t>
      </w:r>
      <w:r w:rsidRPr="0019438C">
        <w:rPr>
          <w:rFonts w:ascii="Calibri" w:hAnsi="Calibri" w:cs="Calibri"/>
          <w:i/>
          <w:sz w:val="22"/>
          <w:szCs w:val="22"/>
        </w:rPr>
        <w:t>The State of the State of Illinois</w:t>
      </w:r>
      <w:r w:rsidRPr="0019438C">
        <w:rPr>
          <w:rFonts w:ascii="Calibri" w:hAnsi="Calibri" w:cs="Calibri"/>
          <w:sz w:val="22"/>
          <w:szCs w:val="22"/>
        </w:rPr>
        <w:t>.  Chicago, IL: Institute of Government and Public Affairs.</w:t>
      </w:r>
    </w:p>
    <w:p w14:paraId="3B9FC0A5" w14:textId="72148E67" w:rsidR="00545C5F" w:rsidRPr="00941992" w:rsidRDefault="00545C5F" w:rsidP="00C767EB">
      <w:pPr>
        <w:pStyle w:val="Heading4"/>
        <w:rPr>
          <w:rFonts w:ascii="Calibri" w:hAnsi="Calibri" w:cs="Calibri"/>
          <w:color w:val="000000"/>
          <w:szCs w:val="22"/>
        </w:rPr>
      </w:pPr>
      <w:r w:rsidRPr="00941992">
        <w:rPr>
          <w:rFonts w:ascii="Calibri" w:hAnsi="Calibri" w:cs="Calibri"/>
          <w:color w:val="000000"/>
          <w:szCs w:val="22"/>
        </w:rPr>
        <w:t xml:space="preserve">Engagement Grants </w:t>
      </w:r>
      <w:r w:rsidR="00F2492F" w:rsidRPr="00941992">
        <w:rPr>
          <w:rFonts w:ascii="Calibri" w:hAnsi="Calibri" w:cs="Calibri"/>
          <w:color w:val="000000"/>
          <w:szCs w:val="22"/>
        </w:rPr>
        <w:t>a</w:t>
      </w:r>
      <w:r w:rsidRPr="00941992">
        <w:rPr>
          <w:rFonts w:ascii="Calibri" w:hAnsi="Calibri" w:cs="Calibri"/>
          <w:color w:val="000000"/>
          <w:szCs w:val="22"/>
        </w:rPr>
        <w:t xml:space="preserve">nd Co-Sponsorships (Since 2006) </w:t>
      </w:r>
    </w:p>
    <w:p w14:paraId="7AAE5F3E" w14:textId="77777777" w:rsidR="00545C5F" w:rsidRPr="0019438C" w:rsidRDefault="00545C5F" w:rsidP="00545C5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u w:val="single"/>
        </w:rPr>
      </w:pPr>
    </w:p>
    <w:p w14:paraId="0E88BD8B" w14:textId="132C3629" w:rsidR="00545C5F" w:rsidRPr="0019438C" w:rsidRDefault="00A86E96" w:rsidP="00863EC7">
      <w:pPr>
        <w:pStyle w:val="ListParagraph"/>
        <w:widowControl w:val="0"/>
        <w:numPr>
          <w:ilvl w:val="0"/>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 xml:space="preserve">Internal </w:t>
      </w:r>
      <w:r w:rsidR="00E2364E">
        <w:rPr>
          <w:rFonts w:ascii="Calibri" w:hAnsi="Calibri" w:cs="Calibri"/>
          <w:b/>
          <w:bCs/>
          <w:sz w:val="22"/>
          <w:szCs w:val="22"/>
        </w:rPr>
        <w:t>Grant</w:t>
      </w:r>
      <w:r w:rsidR="00545C5F" w:rsidRPr="0019438C">
        <w:rPr>
          <w:rFonts w:ascii="Calibri" w:hAnsi="Calibri" w:cs="Calibri"/>
          <w:b/>
          <w:bCs/>
          <w:sz w:val="22"/>
          <w:szCs w:val="22"/>
        </w:rPr>
        <w:t xml:space="preserve"> </w:t>
      </w:r>
      <w:r w:rsidR="00545C5F" w:rsidRPr="0019438C">
        <w:rPr>
          <w:rFonts w:ascii="Calibri" w:hAnsi="Calibri" w:cs="Calibri"/>
          <w:sz w:val="22"/>
          <w:szCs w:val="22"/>
        </w:rPr>
        <w:t xml:space="preserve">from the UIC Institute for Policy and Civic Engagement for a policy luncheon and public conversation about </w:t>
      </w:r>
      <w:r w:rsidR="00545C5F" w:rsidRPr="0019438C">
        <w:rPr>
          <w:rFonts w:ascii="Calibri" w:hAnsi="Calibri" w:cs="Calibri"/>
          <w:i/>
          <w:sz w:val="22"/>
          <w:szCs w:val="22"/>
        </w:rPr>
        <w:t>Planting the Seeds for School Readiness</w:t>
      </w:r>
      <w:r w:rsidR="00545C5F" w:rsidRPr="0019438C">
        <w:rPr>
          <w:rFonts w:ascii="Calibri" w:hAnsi="Calibri" w:cs="Calibri"/>
          <w:sz w:val="22"/>
          <w:szCs w:val="22"/>
        </w:rPr>
        <w:t xml:space="preserve"> with Daryl Greenfield, University of Miami ($1000, Fall 2014).</w:t>
      </w:r>
    </w:p>
    <w:p w14:paraId="2EDC4641" w14:textId="77777777" w:rsidR="00545C5F" w:rsidRPr="0019438C" w:rsidRDefault="00545C5F" w:rsidP="00545C5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37FED66" w14:textId="7A817E70" w:rsidR="00545C5F" w:rsidRPr="0019438C" w:rsidRDefault="00545C5F" w:rsidP="00863EC7">
      <w:pPr>
        <w:pStyle w:val="ListParagraph"/>
        <w:widowControl w:val="0"/>
        <w:numPr>
          <w:ilvl w:val="0"/>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Co-</w:t>
      </w:r>
      <w:r w:rsidRPr="0019438C">
        <w:rPr>
          <w:rFonts w:ascii="Calibri" w:hAnsi="Calibri" w:cs="Calibri"/>
          <w:b/>
          <w:bCs/>
          <w:color w:val="000000"/>
          <w:sz w:val="22"/>
          <w:szCs w:val="22"/>
        </w:rPr>
        <w:t>sponsorship</w:t>
      </w:r>
      <w:r w:rsidRPr="0019438C">
        <w:rPr>
          <w:rFonts w:ascii="Calibri" w:hAnsi="Calibri" w:cs="Calibri"/>
          <w:sz w:val="22"/>
          <w:szCs w:val="22"/>
        </w:rPr>
        <w:t xml:space="preserve"> by </w:t>
      </w:r>
      <w:r w:rsidR="00DD12F9" w:rsidRPr="0019438C">
        <w:rPr>
          <w:rFonts w:ascii="Calibri" w:hAnsi="Calibri" w:cs="Calibri"/>
          <w:sz w:val="22"/>
          <w:szCs w:val="22"/>
        </w:rPr>
        <w:t xml:space="preserve">U of I </w:t>
      </w:r>
      <w:r w:rsidRPr="0019438C">
        <w:rPr>
          <w:rFonts w:ascii="Calibri" w:hAnsi="Calibri" w:cs="Calibri"/>
          <w:sz w:val="22"/>
          <w:szCs w:val="22"/>
        </w:rPr>
        <w:t xml:space="preserve">IGPA of </w:t>
      </w:r>
      <w:r w:rsidRPr="0019438C">
        <w:rPr>
          <w:rFonts w:ascii="Calibri" w:hAnsi="Calibri" w:cs="Calibri"/>
          <w:i/>
          <w:sz w:val="22"/>
          <w:szCs w:val="22"/>
        </w:rPr>
        <w:t>Illinois Partnership for Children and Families: Connecting Research, Practice and Policy</w:t>
      </w:r>
      <w:r w:rsidRPr="0019438C">
        <w:rPr>
          <w:rFonts w:ascii="Calibri" w:hAnsi="Calibri" w:cs="Calibri"/>
          <w:sz w:val="22"/>
          <w:szCs w:val="22"/>
        </w:rPr>
        <w:t xml:space="preserve"> with the Illinois Governor’s Office of Early Childhood Development, Illinois Action for Children, and the University of Chicago Employment Instability, Family Well-being, and Social Policy Network (EINet).  (December 17, 2014)</w:t>
      </w:r>
    </w:p>
    <w:p w14:paraId="6DC34E53" w14:textId="77777777" w:rsidR="00545C5F" w:rsidRPr="0019438C" w:rsidRDefault="00545C5F" w:rsidP="00545C5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u w:val="single"/>
        </w:rPr>
      </w:pPr>
    </w:p>
    <w:p w14:paraId="1FF6D984" w14:textId="77777777" w:rsidR="00821E2D" w:rsidRPr="0019438C" w:rsidRDefault="00545C5F" w:rsidP="00863EC7">
      <w:pPr>
        <w:pStyle w:val="ListParagraph"/>
        <w:widowControl w:val="0"/>
        <w:numPr>
          <w:ilvl w:val="0"/>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sz w:val="22"/>
          <w:szCs w:val="22"/>
        </w:rPr>
        <w:t>Co-</w:t>
      </w:r>
      <w:r w:rsidRPr="0019438C">
        <w:rPr>
          <w:rFonts w:ascii="Calibri" w:hAnsi="Calibri" w:cs="Calibri"/>
          <w:b/>
          <w:bCs/>
          <w:color w:val="000000"/>
          <w:sz w:val="22"/>
          <w:szCs w:val="22"/>
        </w:rPr>
        <w:t>sponsorship</w:t>
      </w:r>
      <w:r w:rsidRPr="0019438C">
        <w:rPr>
          <w:rFonts w:ascii="Calibri" w:hAnsi="Calibri" w:cs="Calibri"/>
          <w:sz w:val="22"/>
          <w:szCs w:val="22"/>
        </w:rPr>
        <w:t xml:space="preserve"> of the conference </w:t>
      </w:r>
      <w:r w:rsidRPr="0019438C">
        <w:rPr>
          <w:rFonts w:ascii="Calibri" w:hAnsi="Calibri" w:cs="Calibri"/>
          <w:i/>
          <w:color w:val="000000"/>
          <w:sz w:val="22"/>
          <w:szCs w:val="22"/>
        </w:rPr>
        <w:t>Crossing Boundaries: Public and Private Roles in Assuring Child Well-being.</w:t>
      </w:r>
      <w:r w:rsidRPr="0019438C">
        <w:rPr>
          <w:rFonts w:ascii="Calibri" w:hAnsi="Calibri" w:cs="Calibri"/>
          <w:color w:val="000000"/>
          <w:sz w:val="22"/>
          <w:szCs w:val="22"/>
        </w:rPr>
        <w:t xml:space="preserve">  </w:t>
      </w:r>
    </w:p>
    <w:p w14:paraId="5C036BA0" w14:textId="77777777" w:rsidR="00821E2D" w:rsidRPr="0019438C" w:rsidRDefault="00821E2D" w:rsidP="00821E2D">
      <w:pPr>
        <w:pStyle w:val="ListParagraph"/>
        <w:rPr>
          <w:rFonts w:ascii="Calibri" w:hAnsi="Calibri" w:cs="Calibri"/>
          <w:color w:val="000000"/>
          <w:sz w:val="22"/>
          <w:szCs w:val="22"/>
        </w:rPr>
      </w:pPr>
    </w:p>
    <w:p w14:paraId="1357FB82" w14:textId="389663BA" w:rsidR="00821E2D" w:rsidRPr="0019438C" w:rsidRDefault="00545C5F" w:rsidP="00863EC7">
      <w:pPr>
        <w:pStyle w:val="ListParagraph"/>
        <w:widowControl w:val="0"/>
        <w:numPr>
          <w:ilvl w:val="1"/>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i/>
          <w:iCs/>
          <w:color w:val="000000"/>
          <w:sz w:val="22"/>
          <w:szCs w:val="22"/>
        </w:rPr>
        <w:t>Co-hosts</w:t>
      </w:r>
      <w:r w:rsidRPr="0019438C">
        <w:rPr>
          <w:rFonts w:ascii="Calibri" w:hAnsi="Calibri" w:cs="Calibri"/>
          <w:color w:val="000000"/>
          <w:sz w:val="22"/>
          <w:szCs w:val="22"/>
        </w:rPr>
        <w:t xml:space="preserve">: </w:t>
      </w:r>
      <w:r w:rsidR="00821E2D" w:rsidRPr="0019438C">
        <w:rPr>
          <w:rFonts w:ascii="Calibri" w:hAnsi="Calibri" w:cs="Calibri"/>
          <w:color w:val="000000"/>
          <w:sz w:val="22"/>
          <w:szCs w:val="22"/>
        </w:rPr>
        <w:t xml:space="preserve">U of I </w:t>
      </w:r>
      <w:r w:rsidRPr="0019438C">
        <w:rPr>
          <w:rFonts w:ascii="Calibri" w:hAnsi="Calibri" w:cs="Calibri"/>
          <w:color w:val="000000"/>
          <w:sz w:val="22"/>
          <w:szCs w:val="22"/>
        </w:rPr>
        <w:t xml:space="preserve">IGPA and UIC Department of Sociology.  </w:t>
      </w:r>
    </w:p>
    <w:p w14:paraId="259119C1" w14:textId="1F58CB04" w:rsidR="00821E2D" w:rsidRDefault="00545C5F" w:rsidP="00863EC7">
      <w:pPr>
        <w:pStyle w:val="ListParagraph"/>
        <w:widowControl w:val="0"/>
        <w:numPr>
          <w:ilvl w:val="1"/>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i/>
          <w:iCs/>
          <w:color w:val="000000"/>
          <w:sz w:val="22"/>
          <w:szCs w:val="22"/>
        </w:rPr>
        <w:t>Additional UIC Co-sponsors</w:t>
      </w:r>
      <w:r w:rsidRPr="0019438C">
        <w:rPr>
          <w:rFonts w:ascii="Calibri" w:hAnsi="Calibri" w:cs="Calibri"/>
          <w:color w:val="000000"/>
          <w:sz w:val="22"/>
          <w:szCs w:val="22"/>
        </w:rPr>
        <w:t xml:space="preserve">: College of Liberal Arts and Sciences, Gender &amp; Women's Studies Program, Honors College, Institute for Policy and Civic Engagement, Institute for Research on Race and Public Policy, Jane Addams College of Social Work, Office of Faculty Affairs, Office of the Vice Provost for Undergraduate Affairs, </w:t>
      </w:r>
      <w:r w:rsidR="00D162AE">
        <w:rPr>
          <w:rFonts w:ascii="Calibri" w:hAnsi="Calibri" w:cs="Calibri"/>
          <w:color w:val="000000"/>
          <w:sz w:val="22"/>
          <w:szCs w:val="22"/>
        </w:rPr>
        <w:t xml:space="preserve">and </w:t>
      </w:r>
      <w:r w:rsidRPr="0019438C">
        <w:rPr>
          <w:rFonts w:ascii="Calibri" w:hAnsi="Calibri" w:cs="Calibri"/>
          <w:color w:val="000000"/>
          <w:sz w:val="22"/>
          <w:szCs w:val="22"/>
        </w:rPr>
        <w:t xml:space="preserve">Urban Health Program, College of Nursing.  </w:t>
      </w:r>
    </w:p>
    <w:p w14:paraId="2C710D6E" w14:textId="38EEDE43" w:rsidR="00D162AE" w:rsidRPr="0019438C" w:rsidRDefault="00D162AE" w:rsidP="00863EC7">
      <w:pPr>
        <w:pStyle w:val="ListParagraph"/>
        <w:widowControl w:val="0"/>
        <w:numPr>
          <w:ilvl w:val="1"/>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D162AE">
        <w:rPr>
          <w:rFonts w:ascii="Calibri" w:hAnsi="Calibri" w:cs="Calibri"/>
          <w:i/>
          <w:iCs/>
          <w:color w:val="000000"/>
          <w:sz w:val="22"/>
          <w:szCs w:val="22"/>
        </w:rPr>
        <w:t>Additional Professional Association Co-Sponsors</w:t>
      </w:r>
      <w:r>
        <w:rPr>
          <w:rFonts w:ascii="Calibri" w:hAnsi="Calibri" w:cs="Calibri"/>
          <w:color w:val="000000"/>
          <w:sz w:val="22"/>
          <w:szCs w:val="22"/>
        </w:rPr>
        <w:t>: Council on Contemporary Families.</w:t>
      </w:r>
    </w:p>
    <w:p w14:paraId="78A0B20C" w14:textId="7C854298" w:rsidR="00545C5F" w:rsidRPr="0019438C" w:rsidRDefault="00545C5F" w:rsidP="00863EC7">
      <w:pPr>
        <w:pStyle w:val="ListParagraph"/>
        <w:widowControl w:val="0"/>
        <w:numPr>
          <w:ilvl w:val="1"/>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i/>
          <w:iCs/>
          <w:color w:val="000000"/>
          <w:sz w:val="22"/>
          <w:szCs w:val="22"/>
        </w:rPr>
        <w:t>Additional Consortium Co-Sponsors</w:t>
      </w:r>
      <w:r w:rsidRPr="0019438C">
        <w:rPr>
          <w:rFonts w:ascii="Calibri" w:hAnsi="Calibri" w:cs="Calibri"/>
          <w:color w:val="000000"/>
          <w:sz w:val="22"/>
          <w:szCs w:val="22"/>
        </w:rPr>
        <w:t>:  Center for Child and Family Policy, Duke University</w:t>
      </w:r>
      <w:r w:rsidR="00D162AE">
        <w:rPr>
          <w:rFonts w:ascii="Calibri" w:hAnsi="Calibri" w:cs="Calibri"/>
          <w:color w:val="000000"/>
          <w:sz w:val="22"/>
          <w:szCs w:val="22"/>
        </w:rPr>
        <w:t>;</w:t>
      </w:r>
      <w:r w:rsidRPr="0019438C">
        <w:rPr>
          <w:rFonts w:ascii="Calibri" w:hAnsi="Calibri" w:cs="Calibri"/>
          <w:color w:val="000000"/>
          <w:sz w:val="22"/>
          <w:szCs w:val="22"/>
        </w:rPr>
        <w:t xml:space="preserve"> </w:t>
      </w:r>
      <w:r w:rsidRPr="0019438C">
        <w:rPr>
          <w:rFonts w:ascii="Calibri" w:hAnsi="Calibri" w:cs="Calibri"/>
          <w:color w:val="000000"/>
          <w:sz w:val="22"/>
          <w:szCs w:val="22"/>
        </w:rPr>
        <w:lastRenderedPageBreak/>
        <w:t>Center for Family Resilience, University of Illinois at Urbana Champaign</w:t>
      </w:r>
      <w:r w:rsidR="00D162AE">
        <w:rPr>
          <w:rFonts w:ascii="Calibri" w:hAnsi="Calibri" w:cs="Calibri"/>
          <w:color w:val="000000"/>
          <w:sz w:val="22"/>
          <w:szCs w:val="22"/>
        </w:rPr>
        <w:t>;</w:t>
      </w:r>
      <w:r w:rsidRPr="0019438C">
        <w:rPr>
          <w:rFonts w:ascii="Calibri" w:hAnsi="Calibri" w:cs="Calibri"/>
          <w:color w:val="000000"/>
          <w:sz w:val="22"/>
          <w:szCs w:val="22"/>
        </w:rPr>
        <w:t xml:space="preserve"> Chapin Hall at the University of Chicago</w:t>
      </w:r>
      <w:r w:rsidR="00D162AE">
        <w:rPr>
          <w:rFonts w:ascii="Calibri" w:hAnsi="Calibri" w:cs="Calibri"/>
          <w:color w:val="000000"/>
          <w:sz w:val="22"/>
          <w:szCs w:val="22"/>
        </w:rPr>
        <w:t>;</w:t>
      </w:r>
      <w:r w:rsidRPr="0019438C">
        <w:rPr>
          <w:rFonts w:ascii="Calibri" w:hAnsi="Calibri" w:cs="Calibri"/>
          <w:color w:val="000000"/>
          <w:sz w:val="22"/>
          <w:szCs w:val="22"/>
        </w:rPr>
        <w:t xml:space="preserve"> Schubert Center for Child Studies, Case Western Reserve University.</w:t>
      </w:r>
    </w:p>
    <w:p w14:paraId="47DB65C7" w14:textId="77777777" w:rsidR="00545C5F" w:rsidRPr="0019438C" w:rsidRDefault="00545C5F" w:rsidP="00545C5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FD14DBB" w14:textId="760A0E0D" w:rsidR="00545C5F" w:rsidRPr="0019438C" w:rsidRDefault="00545C5F" w:rsidP="00863EC7">
      <w:pPr>
        <w:pStyle w:val="ListParagraph"/>
        <w:widowControl w:val="0"/>
        <w:numPr>
          <w:ilvl w:val="0"/>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Grant</w:t>
      </w:r>
      <w:r w:rsidRPr="0019438C">
        <w:rPr>
          <w:rFonts w:ascii="Calibri" w:hAnsi="Calibri" w:cs="Calibri"/>
          <w:sz w:val="22"/>
          <w:szCs w:val="22"/>
        </w:rPr>
        <w:t xml:space="preserve"> from the William T. Grant Foundation for the </w:t>
      </w:r>
      <w:hyperlink r:id="rId131" w:history="1">
        <w:r w:rsidRPr="0019438C">
          <w:rPr>
            <w:rStyle w:val="Hyperlink"/>
            <w:rFonts w:ascii="Calibri" w:hAnsi="Calibri" w:cs="Calibri"/>
            <w:sz w:val="22"/>
            <w:szCs w:val="22"/>
          </w:rPr>
          <w:t>2007 Illinois Family Impact Seminar</w:t>
        </w:r>
      </w:hyperlink>
      <w:r w:rsidRPr="0019438C">
        <w:rPr>
          <w:rFonts w:ascii="Calibri" w:hAnsi="Calibri" w:cs="Calibri"/>
          <w:sz w:val="22"/>
          <w:szCs w:val="22"/>
        </w:rPr>
        <w:t xml:space="preserve"> ($2500, Spring 2007).</w:t>
      </w:r>
    </w:p>
    <w:p w14:paraId="11C0713F" w14:textId="1229C2BB" w:rsidR="00F2492F" w:rsidRPr="00941992" w:rsidRDefault="00F2492F" w:rsidP="00F2492F">
      <w:pPr>
        <w:pStyle w:val="Heading4"/>
        <w:rPr>
          <w:rFonts w:ascii="Calibri" w:hAnsi="Calibri" w:cs="Calibri"/>
          <w:color w:val="000000"/>
          <w:szCs w:val="22"/>
        </w:rPr>
      </w:pPr>
      <w:r w:rsidRPr="00941992">
        <w:rPr>
          <w:rFonts w:ascii="Calibri" w:hAnsi="Calibri" w:cs="Calibri"/>
          <w:color w:val="000000"/>
          <w:szCs w:val="22"/>
        </w:rPr>
        <w:t>Engagement-Related Presentations (Since 2006)</w:t>
      </w:r>
    </w:p>
    <w:p w14:paraId="1EC54A51"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11C0C365" w14:textId="6B0DC74F"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Rachel A. 2022. </w:t>
      </w:r>
      <w:r w:rsidRPr="000465AD">
        <w:rPr>
          <w:rFonts w:ascii="Calibri" w:hAnsi="Calibri" w:cs="Calibri"/>
          <w:i/>
          <w:iCs/>
          <w:sz w:val="22"/>
          <w:szCs w:val="22"/>
        </w:rPr>
        <w:t>Facilitator of Early Education Panel</w:t>
      </w:r>
      <w:r w:rsidRPr="0019438C">
        <w:rPr>
          <w:rFonts w:ascii="Calibri" w:hAnsi="Calibri" w:cs="Calibri"/>
          <w:sz w:val="22"/>
          <w:szCs w:val="22"/>
        </w:rPr>
        <w:t xml:space="preserve">. Community Education Summit: Understand, Unite, Uplift. Lafayette, LA. (March 17, 2022). </w:t>
      </w:r>
    </w:p>
    <w:p w14:paraId="2B14B57C"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4832DF0" w14:textId="7C0CAF28"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w:t>
      </w:r>
      <w:r w:rsidR="000465AD">
        <w:rPr>
          <w:rFonts w:ascii="Calibri" w:hAnsi="Calibri" w:cs="Calibri"/>
          <w:sz w:val="22"/>
          <w:szCs w:val="22"/>
        </w:rPr>
        <w:t>achel</w:t>
      </w:r>
      <w:r w:rsidRPr="0019438C">
        <w:rPr>
          <w:rFonts w:ascii="Calibri" w:hAnsi="Calibri" w:cs="Calibri"/>
          <w:sz w:val="22"/>
          <w:szCs w:val="22"/>
        </w:rPr>
        <w:t xml:space="preserve"> A., Farmer-Primeaux, K</w:t>
      </w:r>
      <w:r w:rsidR="000465AD">
        <w:rPr>
          <w:rFonts w:ascii="Calibri" w:hAnsi="Calibri" w:cs="Calibri"/>
          <w:sz w:val="22"/>
          <w:szCs w:val="22"/>
        </w:rPr>
        <w:t>ara</w:t>
      </w:r>
      <w:r w:rsidRPr="0019438C">
        <w:rPr>
          <w:rFonts w:ascii="Calibri" w:hAnsi="Calibri" w:cs="Calibri"/>
          <w:sz w:val="22"/>
          <w:szCs w:val="22"/>
        </w:rPr>
        <w:t>, &amp; Bourque, A</w:t>
      </w:r>
      <w:r w:rsidR="000465AD">
        <w:rPr>
          <w:rFonts w:ascii="Calibri" w:hAnsi="Calibri" w:cs="Calibri"/>
          <w:sz w:val="22"/>
          <w:szCs w:val="22"/>
        </w:rPr>
        <w:t>lisha</w:t>
      </w:r>
      <w:r w:rsidR="00D162AE">
        <w:rPr>
          <w:rFonts w:ascii="Calibri" w:hAnsi="Calibri" w:cs="Calibri"/>
          <w:sz w:val="22"/>
          <w:szCs w:val="22"/>
        </w:rPr>
        <w:t xml:space="preserve">. </w:t>
      </w:r>
      <w:r w:rsidRPr="0019438C">
        <w:rPr>
          <w:rFonts w:ascii="Calibri" w:hAnsi="Calibri" w:cs="Calibri"/>
          <w:sz w:val="22"/>
          <w:szCs w:val="22"/>
        </w:rPr>
        <w:t xml:space="preserve">2021. </w:t>
      </w:r>
      <w:r w:rsidRPr="000465AD">
        <w:rPr>
          <w:rFonts w:ascii="Calibri" w:hAnsi="Calibri" w:cs="Calibri"/>
          <w:i/>
          <w:iCs/>
          <w:sz w:val="22"/>
          <w:szCs w:val="22"/>
        </w:rPr>
        <w:t>Picard Center Mission/Projects and CLASS Early Childhood Observations</w:t>
      </w:r>
      <w:r w:rsidRPr="0019438C">
        <w:rPr>
          <w:rFonts w:ascii="Calibri" w:hAnsi="Calibri" w:cs="Calibri"/>
          <w:sz w:val="22"/>
          <w:szCs w:val="22"/>
        </w:rPr>
        <w:t xml:space="preserve">. Presentation to the </w:t>
      </w:r>
      <w:r w:rsidRPr="0019438C">
        <w:rPr>
          <w:rFonts w:ascii="Calibri" w:hAnsi="Calibri" w:cs="Calibri"/>
          <w:i/>
          <w:iCs/>
          <w:sz w:val="22"/>
          <w:szCs w:val="22"/>
        </w:rPr>
        <w:t>Volunteers of America</w:t>
      </w:r>
      <w:r w:rsidRPr="0019438C">
        <w:rPr>
          <w:rFonts w:ascii="Calibri" w:hAnsi="Calibri" w:cs="Calibri"/>
          <w:sz w:val="22"/>
          <w:szCs w:val="22"/>
        </w:rPr>
        <w:t>, Partnerships in Child Care (providing resource and referral to 22 parishes in South Louisiana), Center Directors Meeting, Presented virtually. (October, 2021).</w:t>
      </w:r>
    </w:p>
    <w:p w14:paraId="47862C80"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0165FBF4" w14:textId="599525C4"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Zinsser, Katherine, Curby, Timothy, Gordon, Rachel A., and Peng, Fang.</w:t>
      </w:r>
      <w:r w:rsidR="00D162AE">
        <w:rPr>
          <w:rFonts w:ascii="Calibri" w:hAnsi="Calibri" w:cs="Calibri"/>
          <w:sz w:val="22"/>
          <w:szCs w:val="22"/>
        </w:rPr>
        <w:t xml:space="preserve"> 2019.</w:t>
      </w:r>
      <w:r w:rsidRPr="0019438C">
        <w:rPr>
          <w:rFonts w:ascii="Calibri" w:hAnsi="Calibri" w:cs="Calibri"/>
          <w:sz w:val="22"/>
          <w:szCs w:val="22"/>
        </w:rPr>
        <w:t xml:space="preserve"> </w:t>
      </w:r>
      <w:r w:rsidRPr="000465AD">
        <w:rPr>
          <w:rFonts w:ascii="Calibri" w:hAnsi="Calibri" w:cs="Calibri"/>
          <w:i/>
          <w:iCs/>
          <w:sz w:val="22"/>
          <w:szCs w:val="22"/>
        </w:rPr>
        <w:t>Observing Emotion Teaching Practices with the EMOTERS</w:t>
      </w:r>
      <w:r w:rsidRPr="0019438C">
        <w:rPr>
          <w:rFonts w:ascii="Calibri" w:hAnsi="Calibri" w:cs="Calibri"/>
          <w:sz w:val="22"/>
          <w:szCs w:val="22"/>
        </w:rPr>
        <w:t>. SEL Exchange. Chicago, IL</w:t>
      </w:r>
      <w:r w:rsidR="009C0D6B">
        <w:rPr>
          <w:rFonts w:ascii="Calibri" w:hAnsi="Calibri" w:cs="Calibri"/>
          <w:sz w:val="22"/>
          <w:szCs w:val="22"/>
        </w:rPr>
        <w:t>. (</w:t>
      </w:r>
      <w:proofErr w:type="gramStart"/>
      <w:r w:rsidR="009C0D6B">
        <w:rPr>
          <w:rFonts w:ascii="Calibri" w:hAnsi="Calibri" w:cs="Calibri"/>
          <w:sz w:val="22"/>
          <w:szCs w:val="22"/>
        </w:rPr>
        <w:t>October,</w:t>
      </w:r>
      <w:proofErr w:type="gramEnd"/>
      <w:r w:rsidR="009C0D6B">
        <w:rPr>
          <w:rFonts w:ascii="Calibri" w:hAnsi="Calibri" w:cs="Calibri"/>
          <w:sz w:val="22"/>
          <w:szCs w:val="22"/>
        </w:rPr>
        <w:t xml:space="preserve"> 2019).</w:t>
      </w:r>
    </w:p>
    <w:p w14:paraId="407F5DC3"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13CDC6D" w14:textId="586234E5"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w:t>
      </w:r>
      <w:r w:rsidR="00D162AE">
        <w:rPr>
          <w:rFonts w:ascii="Calibri" w:hAnsi="Calibri" w:cs="Calibri"/>
          <w:sz w:val="22"/>
          <w:szCs w:val="22"/>
        </w:rPr>
        <w:t xml:space="preserve"> 2016.</w:t>
      </w:r>
      <w:r w:rsidRPr="0019438C">
        <w:rPr>
          <w:rFonts w:ascii="Calibri" w:hAnsi="Calibri" w:cs="Calibri"/>
          <w:sz w:val="22"/>
          <w:szCs w:val="22"/>
        </w:rPr>
        <w:t xml:space="preserve"> </w:t>
      </w:r>
      <w:r w:rsidRPr="000465AD">
        <w:rPr>
          <w:rFonts w:ascii="Calibri" w:hAnsi="Calibri" w:cs="Calibri"/>
          <w:i/>
          <w:iCs/>
          <w:sz w:val="22"/>
          <w:szCs w:val="22"/>
        </w:rPr>
        <w:t>Assuring High Quality in Publicly Funded Child Care and Preschool Replicating and Extending Psychometric Evidence about Two Widely-Used Measures</w:t>
      </w:r>
      <w:r w:rsidRPr="0019438C">
        <w:rPr>
          <w:rFonts w:ascii="Calibri" w:hAnsi="Calibri" w:cs="Calibri"/>
          <w:sz w:val="22"/>
          <w:szCs w:val="22"/>
        </w:rPr>
        <w:t xml:space="preserve"> Presentation at the Institute for Health Research and Policy, University of Illinois Chicago (March 9, 2016).</w:t>
      </w:r>
    </w:p>
    <w:p w14:paraId="46E13E0E"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A166DAF" w14:textId="77777777"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Crabbe, Rowena, Gordon, Rachel A., &amp; Hofer, Kerry. 2016. </w:t>
      </w:r>
      <w:r w:rsidRPr="000465AD">
        <w:rPr>
          <w:rFonts w:ascii="Calibri" w:hAnsi="Calibri" w:cs="Calibri"/>
          <w:i/>
          <w:iCs/>
          <w:color w:val="000000"/>
          <w:sz w:val="22"/>
          <w:szCs w:val="22"/>
        </w:rPr>
        <w:t>Classroom Quality and Children’s Development in Head Start: An Integrative Analysis of Four FACES Study Years</w:t>
      </w:r>
      <w:r w:rsidRPr="0019438C">
        <w:rPr>
          <w:rFonts w:ascii="Calibri" w:hAnsi="Calibri" w:cs="Calibri"/>
          <w:color w:val="000000"/>
          <w:sz w:val="22"/>
          <w:szCs w:val="22"/>
        </w:rPr>
        <w:t>. Presentation to Mathematica brown bag seminar, January 20, 2016.</w:t>
      </w:r>
    </w:p>
    <w:p w14:paraId="597AC12B"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5516C5B" w14:textId="77777777"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2015. </w:t>
      </w:r>
      <w:r w:rsidRPr="000465AD">
        <w:rPr>
          <w:rFonts w:ascii="Calibri" w:hAnsi="Calibri" w:cs="Calibri"/>
          <w:i/>
          <w:iCs/>
          <w:color w:val="000000"/>
          <w:sz w:val="22"/>
          <w:szCs w:val="22"/>
        </w:rPr>
        <w:t>Early Investments Initiative</w:t>
      </w:r>
      <w:r w:rsidRPr="0019438C">
        <w:rPr>
          <w:rFonts w:ascii="Calibri" w:hAnsi="Calibri" w:cs="Calibri"/>
          <w:color w:val="000000"/>
          <w:sz w:val="22"/>
          <w:szCs w:val="22"/>
        </w:rPr>
        <w:t>.  Presentation to the IGPA External Advisory Committee (June 19, 2015, Chicago, IL).</w:t>
      </w:r>
    </w:p>
    <w:p w14:paraId="2FB6C1D1"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113631D7" w14:textId="77777777"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2014. </w:t>
      </w:r>
      <w:r w:rsidRPr="000465AD">
        <w:rPr>
          <w:rFonts w:ascii="Calibri" w:hAnsi="Calibri" w:cs="Calibri"/>
          <w:i/>
          <w:iCs/>
          <w:color w:val="000000"/>
          <w:sz w:val="22"/>
          <w:szCs w:val="22"/>
        </w:rPr>
        <w:t>Early Childhood Care and Education</w:t>
      </w:r>
      <w:r w:rsidRPr="0019438C">
        <w:rPr>
          <w:rFonts w:ascii="Calibri" w:hAnsi="Calibri" w:cs="Calibri"/>
          <w:color w:val="000000"/>
          <w:sz w:val="22"/>
          <w:szCs w:val="22"/>
        </w:rPr>
        <w:t>.  Briefing provided to the New Members Conference of the Illinois Legislature (November 19, 2014, Springfield, IL).</w:t>
      </w:r>
    </w:p>
    <w:p w14:paraId="6722C072"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B3DD039" w14:textId="69C01075"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2010.  Session on </w:t>
      </w:r>
      <w:r w:rsidRPr="000465AD">
        <w:rPr>
          <w:rFonts w:ascii="Calibri" w:hAnsi="Calibri" w:cs="Calibri"/>
          <w:i/>
          <w:iCs/>
          <w:color w:val="000000"/>
          <w:sz w:val="22"/>
          <w:szCs w:val="22"/>
        </w:rPr>
        <w:t>Policy Analysis and Evaluation</w:t>
      </w:r>
      <w:r w:rsidRPr="0019438C">
        <w:rPr>
          <w:rFonts w:ascii="Calibri" w:hAnsi="Calibri" w:cs="Calibri"/>
          <w:color w:val="000000"/>
          <w:sz w:val="22"/>
          <w:szCs w:val="22"/>
        </w:rPr>
        <w:t xml:space="preserve"> for the IGPA/University of Illinois Leadership Academy (February 5, 2010).</w:t>
      </w:r>
    </w:p>
    <w:p w14:paraId="4D69E962"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32B23CC" w14:textId="77777777"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2009. Presentation about the “</w:t>
      </w:r>
      <w:r w:rsidRPr="000465AD">
        <w:rPr>
          <w:rFonts w:ascii="Calibri" w:hAnsi="Calibri" w:cs="Calibri"/>
          <w:i/>
          <w:iCs/>
          <w:color w:val="000000"/>
          <w:sz w:val="22"/>
          <w:szCs w:val="22"/>
        </w:rPr>
        <w:t>Family Impact Seminars</w:t>
      </w:r>
      <w:r w:rsidRPr="0019438C">
        <w:rPr>
          <w:rFonts w:ascii="Calibri" w:hAnsi="Calibri" w:cs="Calibri"/>
          <w:color w:val="000000"/>
          <w:sz w:val="22"/>
          <w:szCs w:val="22"/>
        </w:rPr>
        <w:t>” to the IGPA External Advisory Committee (September 30, 2009).</w:t>
      </w:r>
    </w:p>
    <w:p w14:paraId="59094916"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5445B41F" w14:textId="6106329B"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2008. </w:t>
      </w:r>
      <w:r w:rsidRPr="000465AD">
        <w:rPr>
          <w:rFonts w:ascii="Calibri" w:hAnsi="Calibri" w:cs="Calibri"/>
          <w:i/>
          <w:iCs/>
          <w:color w:val="000000"/>
          <w:sz w:val="22"/>
          <w:szCs w:val="22"/>
        </w:rPr>
        <w:t>Full Family Partnership, Chicago</w:t>
      </w:r>
      <w:r w:rsidRPr="0019438C">
        <w:rPr>
          <w:rFonts w:ascii="Calibri" w:hAnsi="Calibri" w:cs="Calibri"/>
          <w:color w:val="000000"/>
          <w:sz w:val="22"/>
          <w:szCs w:val="22"/>
        </w:rPr>
        <w:t xml:space="preserve"> </w:t>
      </w:r>
      <w:r w:rsidR="00C90703">
        <w:rPr>
          <w:rFonts w:ascii="Calibri" w:hAnsi="Calibri" w:cs="Calibri"/>
          <w:color w:val="000000"/>
          <w:sz w:val="22"/>
          <w:szCs w:val="22"/>
        </w:rPr>
        <w:t>i</w:t>
      </w:r>
      <w:r w:rsidRPr="0019438C">
        <w:rPr>
          <w:rFonts w:ascii="Calibri" w:hAnsi="Calibri" w:cs="Calibri"/>
          <w:color w:val="000000"/>
          <w:sz w:val="22"/>
          <w:szCs w:val="22"/>
        </w:rPr>
        <w:t>n the plenary session on Emerging Integrated Cross-Field Program Models, David Fein (Moderator) at the Marriage, Employment and Family Economic Security: Research, Program and Policy Implications Sponsored by the National Healthy Marriage Resource Center, Wingspread Conference Center, Racine WI. (June 9-11, 2008).</w:t>
      </w:r>
    </w:p>
    <w:p w14:paraId="111BEF04"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77AD398D" w14:textId="77777777"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2007. Presentation about </w:t>
      </w:r>
      <w:r w:rsidRPr="000465AD">
        <w:rPr>
          <w:rFonts w:ascii="Calibri" w:hAnsi="Calibri" w:cs="Calibri"/>
          <w:i/>
          <w:iCs/>
          <w:color w:val="000000"/>
          <w:sz w:val="22"/>
          <w:szCs w:val="22"/>
        </w:rPr>
        <w:t>NEW Leadership Illinois</w:t>
      </w:r>
      <w:r w:rsidRPr="0019438C">
        <w:rPr>
          <w:rFonts w:ascii="Calibri" w:hAnsi="Calibri" w:cs="Calibri"/>
          <w:color w:val="000000"/>
          <w:sz w:val="22"/>
          <w:szCs w:val="22"/>
        </w:rPr>
        <w:t xml:space="preserve"> at the COWL Retreat, with Debbie Walsh, Director of the Center for American Women in Politics at Rutgers </w:t>
      </w:r>
      <w:r w:rsidRPr="0019438C">
        <w:rPr>
          <w:rFonts w:ascii="Calibri" w:hAnsi="Calibri" w:cs="Calibri"/>
          <w:color w:val="000000"/>
          <w:sz w:val="22"/>
          <w:szCs w:val="22"/>
        </w:rPr>
        <w:lastRenderedPageBreak/>
        <w:t>University. (February 1st, 2007).</w:t>
      </w:r>
    </w:p>
    <w:p w14:paraId="4B85D2E7"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67F8CB58" w14:textId="77777777"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2006. </w:t>
      </w:r>
      <w:r w:rsidRPr="000465AD">
        <w:rPr>
          <w:rFonts w:ascii="Calibri" w:hAnsi="Calibri" w:cs="Calibri"/>
          <w:i/>
          <w:iCs/>
          <w:color w:val="000000"/>
          <w:sz w:val="22"/>
          <w:szCs w:val="22"/>
        </w:rPr>
        <w:t>The Illinois Family Impact Seminars.</w:t>
      </w:r>
      <w:r w:rsidRPr="0019438C">
        <w:rPr>
          <w:rFonts w:ascii="Calibri" w:hAnsi="Calibri" w:cs="Calibri"/>
          <w:color w:val="000000"/>
          <w:sz w:val="22"/>
          <w:szCs w:val="22"/>
        </w:rPr>
        <w:t xml:space="preserve">  Briefing provided to the New Members Conference of the Illinois Legislature (November 28, 2006).</w:t>
      </w:r>
    </w:p>
    <w:p w14:paraId="4E9DF098"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7EB5BD49" w14:textId="66E5CD62" w:rsidR="00FF579B"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w:t>
      </w:r>
      <w:r w:rsidR="009C0D6B">
        <w:rPr>
          <w:rFonts w:ascii="Calibri" w:hAnsi="Calibri" w:cs="Calibri"/>
          <w:color w:val="000000"/>
          <w:sz w:val="22"/>
          <w:szCs w:val="22"/>
        </w:rPr>
        <w:t xml:space="preserve">2006. </w:t>
      </w:r>
      <w:r w:rsidRPr="0019438C">
        <w:rPr>
          <w:rFonts w:ascii="Calibri" w:hAnsi="Calibri" w:cs="Calibri"/>
          <w:color w:val="000000"/>
          <w:sz w:val="22"/>
          <w:szCs w:val="22"/>
        </w:rPr>
        <w:t xml:space="preserve">National Council on Family Relations Preconference on </w:t>
      </w:r>
      <w:r w:rsidRPr="000465AD">
        <w:rPr>
          <w:rFonts w:ascii="Calibri" w:hAnsi="Calibri" w:cs="Calibri"/>
          <w:i/>
          <w:iCs/>
          <w:color w:val="000000"/>
          <w:sz w:val="22"/>
          <w:szCs w:val="22"/>
        </w:rPr>
        <w:t>Getting your Research and Ideas into the Hands of Policymakers</w:t>
      </w:r>
      <w:r w:rsidRPr="0019438C">
        <w:rPr>
          <w:rFonts w:ascii="Calibri" w:hAnsi="Calibri" w:cs="Calibri"/>
          <w:color w:val="000000"/>
          <w:sz w:val="22"/>
          <w:szCs w:val="22"/>
        </w:rPr>
        <w:t xml:space="preserve"> (Organized by Karen Bogenschneider and Heidi Normandin from the University of Wisconsin-Madison). </w:t>
      </w:r>
      <w:r w:rsidR="0062702A">
        <w:rPr>
          <w:rFonts w:ascii="Calibri" w:hAnsi="Calibri" w:cs="Calibri"/>
          <w:color w:val="000000"/>
          <w:sz w:val="22"/>
          <w:szCs w:val="22"/>
        </w:rPr>
        <w:t>(</w:t>
      </w:r>
      <w:r w:rsidR="0062702A" w:rsidRPr="0019438C">
        <w:rPr>
          <w:rFonts w:ascii="Calibri" w:hAnsi="Calibri" w:cs="Calibri"/>
          <w:color w:val="000000"/>
          <w:sz w:val="22"/>
          <w:szCs w:val="22"/>
        </w:rPr>
        <w:t>November 7, 2006</w:t>
      </w:r>
      <w:r w:rsidR="0062702A">
        <w:rPr>
          <w:rFonts w:ascii="Calibri" w:hAnsi="Calibri" w:cs="Calibri"/>
          <w:color w:val="000000"/>
          <w:sz w:val="22"/>
          <w:szCs w:val="22"/>
        </w:rPr>
        <w:t>).</w:t>
      </w:r>
    </w:p>
    <w:p w14:paraId="1D2B8F02" w14:textId="77777777" w:rsidR="00FF579B" w:rsidRPr="00FF579B" w:rsidRDefault="00FF579B" w:rsidP="00FF579B">
      <w:pPr>
        <w:pStyle w:val="ListParagraph"/>
        <w:rPr>
          <w:rFonts w:ascii="Calibri" w:hAnsi="Calibri" w:cs="Calibri"/>
          <w:color w:val="000000"/>
          <w:sz w:val="22"/>
          <w:szCs w:val="22"/>
        </w:rPr>
      </w:pPr>
    </w:p>
    <w:p w14:paraId="42B24894" w14:textId="77777777" w:rsidR="00FF579B" w:rsidRDefault="00F2492F" w:rsidP="00FF579B">
      <w:pPr>
        <w:pStyle w:val="ListParagraph"/>
        <w:widowControl w:val="0"/>
        <w:numPr>
          <w:ilvl w:val="1"/>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Panelist</w:t>
      </w:r>
      <w:r w:rsidR="00FF579B">
        <w:rPr>
          <w:rFonts w:ascii="Calibri" w:hAnsi="Calibri" w:cs="Calibri"/>
          <w:color w:val="000000"/>
          <w:sz w:val="22"/>
          <w:szCs w:val="22"/>
        </w:rPr>
        <w:t>,</w:t>
      </w:r>
      <w:r w:rsidRPr="0019438C">
        <w:rPr>
          <w:rFonts w:ascii="Calibri" w:hAnsi="Calibri" w:cs="Calibri"/>
          <w:color w:val="000000"/>
          <w:sz w:val="22"/>
          <w:szCs w:val="22"/>
        </w:rPr>
        <w:t xml:space="preserve"> Session Titled "</w:t>
      </w:r>
      <w:r w:rsidRPr="000465AD">
        <w:rPr>
          <w:rFonts w:ascii="Calibri" w:hAnsi="Calibri" w:cs="Calibri"/>
          <w:i/>
          <w:iCs/>
          <w:color w:val="000000"/>
          <w:sz w:val="22"/>
          <w:szCs w:val="22"/>
        </w:rPr>
        <w:t>Why should you get involved and what impacts can you expect?</w:t>
      </w:r>
      <w:r w:rsidRPr="0019438C">
        <w:rPr>
          <w:rFonts w:ascii="Calibri" w:hAnsi="Calibri" w:cs="Calibri"/>
          <w:color w:val="000000"/>
          <w:sz w:val="22"/>
          <w:szCs w:val="22"/>
        </w:rPr>
        <w:t>"</w:t>
      </w:r>
      <w:r w:rsidR="00FF579B">
        <w:rPr>
          <w:rFonts w:ascii="Calibri" w:hAnsi="Calibri" w:cs="Calibri"/>
          <w:color w:val="000000"/>
          <w:sz w:val="22"/>
          <w:szCs w:val="22"/>
        </w:rPr>
        <w:t xml:space="preserve">. </w:t>
      </w:r>
    </w:p>
    <w:p w14:paraId="5084CD2F" w14:textId="3B48A0AB" w:rsidR="00F2492F" w:rsidRPr="0019438C" w:rsidRDefault="00FF579B" w:rsidP="00FF579B">
      <w:pPr>
        <w:pStyle w:val="ListParagraph"/>
        <w:widowControl w:val="0"/>
        <w:numPr>
          <w:ilvl w:val="1"/>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 xml:space="preserve">Chair, </w:t>
      </w:r>
      <w:r w:rsidR="00F2492F" w:rsidRPr="0019438C">
        <w:rPr>
          <w:rFonts w:ascii="Calibri" w:hAnsi="Calibri" w:cs="Calibri"/>
          <w:color w:val="000000"/>
          <w:sz w:val="22"/>
          <w:szCs w:val="22"/>
        </w:rPr>
        <w:t>Session Titled “</w:t>
      </w:r>
      <w:r w:rsidR="00F2492F" w:rsidRPr="000465AD">
        <w:rPr>
          <w:rFonts w:ascii="Calibri" w:hAnsi="Calibri" w:cs="Calibri"/>
          <w:i/>
          <w:iCs/>
          <w:color w:val="000000"/>
          <w:sz w:val="22"/>
          <w:szCs w:val="22"/>
        </w:rPr>
        <w:t>How can you make contact with policymakers?</w:t>
      </w:r>
      <w:r w:rsidR="00F2492F" w:rsidRPr="0019438C">
        <w:rPr>
          <w:rFonts w:ascii="Calibri" w:hAnsi="Calibri" w:cs="Calibri"/>
          <w:color w:val="000000"/>
          <w:sz w:val="22"/>
          <w:szCs w:val="22"/>
        </w:rPr>
        <w:t>”  Minneapolis, MN</w:t>
      </w:r>
      <w:r w:rsidR="0062702A">
        <w:rPr>
          <w:rFonts w:ascii="Calibri" w:hAnsi="Calibri" w:cs="Calibri"/>
          <w:color w:val="000000"/>
          <w:sz w:val="22"/>
          <w:szCs w:val="22"/>
        </w:rPr>
        <w:t>.</w:t>
      </w:r>
    </w:p>
    <w:p w14:paraId="4CA79F4A" w14:textId="3FEBB294" w:rsidR="00F538C5" w:rsidRPr="0019438C" w:rsidRDefault="00F538C5" w:rsidP="00880FEC">
      <w:pPr>
        <w:pStyle w:val="Heading2"/>
        <w:rPr>
          <w:rFonts w:ascii="Calibri" w:hAnsi="Calibri" w:cs="Calibri"/>
          <w:color w:val="000000"/>
          <w:sz w:val="22"/>
          <w:szCs w:val="22"/>
        </w:rPr>
      </w:pPr>
      <w:r w:rsidRPr="0019438C">
        <w:rPr>
          <w:rFonts w:ascii="Calibri" w:hAnsi="Calibri" w:cs="Calibri"/>
          <w:color w:val="000000"/>
          <w:sz w:val="22"/>
          <w:szCs w:val="22"/>
        </w:rPr>
        <w:t>Major Institutional Service</w:t>
      </w:r>
    </w:p>
    <w:p w14:paraId="5596C9D3" w14:textId="0163EA4A" w:rsidR="00F538C5" w:rsidRPr="0019438C" w:rsidRDefault="00F538C5" w:rsidP="00880FEC">
      <w:pPr>
        <w:pStyle w:val="Heading3"/>
        <w:rPr>
          <w:rFonts w:ascii="Calibri" w:hAnsi="Calibri" w:cs="Calibri"/>
          <w:color w:val="000000"/>
          <w:sz w:val="22"/>
          <w:szCs w:val="22"/>
        </w:rPr>
      </w:pPr>
      <w:r w:rsidRPr="0019438C">
        <w:rPr>
          <w:rFonts w:ascii="Calibri" w:hAnsi="Calibri" w:cs="Calibri"/>
          <w:color w:val="000000"/>
          <w:sz w:val="22"/>
          <w:szCs w:val="22"/>
        </w:rPr>
        <w:t>Northern Illinois University</w:t>
      </w:r>
    </w:p>
    <w:p w14:paraId="01866268" w14:textId="547558AA" w:rsidR="00C36049" w:rsidRPr="00C36049" w:rsidRDefault="00C36049" w:rsidP="00863EC7">
      <w:pPr>
        <w:pStyle w:val="ListParagraph"/>
        <w:widowControl w:val="0"/>
        <w:numPr>
          <w:ilvl w:val="0"/>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b/>
          <w:bCs/>
          <w:color w:val="000000"/>
          <w:sz w:val="22"/>
          <w:szCs w:val="22"/>
        </w:rPr>
        <w:t>Ex officio,</w:t>
      </w:r>
      <w:r>
        <w:rPr>
          <w:rFonts w:ascii="Calibri" w:hAnsi="Calibri" w:cs="Calibri"/>
          <w:color w:val="000000"/>
          <w:sz w:val="22"/>
          <w:szCs w:val="22"/>
        </w:rPr>
        <w:t xml:space="preserve"> Faculty Senate Personnel Committee (Chair; Spring 2026), University Council Personnel Committee (Spring 2026),</w:t>
      </w:r>
      <w:r w:rsidR="00133C8D">
        <w:rPr>
          <w:rFonts w:ascii="Calibri" w:hAnsi="Calibri" w:cs="Calibri"/>
          <w:color w:val="000000"/>
          <w:sz w:val="22"/>
          <w:szCs w:val="22"/>
        </w:rPr>
        <w:t xml:space="preserve"> Council of Deans (AY25/26),</w:t>
      </w:r>
      <w:r>
        <w:rPr>
          <w:rFonts w:ascii="Calibri" w:hAnsi="Calibri" w:cs="Calibri"/>
          <w:color w:val="000000"/>
          <w:sz w:val="22"/>
          <w:szCs w:val="22"/>
        </w:rPr>
        <w:t xml:space="preserve"> International Travel Safety Advisory Board (Chair, AY25/26), CHHS College Council (AY22/23,</w:t>
      </w:r>
      <w:r w:rsidR="00C90703">
        <w:rPr>
          <w:rFonts w:ascii="Calibri" w:hAnsi="Calibri" w:cs="Calibri"/>
          <w:color w:val="000000"/>
          <w:sz w:val="22"/>
          <w:szCs w:val="22"/>
        </w:rPr>
        <w:t xml:space="preserve"> </w:t>
      </w:r>
      <w:r>
        <w:rPr>
          <w:rFonts w:ascii="Calibri" w:hAnsi="Calibri" w:cs="Calibri"/>
          <w:color w:val="000000"/>
          <w:sz w:val="22"/>
          <w:szCs w:val="22"/>
        </w:rPr>
        <w:t>AY24/25,</w:t>
      </w:r>
      <w:r w:rsidR="00C90703">
        <w:rPr>
          <w:rFonts w:ascii="Calibri" w:hAnsi="Calibri" w:cs="Calibri"/>
          <w:color w:val="000000"/>
          <w:sz w:val="22"/>
          <w:szCs w:val="22"/>
        </w:rPr>
        <w:t xml:space="preserve"> </w:t>
      </w:r>
      <w:r>
        <w:rPr>
          <w:rFonts w:ascii="Calibri" w:hAnsi="Calibri" w:cs="Calibri"/>
          <w:color w:val="000000"/>
          <w:sz w:val="22"/>
          <w:szCs w:val="22"/>
        </w:rPr>
        <w:t>AY25/26), CHHS Faculty Senate (AY22/23,</w:t>
      </w:r>
      <w:r w:rsidR="00C90703">
        <w:rPr>
          <w:rFonts w:ascii="Calibri" w:hAnsi="Calibri" w:cs="Calibri"/>
          <w:color w:val="000000"/>
          <w:sz w:val="22"/>
          <w:szCs w:val="22"/>
        </w:rPr>
        <w:t xml:space="preserve"> </w:t>
      </w:r>
      <w:r>
        <w:rPr>
          <w:rFonts w:ascii="Calibri" w:hAnsi="Calibri" w:cs="Calibri"/>
          <w:color w:val="000000"/>
          <w:sz w:val="22"/>
          <w:szCs w:val="22"/>
        </w:rPr>
        <w:t>AY24/25,</w:t>
      </w:r>
      <w:r w:rsidR="00C90703">
        <w:rPr>
          <w:rFonts w:ascii="Calibri" w:hAnsi="Calibri" w:cs="Calibri"/>
          <w:color w:val="000000"/>
          <w:sz w:val="22"/>
          <w:szCs w:val="22"/>
        </w:rPr>
        <w:t xml:space="preserve"> </w:t>
      </w:r>
      <w:r>
        <w:rPr>
          <w:rFonts w:ascii="Calibri" w:hAnsi="Calibri" w:cs="Calibri"/>
          <w:color w:val="000000"/>
          <w:sz w:val="22"/>
          <w:szCs w:val="22"/>
        </w:rPr>
        <w:t>AY25/26)</w:t>
      </w:r>
    </w:p>
    <w:p w14:paraId="2CC93F31" w14:textId="78A58904" w:rsidR="00523254" w:rsidRPr="0019438C" w:rsidRDefault="00123F85" w:rsidP="00863EC7">
      <w:pPr>
        <w:pStyle w:val="ListParagraph"/>
        <w:widowControl w:val="0"/>
        <w:numPr>
          <w:ilvl w:val="0"/>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Member, </w:t>
      </w:r>
      <w:r w:rsidR="00F538C5" w:rsidRPr="0019438C">
        <w:rPr>
          <w:rFonts w:ascii="Calibri" w:hAnsi="Calibri" w:cs="Calibri"/>
          <w:color w:val="000000"/>
          <w:sz w:val="22"/>
          <w:szCs w:val="22"/>
        </w:rPr>
        <w:t>Graduate Council (2022-2024)</w:t>
      </w:r>
    </w:p>
    <w:p w14:paraId="130243E0" w14:textId="61F43417" w:rsidR="00F538C5" w:rsidRPr="0019438C" w:rsidRDefault="00523254" w:rsidP="00863EC7">
      <w:pPr>
        <w:pStyle w:val="ListParagraph"/>
        <w:widowControl w:val="0"/>
        <w:numPr>
          <w:ilvl w:val="1"/>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DE2006">
        <w:rPr>
          <w:rFonts w:ascii="Calibri" w:hAnsi="Calibri" w:cs="Calibri"/>
          <w:color w:val="000000"/>
          <w:sz w:val="22"/>
          <w:szCs w:val="22"/>
        </w:rPr>
        <w:t>Subcommittees:</w:t>
      </w:r>
      <w:r w:rsidRPr="0019438C">
        <w:rPr>
          <w:rFonts w:ascii="Calibri" w:hAnsi="Calibri" w:cs="Calibri"/>
          <w:i/>
          <w:iCs/>
          <w:color w:val="000000"/>
          <w:sz w:val="22"/>
          <w:szCs w:val="22"/>
        </w:rPr>
        <w:t xml:space="preserve"> </w:t>
      </w:r>
      <w:r w:rsidR="00F538C5" w:rsidRPr="0019438C">
        <w:rPr>
          <w:rFonts w:ascii="Calibri" w:hAnsi="Calibri" w:cs="Calibri"/>
          <w:color w:val="000000"/>
          <w:sz w:val="22"/>
          <w:szCs w:val="22"/>
        </w:rPr>
        <w:t xml:space="preserve">Colloquium, Tuition Waiver; Graduate Faculty Membership; Honorary Degree </w:t>
      </w:r>
    </w:p>
    <w:p w14:paraId="58F2B207" w14:textId="70EFB3BB" w:rsidR="00F538C5" w:rsidRPr="0019438C" w:rsidRDefault="00123F85" w:rsidP="00863EC7">
      <w:pPr>
        <w:pStyle w:val="ListParagraph"/>
        <w:widowControl w:val="0"/>
        <w:numPr>
          <w:ilvl w:val="0"/>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Member, </w:t>
      </w:r>
      <w:r w:rsidR="00F538C5" w:rsidRPr="0019438C">
        <w:rPr>
          <w:rFonts w:ascii="Calibri" w:hAnsi="Calibri" w:cs="Calibri"/>
          <w:color w:val="000000"/>
          <w:sz w:val="22"/>
          <w:szCs w:val="22"/>
        </w:rPr>
        <w:t>Extra Compensation Working Group (AY24/25)</w:t>
      </w:r>
    </w:p>
    <w:p w14:paraId="71A4A596" w14:textId="36CF1022" w:rsidR="00F538C5" w:rsidRPr="0019438C" w:rsidRDefault="00123F85" w:rsidP="00863EC7">
      <w:pPr>
        <w:pStyle w:val="ListParagraph"/>
        <w:widowControl w:val="0"/>
        <w:numPr>
          <w:ilvl w:val="0"/>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Member, </w:t>
      </w:r>
      <w:r w:rsidR="00F538C5" w:rsidRPr="0019438C">
        <w:rPr>
          <w:rFonts w:ascii="Calibri" w:hAnsi="Calibri" w:cs="Calibri"/>
          <w:color w:val="000000"/>
          <w:sz w:val="22"/>
          <w:szCs w:val="22"/>
        </w:rPr>
        <w:t>Antibullying Working Group (AY23/24)</w:t>
      </w:r>
    </w:p>
    <w:p w14:paraId="54714CAC" w14:textId="40AAC44A" w:rsidR="00F538C5" w:rsidRPr="0019438C" w:rsidRDefault="00123F85" w:rsidP="00863EC7">
      <w:pPr>
        <w:pStyle w:val="ListParagraph"/>
        <w:widowControl w:val="0"/>
        <w:numPr>
          <w:ilvl w:val="0"/>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Member, </w:t>
      </w:r>
      <w:r w:rsidR="00F538C5" w:rsidRPr="0019438C">
        <w:rPr>
          <w:rFonts w:ascii="Calibri" w:hAnsi="Calibri" w:cs="Calibri"/>
          <w:color w:val="000000"/>
          <w:sz w:val="22"/>
          <w:szCs w:val="22"/>
        </w:rPr>
        <w:t>University-Wide Research Computing and Data Advisory Committee (RCDAC) (AY22/23)</w:t>
      </w:r>
    </w:p>
    <w:p w14:paraId="199752F4" w14:textId="72391FD9" w:rsidR="00F538C5" w:rsidRPr="0019438C" w:rsidRDefault="00123F85" w:rsidP="00863EC7">
      <w:pPr>
        <w:pStyle w:val="ListParagraph"/>
        <w:widowControl w:val="0"/>
        <w:numPr>
          <w:ilvl w:val="0"/>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Member, </w:t>
      </w:r>
      <w:r w:rsidR="00F538C5" w:rsidRPr="0019438C">
        <w:rPr>
          <w:rFonts w:ascii="Calibri" w:hAnsi="Calibri" w:cs="Calibri"/>
          <w:color w:val="000000"/>
          <w:sz w:val="22"/>
          <w:szCs w:val="22"/>
        </w:rPr>
        <w:t>University Faculty Academic Experience Working Group, Strategic Enrollment Management Leadership Council (AY23/24)</w:t>
      </w:r>
    </w:p>
    <w:p w14:paraId="707B1A0F" w14:textId="6F250E65" w:rsidR="00523254" w:rsidRPr="0019438C" w:rsidRDefault="00F538C5" w:rsidP="00863EC7">
      <w:pPr>
        <w:pStyle w:val="ListParagraph"/>
        <w:widowControl w:val="0"/>
        <w:numPr>
          <w:ilvl w:val="0"/>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Search Committees</w:t>
      </w:r>
    </w:p>
    <w:p w14:paraId="0964EAE4" w14:textId="64E7A78B" w:rsidR="00523254" w:rsidRPr="0019438C" w:rsidRDefault="00F538C5" w:rsidP="00863EC7">
      <w:pPr>
        <w:pStyle w:val="ListParagraph"/>
        <w:widowControl w:val="0"/>
        <w:numPr>
          <w:ilvl w:val="1"/>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AY 22</w:t>
      </w:r>
      <w:r w:rsidR="00D86129">
        <w:rPr>
          <w:rFonts w:ascii="Calibri" w:hAnsi="Calibri" w:cs="Calibri"/>
          <w:color w:val="000000"/>
          <w:sz w:val="22"/>
          <w:szCs w:val="22"/>
        </w:rPr>
        <w:t>/</w:t>
      </w:r>
      <w:r w:rsidRPr="0019438C">
        <w:rPr>
          <w:rFonts w:ascii="Calibri" w:hAnsi="Calibri" w:cs="Calibri"/>
          <w:color w:val="000000"/>
          <w:sz w:val="22"/>
          <w:szCs w:val="22"/>
        </w:rPr>
        <w:t xml:space="preserve">23: </w:t>
      </w:r>
      <w:r w:rsidR="00D86129">
        <w:rPr>
          <w:rFonts w:ascii="Calibri" w:hAnsi="Calibri" w:cs="Calibri"/>
          <w:color w:val="000000"/>
          <w:sz w:val="22"/>
          <w:szCs w:val="22"/>
        </w:rPr>
        <w:t xml:space="preserve">School </w:t>
      </w:r>
      <w:r w:rsidRPr="0019438C">
        <w:rPr>
          <w:rFonts w:ascii="Calibri" w:hAnsi="Calibri" w:cs="Calibri"/>
          <w:color w:val="000000"/>
          <w:sz w:val="22"/>
          <w:szCs w:val="22"/>
        </w:rPr>
        <w:t>Chair of the School of Nursing; CAPTE Director of the Physical Therapy Program; Director of the Area Health Education Center (Northeastern Region), CHHS Office Manager, CHHS Computer Support Associate</w:t>
      </w:r>
    </w:p>
    <w:p w14:paraId="3A37EADE" w14:textId="4D1E05C0" w:rsidR="00F538C5" w:rsidRPr="0019438C" w:rsidRDefault="00F538C5" w:rsidP="00863EC7">
      <w:pPr>
        <w:pStyle w:val="ListParagraph"/>
        <w:widowControl w:val="0"/>
        <w:numPr>
          <w:ilvl w:val="1"/>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AY 22</w:t>
      </w:r>
      <w:r w:rsidR="00D86129">
        <w:rPr>
          <w:rFonts w:ascii="Calibri" w:hAnsi="Calibri" w:cs="Calibri"/>
          <w:color w:val="000000"/>
          <w:sz w:val="22"/>
          <w:szCs w:val="22"/>
        </w:rPr>
        <w:t>/</w:t>
      </w:r>
      <w:r w:rsidRPr="0019438C">
        <w:rPr>
          <w:rFonts w:ascii="Calibri" w:hAnsi="Calibri" w:cs="Calibri"/>
          <w:color w:val="000000"/>
          <w:sz w:val="22"/>
          <w:szCs w:val="22"/>
        </w:rPr>
        <w:t xml:space="preserve">23: Vice </w:t>
      </w:r>
      <w:r w:rsidR="00E959B0">
        <w:rPr>
          <w:rFonts w:ascii="Calibri" w:hAnsi="Calibri" w:cs="Calibri"/>
          <w:color w:val="000000"/>
          <w:sz w:val="22"/>
          <w:szCs w:val="22"/>
        </w:rPr>
        <w:t>Provost</w:t>
      </w:r>
      <w:r w:rsidRPr="0019438C">
        <w:rPr>
          <w:rFonts w:ascii="Calibri" w:hAnsi="Calibri" w:cs="Calibri"/>
          <w:color w:val="000000"/>
          <w:sz w:val="22"/>
          <w:szCs w:val="22"/>
        </w:rPr>
        <w:t xml:space="preserve"> </w:t>
      </w:r>
      <w:r w:rsidR="00E959B0">
        <w:rPr>
          <w:rFonts w:ascii="Calibri" w:hAnsi="Calibri" w:cs="Calibri"/>
          <w:color w:val="000000"/>
          <w:sz w:val="22"/>
          <w:szCs w:val="22"/>
        </w:rPr>
        <w:t>for</w:t>
      </w:r>
      <w:r w:rsidRPr="0019438C">
        <w:rPr>
          <w:rFonts w:ascii="Calibri" w:hAnsi="Calibri" w:cs="Calibri"/>
          <w:color w:val="000000"/>
          <w:sz w:val="22"/>
          <w:szCs w:val="22"/>
        </w:rPr>
        <w:t xml:space="preserve"> Faculty Affairs, CHHS Administrative Aide; AY 23</w:t>
      </w:r>
      <w:r w:rsidR="00D86129">
        <w:rPr>
          <w:rFonts w:ascii="Calibri" w:hAnsi="Calibri" w:cs="Calibri"/>
          <w:color w:val="000000"/>
          <w:sz w:val="22"/>
          <w:szCs w:val="22"/>
        </w:rPr>
        <w:t>/</w:t>
      </w:r>
      <w:r w:rsidRPr="0019438C">
        <w:rPr>
          <w:rFonts w:ascii="Calibri" w:hAnsi="Calibri" w:cs="Calibri"/>
          <w:color w:val="000000"/>
          <w:sz w:val="22"/>
          <w:szCs w:val="22"/>
        </w:rPr>
        <w:t>24: Director of Academic and Labor Relations, Human Resource Partners</w:t>
      </w:r>
    </w:p>
    <w:p w14:paraId="0E3A25E3" w14:textId="51CE2F6C" w:rsidR="00F538C5" w:rsidRPr="0019438C" w:rsidRDefault="00CF4A2D" w:rsidP="00880FEC">
      <w:pPr>
        <w:pStyle w:val="Heading3"/>
        <w:rPr>
          <w:rFonts w:ascii="Calibri" w:hAnsi="Calibri" w:cs="Calibri"/>
          <w:color w:val="000000"/>
          <w:sz w:val="22"/>
          <w:szCs w:val="22"/>
        </w:rPr>
      </w:pPr>
      <w:r w:rsidRPr="0019438C">
        <w:rPr>
          <w:rFonts w:ascii="Calibri" w:hAnsi="Calibri" w:cs="Calibri"/>
          <w:color w:val="000000"/>
          <w:sz w:val="22"/>
          <w:szCs w:val="22"/>
        </w:rPr>
        <w:t xml:space="preserve">UIC/University of Illinois: </w:t>
      </w:r>
      <w:r w:rsidR="00F538C5" w:rsidRPr="0019438C">
        <w:rPr>
          <w:rFonts w:ascii="Calibri" w:hAnsi="Calibri" w:cs="Calibri"/>
          <w:color w:val="000000"/>
          <w:sz w:val="22"/>
          <w:szCs w:val="22"/>
        </w:rPr>
        <w:t>College/Campus/University</w:t>
      </w:r>
    </w:p>
    <w:p w14:paraId="1D852026" w14:textId="178893AB" w:rsidR="00F538C5" w:rsidRPr="0019438C" w:rsidRDefault="004A168F"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Member, </w:t>
      </w:r>
      <w:r w:rsidR="00F538C5" w:rsidRPr="0019438C">
        <w:rPr>
          <w:rFonts w:ascii="Calibri" w:hAnsi="Calibri" w:cs="Calibri"/>
          <w:color w:val="000000"/>
          <w:sz w:val="22"/>
          <w:szCs w:val="22"/>
        </w:rPr>
        <w:t>Faculty Research Collaboration Committee, Office of the Vice Chancellor for Research (Spring 2020, AY20-21)</w:t>
      </w:r>
    </w:p>
    <w:p w14:paraId="172F14A5" w14:textId="283AA22E"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 and Chair</w:t>
      </w:r>
      <w:r w:rsidRPr="0019438C">
        <w:rPr>
          <w:rFonts w:ascii="Calibri" w:hAnsi="Calibri" w:cs="Calibri"/>
          <w:color w:val="000000"/>
          <w:sz w:val="22"/>
          <w:szCs w:val="22"/>
        </w:rPr>
        <w:t>, Executive Committee, College of the Liberal Arts and Sciences (</w:t>
      </w:r>
      <w:r w:rsidR="00E4503A">
        <w:rPr>
          <w:rFonts w:ascii="Calibri" w:hAnsi="Calibri" w:cs="Calibri"/>
          <w:color w:val="000000"/>
          <w:sz w:val="22"/>
          <w:szCs w:val="22"/>
        </w:rPr>
        <w:t xml:space="preserve">Member, </w:t>
      </w:r>
      <w:r w:rsidRPr="0019438C">
        <w:rPr>
          <w:rFonts w:ascii="Calibri" w:hAnsi="Calibri" w:cs="Calibri"/>
          <w:color w:val="000000"/>
          <w:sz w:val="22"/>
          <w:szCs w:val="22"/>
        </w:rPr>
        <w:t xml:space="preserve">Fall 2018, </w:t>
      </w:r>
      <w:r w:rsidR="00E4503A">
        <w:rPr>
          <w:rFonts w:ascii="Calibri" w:hAnsi="Calibri" w:cs="Calibri"/>
          <w:color w:val="000000"/>
          <w:sz w:val="22"/>
          <w:szCs w:val="22"/>
        </w:rPr>
        <w:t xml:space="preserve">Member and Chair, </w:t>
      </w:r>
      <w:r w:rsidRPr="0019438C">
        <w:rPr>
          <w:rFonts w:ascii="Calibri" w:hAnsi="Calibri" w:cs="Calibri"/>
          <w:color w:val="000000"/>
          <w:sz w:val="22"/>
          <w:szCs w:val="22"/>
        </w:rPr>
        <w:t>AY19</w:t>
      </w:r>
      <w:r w:rsidR="00E4503A">
        <w:rPr>
          <w:rFonts w:ascii="Calibri" w:hAnsi="Calibri" w:cs="Calibri"/>
          <w:color w:val="000000"/>
          <w:sz w:val="22"/>
          <w:szCs w:val="22"/>
        </w:rPr>
        <w:t>/20, AY20/</w:t>
      </w:r>
      <w:r w:rsidRPr="0019438C">
        <w:rPr>
          <w:rFonts w:ascii="Calibri" w:hAnsi="Calibri" w:cs="Calibri"/>
          <w:color w:val="000000"/>
          <w:sz w:val="22"/>
          <w:szCs w:val="22"/>
        </w:rPr>
        <w:t>21)</w:t>
      </w:r>
    </w:p>
    <w:p w14:paraId="10E862BE" w14:textId="77777777" w:rsidR="00CF1EF9" w:rsidRPr="0019438C" w:rsidRDefault="00CF1EF9" w:rsidP="00CF1EF9">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First-at-LAS Mentor </w:t>
      </w:r>
      <w:r w:rsidRPr="0019438C">
        <w:rPr>
          <w:rFonts w:ascii="Calibri" w:hAnsi="Calibri" w:cs="Calibri"/>
          <w:color w:val="000000"/>
          <w:sz w:val="22"/>
          <w:szCs w:val="22"/>
        </w:rPr>
        <w:t>for First Generation College Students (Fall 2020)</w:t>
      </w:r>
    </w:p>
    <w:p w14:paraId="472FABC5" w14:textId="77777777" w:rsidR="00572638"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OVCR Research Restart Sub-Committee on Community Engagement (Summer, 2020)</w:t>
      </w:r>
    </w:p>
    <w:p w14:paraId="1B345B60" w14:textId="77777777" w:rsidR="00572638"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LAS Online Teaching and Learning Faculty Advisory Committee (Spring, 2020, AY20-21)</w:t>
      </w:r>
    </w:p>
    <w:p w14:paraId="0437B252" w14:textId="0AA5F1A7"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Search Committee, Director of Family Resiliency Center (Urbana) (AY19-20)</w:t>
      </w:r>
    </w:p>
    <w:p w14:paraId="67C0A5FD" w14:textId="42A24532"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Committee on Upgrading 4th Floor Computer Lab (Fall 2019)</w:t>
      </w:r>
    </w:p>
    <w:p w14:paraId="64ACCF92" w14:textId="6C6C945A"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w:t>
      </w:r>
      <w:r w:rsidRPr="0019438C">
        <w:rPr>
          <w:rFonts w:ascii="Calibri" w:hAnsi="Calibri" w:cs="Calibri"/>
          <w:color w:val="000000"/>
          <w:sz w:val="22"/>
          <w:szCs w:val="22"/>
        </w:rPr>
        <w:t>r, Creative Activity Awards (AY19-20)</w:t>
      </w:r>
    </w:p>
    <w:p w14:paraId="54A40D1F" w14:textId="0FC31E13"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Search Committee for Social Media Analytics, UIC Department of Communications (AY18-19)</w:t>
      </w:r>
    </w:p>
    <w:p w14:paraId="34984C7B" w14:textId="4B656C89"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lastRenderedPageBreak/>
        <w:t>Member</w:t>
      </w:r>
      <w:r w:rsidRPr="0019438C">
        <w:rPr>
          <w:rFonts w:ascii="Calibri" w:hAnsi="Calibri" w:cs="Calibri"/>
          <w:color w:val="000000"/>
          <w:sz w:val="22"/>
          <w:szCs w:val="22"/>
        </w:rPr>
        <w:t>, Committee on Data Sciences and Social Sciences [Provost] (Spring 2018)</w:t>
      </w:r>
    </w:p>
    <w:p w14:paraId="51BAEBF1" w14:textId="3B33001E"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Committee on Data Science in the Social Sciences [Sociology, Psychology, Communications] (</w:t>
      </w:r>
      <w:r w:rsidR="00CE7E89">
        <w:rPr>
          <w:rFonts w:ascii="Calibri" w:hAnsi="Calibri" w:cs="Calibri"/>
          <w:color w:val="000000"/>
          <w:sz w:val="22"/>
          <w:szCs w:val="22"/>
        </w:rPr>
        <w:t>AY</w:t>
      </w:r>
      <w:r w:rsidRPr="0019438C">
        <w:rPr>
          <w:rFonts w:ascii="Calibri" w:hAnsi="Calibri" w:cs="Calibri"/>
          <w:color w:val="000000"/>
          <w:sz w:val="22"/>
          <w:szCs w:val="22"/>
        </w:rPr>
        <w:t>17</w:t>
      </w:r>
      <w:r w:rsidR="00CE7E89">
        <w:rPr>
          <w:rFonts w:ascii="Calibri" w:hAnsi="Calibri" w:cs="Calibri"/>
          <w:color w:val="000000"/>
          <w:sz w:val="22"/>
          <w:szCs w:val="22"/>
        </w:rPr>
        <w:t>/</w:t>
      </w:r>
      <w:r w:rsidRPr="0019438C">
        <w:rPr>
          <w:rFonts w:ascii="Calibri" w:hAnsi="Calibri" w:cs="Calibri"/>
          <w:color w:val="000000"/>
          <w:sz w:val="22"/>
          <w:szCs w:val="22"/>
        </w:rPr>
        <w:t>18)</w:t>
      </w:r>
    </w:p>
    <w:p w14:paraId="0AFA4D8D" w14:textId="115AFE29"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Co-Chair</w:t>
      </w:r>
      <w:r w:rsidRPr="0019438C">
        <w:rPr>
          <w:rFonts w:ascii="Calibri" w:hAnsi="Calibri" w:cs="Calibri"/>
          <w:color w:val="000000"/>
          <w:sz w:val="22"/>
          <w:szCs w:val="22"/>
        </w:rPr>
        <w:t>, LAS Diversity Committee (</w:t>
      </w:r>
      <w:r w:rsidR="00CE7E89">
        <w:rPr>
          <w:rFonts w:ascii="Calibri" w:hAnsi="Calibri" w:cs="Calibri"/>
          <w:color w:val="000000"/>
          <w:sz w:val="22"/>
          <w:szCs w:val="22"/>
        </w:rPr>
        <w:t>AY15/</w:t>
      </w:r>
      <w:r w:rsidR="00CE7E89" w:rsidRPr="0019438C">
        <w:rPr>
          <w:rFonts w:ascii="Calibri" w:hAnsi="Calibri" w:cs="Calibri"/>
          <w:color w:val="000000"/>
          <w:sz w:val="22"/>
          <w:szCs w:val="22"/>
        </w:rPr>
        <w:t>16</w:t>
      </w:r>
      <w:r w:rsidRPr="0019438C">
        <w:rPr>
          <w:rFonts w:ascii="Calibri" w:hAnsi="Calibri" w:cs="Calibri"/>
          <w:color w:val="000000"/>
          <w:sz w:val="22"/>
          <w:szCs w:val="22"/>
        </w:rPr>
        <w:t>)</w:t>
      </w:r>
    </w:p>
    <w:p w14:paraId="3F7DDB43" w14:textId="19718299"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Campus Promotion and Tenure Committee (</w:t>
      </w:r>
      <w:r w:rsidR="00CE7E89">
        <w:rPr>
          <w:rFonts w:ascii="Calibri" w:hAnsi="Calibri" w:cs="Calibri"/>
          <w:color w:val="000000"/>
          <w:sz w:val="22"/>
          <w:szCs w:val="22"/>
        </w:rPr>
        <w:t>AY14/15, AY15/</w:t>
      </w:r>
      <w:r w:rsidRPr="0019438C">
        <w:rPr>
          <w:rFonts w:ascii="Calibri" w:hAnsi="Calibri" w:cs="Calibri"/>
          <w:color w:val="000000"/>
          <w:sz w:val="22"/>
          <w:szCs w:val="22"/>
        </w:rPr>
        <w:t>16)</w:t>
      </w:r>
    </w:p>
    <w:p w14:paraId="5A51664A" w14:textId="360E8B84"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Search Committee, Executive Associate Chancellor of External and Governmental Relations (</w:t>
      </w:r>
      <w:r w:rsidR="00EC59C0">
        <w:rPr>
          <w:rFonts w:ascii="Calibri" w:hAnsi="Calibri" w:cs="Calibri"/>
          <w:color w:val="000000"/>
          <w:sz w:val="22"/>
          <w:szCs w:val="22"/>
        </w:rPr>
        <w:t>AY12/13</w:t>
      </w:r>
      <w:r w:rsidRPr="0019438C">
        <w:rPr>
          <w:rFonts w:ascii="Calibri" w:hAnsi="Calibri" w:cs="Calibri"/>
          <w:color w:val="000000"/>
          <w:sz w:val="22"/>
          <w:szCs w:val="22"/>
        </w:rPr>
        <w:t>)</w:t>
      </w:r>
    </w:p>
    <w:p w14:paraId="7FCE13A0" w14:textId="79FB8816"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Representative</w:t>
      </w:r>
      <w:r w:rsidRPr="0019438C">
        <w:rPr>
          <w:rFonts w:ascii="Calibri" w:hAnsi="Calibri" w:cs="Calibri"/>
          <w:color w:val="000000"/>
          <w:sz w:val="22"/>
          <w:szCs w:val="22"/>
        </w:rPr>
        <w:t xml:space="preserve"> </w:t>
      </w:r>
      <w:r w:rsidR="00780ED0" w:rsidRPr="0019438C">
        <w:rPr>
          <w:rFonts w:ascii="Calibri" w:hAnsi="Calibri" w:cs="Calibri"/>
          <w:color w:val="000000"/>
          <w:sz w:val="22"/>
          <w:szCs w:val="22"/>
        </w:rPr>
        <w:t xml:space="preserve">for University of Illinois </w:t>
      </w:r>
      <w:r w:rsidRPr="0019438C">
        <w:rPr>
          <w:rFonts w:ascii="Calibri" w:hAnsi="Calibri" w:cs="Calibri"/>
          <w:color w:val="000000"/>
          <w:sz w:val="22"/>
          <w:szCs w:val="22"/>
        </w:rPr>
        <w:t>to the Advisory Board, Chicago Census Research Data Center (2007-2014)</w:t>
      </w:r>
    </w:p>
    <w:p w14:paraId="1FD3CCCD" w14:textId="0ECA181C"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Search Committee, Assistant Professor, Department of Psychology (Spring 2011)</w:t>
      </w:r>
    </w:p>
    <w:p w14:paraId="1B6488B3" w14:textId="7A0BB21A"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Pr="0019438C">
        <w:rPr>
          <w:rFonts w:ascii="Calibri" w:hAnsi="Calibri" w:cs="Calibri"/>
          <w:color w:val="000000"/>
          <w:sz w:val="22"/>
          <w:szCs w:val="22"/>
        </w:rPr>
        <w:t>, Chancellor’s Research Fellowship Award (Spring 2011)</w:t>
      </w:r>
    </w:p>
    <w:p w14:paraId="7ADD05A7" w14:textId="670B29DB"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Panel on Abstract Writing, UIC Honors College (Spring 2011)</w:t>
      </w:r>
    </w:p>
    <w:p w14:paraId="7B9DDD72" w14:textId="07C76712"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Search Committee, Associate Director Office of Social Science Research (Spring 2010)</w:t>
      </w:r>
    </w:p>
    <w:p w14:paraId="72455AA4" w14:textId="6B0BE05F" w:rsidR="00F538C5" w:rsidRPr="0019438C" w:rsidRDefault="00CF4A2D" w:rsidP="00880FEC">
      <w:pPr>
        <w:pStyle w:val="Heading3"/>
        <w:rPr>
          <w:rFonts w:ascii="Calibri" w:hAnsi="Calibri" w:cs="Calibri"/>
          <w:color w:val="000000"/>
          <w:sz w:val="22"/>
          <w:szCs w:val="22"/>
          <w:u w:val="single"/>
        </w:rPr>
      </w:pPr>
      <w:r w:rsidRPr="0019438C">
        <w:rPr>
          <w:rFonts w:ascii="Calibri" w:hAnsi="Calibri" w:cs="Calibri"/>
          <w:color w:val="000000"/>
          <w:sz w:val="22"/>
          <w:szCs w:val="22"/>
        </w:rPr>
        <w:t xml:space="preserve">UIC </w:t>
      </w:r>
      <w:r w:rsidR="00F538C5" w:rsidRPr="0019438C">
        <w:rPr>
          <w:rFonts w:ascii="Calibri" w:hAnsi="Calibri" w:cs="Calibri"/>
          <w:color w:val="000000"/>
          <w:sz w:val="22"/>
          <w:szCs w:val="22"/>
        </w:rPr>
        <w:t>Sociology</w:t>
      </w:r>
    </w:p>
    <w:p w14:paraId="69B34C12" w14:textId="773ABE62" w:rsidR="00F538C5" w:rsidRPr="0019438C" w:rsidRDefault="00F538C5"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Sociology Advisory Committee (2001-2002, 2004-2005, 2009-2010, 2010-2011, 2015-2016, 2018-</w:t>
      </w:r>
      <w:r w:rsidR="00EC59C0">
        <w:rPr>
          <w:rFonts w:ascii="Calibri" w:hAnsi="Calibri" w:cs="Calibri"/>
          <w:color w:val="000000"/>
          <w:sz w:val="22"/>
          <w:szCs w:val="22"/>
        </w:rPr>
        <w:t>2019, 2019-</w:t>
      </w:r>
      <w:r w:rsidRPr="0019438C">
        <w:rPr>
          <w:rFonts w:ascii="Calibri" w:hAnsi="Calibri" w:cs="Calibri"/>
          <w:color w:val="000000"/>
          <w:sz w:val="22"/>
          <w:szCs w:val="22"/>
        </w:rPr>
        <w:t>2020)</w:t>
      </w:r>
    </w:p>
    <w:p w14:paraId="1E7A508B" w14:textId="67107958" w:rsidR="00F538C5" w:rsidRPr="0019438C" w:rsidRDefault="00F538C5"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Coordinator</w:t>
      </w:r>
      <w:r w:rsidRPr="0019438C">
        <w:rPr>
          <w:rFonts w:ascii="Calibri" w:hAnsi="Calibri" w:cs="Calibri"/>
          <w:color w:val="000000"/>
          <w:sz w:val="22"/>
          <w:szCs w:val="22"/>
        </w:rPr>
        <w:t>, Peer and Graduate Student Teaching Evaluation Process (Fall 2018, 2019)</w:t>
      </w:r>
    </w:p>
    <w:p w14:paraId="55709D97" w14:textId="7E0C0EFD" w:rsidR="00F538C5" w:rsidRPr="0019438C" w:rsidRDefault="00F538C5"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Search Committee for Quantitative Sociologist in Work, Organizations, and the Economy (2017)</w:t>
      </w:r>
    </w:p>
    <w:p w14:paraId="122C1AA8" w14:textId="77777777" w:rsidR="00CF1EF9" w:rsidRDefault="00F538C5"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Search Committee for Visiting Quantitative Sociologist (2016)</w:t>
      </w:r>
    </w:p>
    <w:p w14:paraId="5C5A936E" w14:textId="13D94B58" w:rsidR="00F538C5" w:rsidRPr="0019438C" w:rsidRDefault="00F538C5"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Search Committee for Quantitative Sociologist (2011-2012)</w:t>
      </w:r>
    </w:p>
    <w:p w14:paraId="19D6BA2E" w14:textId="2437A10B" w:rsidR="00F538C5" w:rsidRPr="0019438C" w:rsidRDefault="00E30272"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Chair/member</w:t>
      </w:r>
      <w:r w:rsidRPr="0019438C">
        <w:rPr>
          <w:rFonts w:ascii="Calibri" w:hAnsi="Calibri" w:cs="Calibri"/>
          <w:color w:val="000000"/>
          <w:sz w:val="22"/>
          <w:szCs w:val="22"/>
        </w:rPr>
        <w:t xml:space="preserve">, </w:t>
      </w:r>
      <w:r w:rsidR="00F538C5" w:rsidRPr="0019438C">
        <w:rPr>
          <w:rFonts w:ascii="Calibri" w:hAnsi="Calibri" w:cs="Calibri"/>
          <w:color w:val="000000"/>
          <w:sz w:val="22"/>
          <w:szCs w:val="22"/>
        </w:rPr>
        <w:t>Awards Committee (member, 2009-2010, chair 2010-2011, member 2013-2015)</w:t>
      </w:r>
    </w:p>
    <w:p w14:paraId="5DB13AAB" w14:textId="79472A2D" w:rsidR="00F538C5" w:rsidRPr="0019438C" w:rsidRDefault="00F538C5"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Graduate Committee (2006-2007, 2008-2009, 2011-2012)</w:t>
      </w:r>
    </w:p>
    <w:p w14:paraId="6EBD7B38" w14:textId="2F8FE237" w:rsidR="00F538C5" w:rsidRDefault="00F538C5"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Coordinator</w:t>
      </w:r>
      <w:r w:rsidRPr="0019438C">
        <w:rPr>
          <w:rFonts w:ascii="Calibri" w:hAnsi="Calibri" w:cs="Calibri"/>
          <w:color w:val="000000"/>
          <w:sz w:val="22"/>
          <w:szCs w:val="22"/>
        </w:rPr>
        <w:t xml:space="preserve"> of Work, Organizations and Employment area (Spring 2009)</w:t>
      </w:r>
    </w:p>
    <w:p w14:paraId="3DE617D2" w14:textId="3296D8C8" w:rsidR="004D1E85" w:rsidRPr="004D1E85" w:rsidRDefault="004D1E85" w:rsidP="004D1E85">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Co-Coordinator</w:t>
      </w:r>
      <w:r w:rsidRPr="0019438C">
        <w:rPr>
          <w:rFonts w:ascii="Calibri" w:hAnsi="Calibri" w:cs="Calibri"/>
          <w:color w:val="000000"/>
          <w:sz w:val="22"/>
          <w:szCs w:val="22"/>
        </w:rPr>
        <w:t xml:space="preserve"> of Race, Ethnicity, and Gender program area (2004-2005)</w:t>
      </w:r>
    </w:p>
    <w:p w14:paraId="762D04EF" w14:textId="72D9D0F3" w:rsidR="00F538C5" w:rsidRPr="0019438C" w:rsidRDefault="00CF4A2D" w:rsidP="00880FEC">
      <w:pPr>
        <w:pStyle w:val="Heading3"/>
        <w:rPr>
          <w:rFonts w:ascii="Calibri" w:hAnsi="Calibri" w:cs="Calibri"/>
          <w:color w:val="000000"/>
          <w:sz w:val="22"/>
          <w:szCs w:val="22"/>
        </w:rPr>
      </w:pPr>
      <w:r w:rsidRPr="0019438C">
        <w:rPr>
          <w:rFonts w:ascii="Calibri" w:hAnsi="Calibri" w:cs="Calibri"/>
          <w:color w:val="000000"/>
          <w:sz w:val="22"/>
          <w:szCs w:val="22"/>
        </w:rPr>
        <w:t>University of Illinois, Institute of Government and Public Affairs</w:t>
      </w:r>
    </w:p>
    <w:p w14:paraId="38232CC0" w14:textId="32A7A191"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Chair</w:t>
      </w:r>
      <w:r w:rsidRPr="0019438C">
        <w:rPr>
          <w:rFonts w:ascii="Calibri" w:hAnsi="Calibri" w:cs="Calibri"/>
          <w:sz w:val="22"/>
          <w:szCs w:val="22"/>
        </w:rPr>
        <w:t>, System-Wide Education and Learning Working Group (2019-2021)</w:t>
      </w:r>
    </w:p>
    <w:p w14:paraId="38789931" w14:textId="63EDF650"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Advisory Committee (2001-2007; 2008-2015, 2017-2019)</w:t>
      </w:r>
    </w:p>
    <w:p w14:paraId="0599C5AB" w14:textId="3B0F5592"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iCs/>
          <w:sz w:val="22"/>
          <w:szCs w:val="22"/>
        </w:rPr>
        <w:t>PI</w:t>
      </w:r>
      <w:r w:rsidRPr="0019438C">
        <w:rPr>
          <w:rFonts w:ascii="Calibri" w:hAnsi="Calibri" w:cs="Calibri"/>
          <w:iCs/>
          <w:sz w:val="22"/>
          <w:szCs w:val="22"/>
        </w:rPr>
        <w:t>, Copyright Policy Initiative</w:t>
      </w:r>
      <w:r w:rsidRPr="0019438C">
        <w:rPr>
          <w:rFonts w:ascii="Calibri" w:hAnsi="Calibri" w:cs="Calibri"/>
          <w:sz w:val="22"/>
          <w:szCs w:val="22"/>
        </w:rPr>
        <w:t xml:space="preserve"> (2017-2020)</w:t>
      </w:r>
    </w:p>
    <w:p w14:paraId="7740F4EE" w14:textId="56529B34"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PI</w:t>
      </w:r>
      <w:r w:rsidRPr="0019438C">
        <w:rPr>
          <w:rFonts w:ascii="Calibri" w:hAnsi="Calibri" w:cs="Calibri"/>
          <w:sz w:val="22"/>
          <w:szCs w:val="22"/>
        </w:rPr>
        <w:t xml:space="preserve">, </w:t>
      </w:r>
      <w:r w:rsidRPr="0019438C">
        <w:rPr>
          <w:rFonts w:ascii="Calibri" w:hAnsi="Calibri" w:cs="Calibri"/>
          <w:iCs/>
          <w:sz w:val="22"/>
          <w:szCs w:val="22"/>
        </w:rPr>
        <w:t>Early Investments Initiative</w:t>
      </w:r>
      <w:r w:rsidRPr="0019438C">
        <w:rPr>
          <w:rFonts w:ascii="Calibri" w:hAnsi="Calibri" w:cs="Calibri"/>
          <w:sz w:val="22"/>
          <w:szCs w:val="22"/>
        </w:rPr>
        <w:t xml:space="preserve"> (2014-2018) </w:t>
      </w:r>
    </w:p>
    <w:p w14:paraId="12013710" w14:textId="2E5BC075"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sz w:val="22"/>
          <w:szCs w:val="22"/>
        </w:rPr>
        <w:t>Associate Director</w:t>
      </w:r>
      <w:r w:rsidR="00572638" w:rsidRPr="0019438C">
        <w:rPr>
          <w:rFonts w:ascii="Calibri" w:hAnsi="Calibri" w:cs="Calibri"/>
          <w:sz w:val="22"/>
          <w:szCs w:val="22"/>
        </w:rPr>
        <w:t>, IGPA</w:t>
      </w:r>
      <w:r w:rsidRPr="0019438C">
        <w:rPr>
          <w:rFonts w:ascii="Calibri" w:hAnsi="Calibri" w:cs="Calibri"/>
          <w:sz w:val="22"/>
          <w:szCs w:val="22"/>
        </w:rPr>
        <w:t xml:space="preserve"> (2013-2016)</w:t>
      </w:r>
    </w:p>
    <w:p w14:paraId="53AA2A2B" w14:textId="6B2B5484"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IT Committee (2013-2015)</w:t>
      </w:r>
    </w:p>
    <w:p w14:paraId="422086CB" w14:textId="78563D2B"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Search Committee for IGPA Director (2012-2013)</w:t>
      </w:r>
    </w:p>
    <w:p w14:paraId="74DFE50C" w14:textId="1F758625"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Strategic Planning Committee (2011-2012)</w:t>
      </w:r>
    </w:p>
    <w:p w14:paraId="4C62EC41" w14:textId="7AA80617"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Founding Director</w:t>
      </w:r>
      <w:r w:rsidRPr="0019438C">
        <w:rPr>
          <w:rFonts w:ascii="Calibri" w:hAnsi="Calibri" w:cs="Calibri"/>
          <w:color w:val="000000"/>
          <w:sz w:val="22"/>
          <w:szCs w:val="22"/>
        </w:rPr>
        <w:t>, Illinois Family Impact Seminars (2006-2007, 2008-2015)</w:t>
      </w:r>
    </w:p>
    <w:p w14:paraId="0A0E4CDD" w14:textId="1707BC38"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Founding </w:t>
      </w:r>
      <w:r w:rsidR="00865FAF">
        <w:rPr>
          <w:rFonts w:ascii="Calibri" w:hAnsi="Calibri" w:cs="Calibri"/>
          <w:b/>
          <w:bCs/>
          <w:color w:val="000000"/>
          <w:sz w:val="22"/>
          <w:szCs w:val="22"/>
        </w:rPr>
        <w:t>Co-</w:t>
      </w:r>
      <w:r w:rsidRPr="0019438C">
        <w:rPr>
          <w:rFonts w:ascii="Calibri" w:hAnsi="Calibri" w:cs="Calibri"/>
          <w:b/>
          <w:bCs/>
          <w:color w:val="000000"/>
          <w:sz w:val="22"/>
          <w:szCs w:val="22"/>
        </w:rPr>
        <w:t>Director</w:t>
      </w:r>
      <w:r w:rsidR="00865FAF">
        <w:rPr>
          <w:rFonts w:ascii="Calibri" w:hAnsi="Calibri" w:cs="Calibri"/>
          <w:color w:val="000000"/>
          <w:sz w:val="22"/>
          <w:szCs w:val="22"/>
        </w:rPr>
        <w:t xml:space="preserve"> (collaboratively with Conference of Women Legislators </w:t>
      </w:r>
      <w:r w:rsidR="005C75B6">
        <w:rPr>
          <w:rFonts w:ascii="Calibri" w:hAnsi="Calibri" w:cs="Calibri"/>
          <w:color w:val="000000"/>
          <w:sz w:val="22"/>
          <w:szCs w:val="22"/>
        </w:rPr>
        <w:t>Co-</w:t>
      </w:r>
      <w:r w:rsidR="00865FAF">
        <w:rPr>
          <w:rFonts w:ascii="Calibri" w:hAnsi="Calibri" w:cs="Calibri"/>
          <w:color w:val="000000"/>
          <w:sz w:val="22"/>
          <w:szCs w:val="22"/>
        </w:rPr>
        <w:t>Director)</w:t>
      </w:r>
      <w:r w:rsidRPr="0019438C">
        <w:rPr>
          <w:rFonts w:ascii="Calibri" w:hAnsi="Calibri" w:cs="Calibri"/>
          <w:color w:val="000000"/>
          <w:sz w:val="22"/>
          <w:szCs w:val="22"/>
        </w:rPr>
        <w:t>, NEW Leadership Illinois (2006-2007)</w:t>
      </w:r>
    </w:p>
    <w:p w14:paraId="61A76631" w14:textId="34570BCD"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Coordinator</w:t>
      </w:r>
      <w:r w:rsidRPr="0019438C">
        <w:rPr>
          <w:rFonts w:ascii="Calibri" w:hAnsi="Calibri" w:cs="Calibri"/>
          <w:color w:val="000000"/>
          <w:sz w:val="22"/>
          <w:szCs w:val="22"/>
        </w:rPr>
        <w:t xml:space="preserve">, “3rd Thursdays” faculty lunches (2009-2011) </w:t>
      </w:r>
    </w:p>
    <w:p w14:paraId="6E085092" w14:textId="0A6C7810"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IGPA Renaming Committee (2009)</w:t>
      </w:r>
      <w:r w:rsidRPr="0019438C">
        <w:rPr>
          <w:rFonts w:ascii="Calibri" w:hAnsi="Calibri" w:cs="Calibri"/>
          <w:color w:val="000000"/>
          <w:sz w:val="22"/>
          <w:szCs w:val="22"/>
        </w:rPr>
        <w:tab/>
      </w:r>
    </w:p>
    <w:p w14:paraId="0DA7904D" w14:textId="0FD82916" w:rsidR="00C128A3" w:rsidRPr="00C128A3"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Social Policy Program (2006-2007)</w:t>
      </w:r>
    </w:p>
    <w:p w14:paraId="793DF40C" w14:textId="2DD55E54" w:rsidR="00C128A3" w:rsidRPr="003B098C" w:rsidRDefault="00D70608" w:rsidP="00C128A3">
      <w:pPr>
        <w:pStyle w:val="Heading2"/>
        <w:rPr>
          <w:rFonts w:ascii="Calibri" w:hAnsi="Calibri" w:cs="Calibri"/>
          <w:color w:val="000000"/>
          <w:sz w:val="22"/>
          <w:szCs w:val="22"/>
        </w:rPr>
      </w:pPr>
      <w:r>
        <w:rPr>
          <w:rFonts w:ascii="Calibri" w:hAnsi="Calibri" w:cs="Calibri"/>
          <w:color w:val="000000"/>
          <w:sz w:val="22"/>
          <w:szCs w:val="22"/>
        </w:rPr>
        <w:t xml:space="preserve">Exemplar </w:t>
      </w:r>
      <w:r w:rsidR="00C128A3" w:rsidRPr="003B098C">
        <w:rPr>
          <w:rFonts w:ascii="Calibri" w:hAnsi="Calibri" w:cs="Calibri"/>
          <w:color w:val="000000"/>
          <w:sz w:val="22"/>
          <w:szCs w:val="22"/>
        </w:rPr>
        <w:t>Professional Development Presentations</w:t>
      </w:r>
    </w:p>
    <w:p w14:paraId="58C85CEE" w14:textId="77777777" w:rsidR="00C128A3" w:rsidRPr="003B098C" w:rsidRDefault="00C128A3" w:rsidP="00C128A3">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9A1F7F2" w14:textId="77777777" w:rsidR="00C128A3" w:rsidRPr="003B098C" w:rsidRDefault="00C128A3"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color w:val="000000"/>
          <w:sz w:val="22"/>
          <w:szCs w:val="22"/>
        </w:rPr>
        <w:t>Presentation on “</w:t>
      </w:r>
      <w:r w:rsidRPr="003B098C">
        <w:rPr>
          <w:rFonts w:ascii="Calibri" w:hAnsi="Calibri" w:cs="Calibri"/>
          <w:i/>
          <w:iCs/>
          <w:color w:val="000000"/>
          <w:sz w:val="22"/>
          <w:szCs w:val="22"/>
        </w:rPr>
        <w:t>Service Workloads</w:t>
      </w:r>
      <w:r w:rsidRPr="003B098C">
        <w:rPr>
          <w:rFonts w:ascii="Calibri" w:hAnsi="Calibri" w:cs="Calibri"/>
          <w:color w:val="000000"/>
          <w:sz w:val="22"/>
          <w:szCs w:val="22"/>
        </w:rPr>
        <w:t>” on September 23, 2024 in the Northern Illinois University series for Department Leaders Development Program.</w:t>
      </w:r>
    </w:p>
    <w:p w14:paraId="75B1BE73" w14:textId="77777777" w:rsidR="00C128A3" w:rsidRPr="003B098C" w:rsidRDefault="00C128A3"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color w:val="000000"/>
          <w:sz w:val="22"/>
          <w:szCs w:val="22"/>
        </w:rPr>
        <w:t>Presentation on “</w:t>
      </w:r>
      <w:r w:rsidRPr="003B098C">
        <w:rPr>
          <w:rFonts w:ascii="Calibri" w:hAnsi="Calibri" w:cs="Calibri"/>
          <w:i/>
          <w:iCs/>
          <w:color w:val="000000"/>
          <w:sz w:val="22"/>
          <w:szCs w:val="22"/>
        </w:rPr>
        <w:t>Mentoring</w:t>
      </w:r>
      <w:r w:rsidRPr="003B098C">
        <w:rPr>
          <w:rFonts w:ascii="Calibri" w:hAnsi="Calibri" w:cs="Calibri"/>
          <w:color w:val="000000"/>
          <w:sz w:val="22"/>
          <w:szCs w:val="22"/>
        </w:rPr>
        <w:t xml:space="preserve">” on February 28, 2024 in the Northern Illinois University series on </w:t>
      </w:r>
      <w:r w:rsidRPr="003B098C">
        <w:rPr>
          <w:rFonts w:ascii="Calibri" w:hAnsi="Calibri" w:cs="Calibri"/>
          <w:color w:val="000000"/>
          <w:sz w:val="22"/>
          <w:szCs w:val="22"/>
        </w:rPr>
        <w:lastRenderedPageBreak/>
        <w:t>Responsible Conduct of Research.</w:t>
      </w:r>
    </w:p>
    <w:p w14:paraId="3EE4432E" w14:textId="77777777" w:rsidR="00C128A3" w:rsidRPr="003B098C" w:rsidRDefault="00C128A3"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color w:val="000000"/>
          <w:sz w:val="22"/>
          <w:szCs w:val="22"/>
        </w:rPr>
        <w:t>Presentation on “</w:t>
      </w:r>
      <w:r w:rsidRPr="003B098C">
        <w:rPr>
          <w:rFonts w:ascii="Calibri" w:hAnsi="Calibri" w:cs="Calibri"/>
          <w:i/>
          <w:iCs/>
          <w:color w:val="000000"/>
          <w:sz w:val="22"/>
          <w:szCs w:val="22"/>
        </w:rPr>
        <w:t>Types of Institutions: Carnegie Research 1 and Research 2</w:t>
      </w:r>
      <w:r w:rsidRPr="003B098C">
        <w:rPr>
          <w:rFonts w:ascii="Calibri" w:hAnsi="Calibri" w:cs="Calibri"/>
          <w:color w:val="000000"/>
          <w:sz w:val="22"/>
          <w:szCs w:val="22"/>
        </w:rPr>
        <w:t>” at the statewide Preparing Future Faculty of Color Conference hosted February 24, 2024, at Northern Illinois University, DeKalb IL.</w:t>
      </w:r>
    </w:p>
    <w:p w14:paraId="55F209DC" w14:textId="1D637172" w:rsidR="00C128A3" w:rsidRPr="003B098C" w:rsidRDefault="00C128A3"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color w:val="000000"/>
          <w:sz w:val="22"/>
          <w:szCs w:val="22"/>
        </w:rPr>
        <w:t>Panelist on “</w:t>
      </w:r>
      <w:r w:rsidRPr="003B098C">
        <w:rPr>
          <w:rFonts w:ascii="Calibri" w:hAnsi="Calibri" w:cs="Calibri"/>
          <w:i/>
          <w:iCs/>
          <w:color w:val="000000"/>
          <w:sz w:val="22"/>
          <w:szCs w:val="22"/>
        </w:rPr>
        <w:t>Faculty Success</w:t>
      </w:r>
      <w:r w:rsidRPr="003B098C">
        <w:rPr>
          <w:rFonts w:ascii="Calibri" w:hAnsi="Calibri" w:cs="Calibri"/>
          <w:color w:val="000000"/>
          <w:sz w:val="22"/>
          <w:szCs w:val="22"/>
        </w:rPr>
        <w:t>” during the NIU Academic Affairs Leadership Meeting, October 3, 2023.</w:t>
      </w:r>
    </w:p>
    <w:p w14:paraId="68AA168D" w14:textId="4DA64C1A" w:rsidR="00A57BD7" w:rsidRPr="003B098C" w:rsidRDefault="00A57BD7" w:rsidP="003B098C">
      <w:pPr>
        <w:pStyle w:val="Heading2"/>
        <w:rPr>
          <w:rFonts w:ascii="Calibri" w:hAnsi="Calibri" w:cs="Calibri"/>
          <w:color w:val="000000"/>
          <w:sz w:val="22"/>
          <w:szCs w:val="22"/>
        </w:rPr>
      </w:pPr>
      <w:r w:rsidRPr="003B098C">
        <w:rPr>
          <w:rFonts w:ascii="Calibri" w:hAnsi="Calibri" w:cs="Calibri"/>
          <w:color w:val="000000"/>
          <w:sz w:val="22"/>
          <w:szCs w:val="22"/>
        </w:rPr>
        <w:t>Teaching Experience</w:t>
      </w:r>
    </w:p>
    <w:p w14:paraId="47241843" w14:textId="4103859E" w:rsidR="003B098C" w:rsidRPr="003B098C" w:rsidRDefault="003B098C" w:rsidP="003B098C">
      <w:pPr>
        <w:pStyle w:val="Heading3"/>
        <w:rPr>
          <w:rFonts w:ascii="Calibri" w:hAnsi="Calibri" w:cs="Calibri"/>
          <w:color w:val="000000"/>
          <w:sz w:val="22"/>
          <w:szCs w:val="22"/>
        </w:rPr>
      </w:pPr>
      <w:r w:rsidRPr="003B098C">
        <w:rPr>
          <w:rFonts w:ascii="Calibri" w:hAnsi="Calibri" w:cs="Calibri"/>
          <w:color w:val="000000"/>
          <w:sz w:val="22"/>
          <w:szCs w:val="22"/>
        </w:rPr>
        <w:t>Northern Illinois University</w:t>
      </w:r>
    </w:p>
    <w:p w14:paraId="3F29CBBA" w14:textId="77777777" w:rsidR="003B098C" w:rsidRPr="003B098C" w:rsidRDefault="003B098C" w:rsidP="00A57BD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2D0DC861" w14:textId="5E4A386C" w:rsidR="00A57BD7" w:rsidRPr="003B098C" w:rsidRDefault="003B098C"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Pr>
          <w:rFonts w:ascii="Calibri" w:hAnsi="Calibri" w:cs="Calibri"/>
          <w:i/>
          <w:iCs/>
          <w:color w:val="000000"/>
          <w:sz w:val="22"/>
          <w:szCs w:val="22"/>
        </w:rPr>
        <w:t xml:space="preserve">Graduate </w:t>
      </w:r>
      <w:r w:rsidR="00A57BD7" w:rsidRPr="003B098C">
        <w:rPr>
          <w:rFonts w:ascii="Calibri" w:hAnsi="Calibri" w:cs="Calibri"/>
          <w:i/>
          <w:iCs/>
          <w:color w:val="000000"/>
          <w:sz w:val="22"/>
          <w:szCs w:val="22"/>
        </w:rPr>
        <w:t>Research Positioning and Grantspersonship Skills</w:t>
      </w:r>
      <w:r w:rsidR="00A57BD7" w:rsidRPr="003B098C">
        <w:rPr>
          <w:rFonts w:ascii="Calibri" w:hAnsi="Calibri" w:cs="Calibri"/>
          <w:color w:val="000000"/>
          <w:sz w:val="22"/>
          <w:szCs w:val="22"/>
        </w:rPr>
        <w:t>, UHHS 750, Fall 2023, Fall 2024.</w:t>
      </w:r>
    </w:p>
    <w:p w14:paraId="66CE7608" w14:textId="155491D5" w:rsidR="003B098C" w:rsidRPr="003B098C" w:rsidRDefault="003B098C" w:rsidP="003B098C">
      <w:pPr>
        <w:pStyle w:val="Heading3"/>
        <w:rPr>
          <w:rFonts w:ascii="Calibri" w:hAnsi="Calibri" w:cs="Calibri"/>
          <w:color w:val="000000"/>
          <w:sz w:val="22"/>
          <w:szCs w:val="22"/>
        </w:rPr>
      </w:pPr>
      <w:r w:rsidRPr="003B098C">
        <w:rPr>
          <w:rFonts w:ascii="Calibri" w:hAnsi="Calibri" w:cs="Calibri"/>
          <w:color w:val="000000"/>
          <w:sz w:val="22"/>
          <w:szCs w:val="22"/>
        </w:rPr>
        <w:t>University of Illinois Chicago</w:t>
      </w:r>
    </w:p>
    <w:p w14:paraId="36527B65" w14:textId="77777777" w:rsidR="003B098C" w:rsidRPr="003B098C" w:rsidRDefault="003B098C"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4CCF7F9" w14:textId="23F71DCD" w:rsidR="00A57BD7" w:rsidRPr="003B098C" w:rsidRDefault="003B098C"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 xml:space="preserve">Graduate </w:t>
      </w:r>
      <w:r w:rsidR="00A57BD7" w:rsidRPr="003B098C">
        <w:rPr>
          <w:rFonts w:ascii="Calibri" w:hAnsi="Calibri" w:cs="Calibri"/>
          <w:i/>
          <w:iCs/>
          <w:color w:val="000000"/>
          <w:sz w:val="22"/>
          <w:szCs w:val="22"/>
        </w:rPr>
        <w:t>Intermediate Sociological Statistics</w:t>
      </w:r>
      <w:r w:rsidR="00D71D18">
        <w:rPr>
          <w:rFonts w:ascii="Calibri" w:hAnsi="Calibri" w:cs="Calibri"/>
          <w:color w:val="000000"/>
          <w:sz w:val="22"/>
          <w:szCs w:val="22"/>
        </w:rPr>
        <w:t xml:space="preserve"> (</w:t>
      </w:r>
      <w:r w:rsidR="00A57BD7" w:rsidRPr="003B098C">
        <w:rPr>
          <w:rFonts w:ascii="Calibri" w:hAnsi="Calibri" w:cs="Calibri"/>
          <w:color w:val="000000"/>
          <w:sz w:val="22"/>
          <w:szCs w:val="22"/>
        </w:rPr>
        <w:t>Soc 402</w:t>
      </w:r>
      <w:r w:rsidR="00D71D18">
        <w:rPr>
          <w:rFonts w:ascii="Calibri" w:hAnsi="Calibri" w:cs="Calibri"/>
          <w:color w:val="000000"/>
          <w:sz w:val="22"/>
          <w:szCs w:val="22"/>
        </w:rPr>
        <w:t>)</w:t>
      </w:r>
      <w:r w:rsidRPr="003B098C">
        <w:rPr>
          <w:rFonts w:ascii="Calibri" w:hAnsi="Calibri" w:cs="Calibri"/>
          <w:color w:val="000000"/>
          <w:sz w:val="22"/>
          <w:szCs w:val="22"/>
        </w:rPr>
        <w:t>:</w:t>
      </w:r>
      <w:r w:rsidR="00A57BD7" w:rsidRPr="003B098C">
        <w:rPr>
          <w:rFonts w:ascii="Calibri" w:hAnsi="Calibri" w:cs="Calibri"/>
          <w:color w:val="000000"/>
          <w:sz w:val="22"/>
          <w:szCs w:val="22"/>
        </w:rPr>
        <w:t xml:space="preserve"> Spring 2001, Spring 2002, Spring 2003, Spring, 2004, Spring, 2005, Spring, 2006, Spring, 2007, Spring 2009, Spring 2010, Spring 2011, Spring 2012, Spring 2016, Spring 2018, Spring 2019, Spring 2020.</w:t>
      </w:r>
    </w:p>
    <w:p w14:paraId="4651D0EA"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BC88975" w14:textId="013AA88F" w:rsidR="00A57BD7" w:rsidRPr="003B098C" w:rsidRDefault="00A57BD7"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Graduate Sociological Research Methods</w:t>
      </w:r>
      <w:r w:rsidR="003B098C">
        <w:rPr>
          <w:rFonts w:ascii="Calibri" w:hAnsi="Calibri" w:cs="Calibri"/>
          <w:i/>
          <w:iCs/>
          <w:color w:val="000000"/>
          <w:sz w:val="22"/>
          <w:szCs w:val="22"/>
        </w:rPr>
        <w:t xml:space="preserve"> I</w:t>
      </w:r>
      <w:r w:rsidR="00D71D18">
        <w:rPr>
          <w:rFonts w:ascii="Calibri" w:hAnsi="Calibri" w:cs="Calibri"/>
          <w:color w:val="000000"/>
          <w:sz w:val="22"/>
          <w:szCs w:val="22"/>
        </w:rPr>
        <w:t xml:space="preserve"> (</w:t>
      </w:r>
      <w:r w:rsidRPr="003B098C">
        <w:rPr>
          <w:rFonts w:ascii="Calibri" w:hAnsi="Calibri" w:cs="Calibri"/>
          <w:color w:val="000000"/>
          <w:sz w:val="22"/>
          <w:szCs w:val="22"/>
        </w:rPr>
        <w:t>Soc 500</w:t>
      </w:r>
      <w:r w:rsidR="00D71D18">
        <w:rPr>
          <w:rFonts w:ascii="Calibri" w:hAnsi="Calibri" w:cs="Calibri"/>
          <w:color w:val="000000"/>
          <w:sz w:val="22"/>
          <w:szCs w:val="22"/>
        </w:rPr>
        <w:t>):</w:t>
      </w:r>
      <w:r w:rsidRPr="003B098C">
        <w:rPr>
          <w:rFonts w:ascii="Calibri" w:hAnsi="Calibri" w:cs="Calibri"/>
          <w:color w:val="000000"/>
          <w:sz w:val="22"/>
          <w:szCs w:val="22"/>
        </w:rPr>
        <w:t xml:space="preserve"> Fall 2020.</w:t>
      </w:r>
    </w:p>
    <w:p w14:paraId="674E2F49"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D78DEEF" w14:textId="17DCB71D" w:rsidR="00A57BD7" w:rsidRPr="003B098C" w:rsidRDefault="00A57BD7"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Undergraduate Sociological Research Methods</w:t>
      </w:r>
      <w:r w:rsidR="00D71D18">
        <w:rPr>
          <w:rFonts w:ascii="Calibri" w:hAnsi="Calibri" w:cs="Calibri"/>
          <w:color w:val="000000"/>
          <w:sz w:val="22"/>
          <w:szCs w:val="22"/>
        </w:rPr>
        <w:t xml:space="preserve"> (</w:t>
      </w:r>
      <w:r w:rsidRPr="003B098C">
        <w:rPr>
          <w:rFonts w:ascii="Calibri" w:hAnsi="Calibri" w:cs="Calibri"/>
          <w:color w:val="000000"/>
          <w:sz w:val="22"/>
          <w:szCs w:val="22"/>
        </w:rPr>
        <w:t>Soc 300</w:t>
      </w:r>
      <w:r w:rsidR="000525E6">
        <w:rPr>
          <w:rFonts w:ascii="Calibri" w:hAnsi="Calibri" w:cs="Calibri"/>
          <w:color w:val="000000"/>
          <w:sz w:val="22"/>
          <w:szCs w:val="22"/>
        </w:rPr>
        <w:t>):</w:t>
      </w:r>
      <w:r w:rsidRPr="003B098C">
        <w:rPr>
          <w:rFonts w:ascii="Calibri" w:hAnsi="Calibri" w:cs="Calibri"/>
          <w:color w:val="000000"/>
          <w:sz w:val="22"/>
          <w:szCs w:val="22"/>
        </w:rPr>
        <w:t xml:space="preserve"> Spring 2018.</w:t>
      </w:r>
      <w:r w:rsidR="003B098C" w:rsidRPr="003B098C">
        <w:rPr>
          <w:rFonts w:ascii="Calibri" w:hAnsi="Calibri" w:cs="Calibri"/>
          <w:color w:val="000000"/>
          <w:sz w:val="22"/>
          <w:szCs w:val="22"/>
        </w:rPr>
        <w:br/>
      </w:r>
    </w:p>
    <w:p w14:paraId="610D4160" w14:textId="604E40A0" w:rsidR="00A57BD7" w:rsidRPr="003B098C" w:rsidRDefault="003B098C"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 xml:space="preserve">Graduate </w:t>
      </w:r>
      <w:r w:rsidR="00A57BD7" w:rsidRPr="003B098C">
        <w:rPr>
          <w:rFonts w:ascii="Calibri" w:hAnsi="Calibri" w:cs="Calibri"/>
          <w:i/>
          <w:iCs/>
          <w:color w:val="000000"/>
          <w:sz w:val="22"/>
          <w:szCs w:val="22"/>
        </w:rPr>
        <w:t>Writing in the Social Sciences</w:t>
      </w:r>
      <w:r w:rsidR="000525E6">
        <w:rPr>
          <w:rFonts w:ascii="Calibri" w:hAnsi="Calibri" w:cs="Calibri"/>
          <w:color w:val="000000"/>
          <w:sz w:val="22"/>
          <w:szCs w:val="22"/>
        </w:rPr>
        <w:t xml:space="preserve">, </w:t>
      </w:r>
      <w:r w:rsidR="000525E6" w:rsidRPr="000525E6">
        <w:rPr>
          <w:rFonts w:ascii="Calibri" w:hAnsi="Calibri" w:cs="Calibri"/>
          <w:i/>
          <w:iCs/>
          <w:color w:val="000000"/>
          <w:sz w:val="22"/>
          <w:szCs w:val="22"/>
        </w:rPr>
        <w:t xml:space="preserve">Topic: </w:t>
      </w:r>
      <w:r w:rsidR="00A57BD7" w:rsidRPr="000525E6">
        <w:rPr>
          <w:rFonts w:ascii="Calibri" w:hAnsi="Calibri" w:cs="Calibri"/>
          <w:i/>
          <w:iCs/>
          <w:color w:val="000000"/>
          <w:sz w:val="22"/>
          <w:szCs w:val="22"/>
        </w:rPr>
        <w:t>Writing a Publishable Journal Article</w:t>
      </w:r>
      <w:r w:rsidR="00D71D18">
        <w:rPr>
          <w:rFonts w:ascii="Calibri" w:hAnsi="Calibri" w:cs="Calibri"/>
          <w:color w:val="000000"/>
          <w:sz w:val="22"/>
          <w:szCs w:val="22"/>
        </w:rPr>
        <w:t xml:space="preserve"> (</w:t>
      </w:r>
      <w:r w:rsidR="00A57BD7" w:rsidRPr="003B098C">
        <w:rPr>
          <w:rFonts w:ascii="Calibri" w:hAnsi="Calibri" w:cs="Calibri"/>
          <w:color w:val="000000"/>
          <w:sz w:val="22"/>
          <w:szCs w:val="22"/>
        </w:rPr>
        <w:t>Soc 405</w:t>
      </w:r>
      <w:r w:rsidR="000525E6">
        <w:rPr>
          <w:rFonts w:ascii="Calibri" w:hAnsi="Calibri" w:cs="Calibri"/>
          <w:color w:val="000000"/>
          <w:sz w:val="22"/>
          <w:szCs w:val="22"/>
        </w:rPr>
        <w:t>):</w:t>
      </w:r>
      <w:r w:rsidR="00A57BD7" w:rsidRPr="003B098C">
        <w:rPr>
          <w:rFonts w:ascii="Calibri" w:hAnsi="Calibri" w:cs="Calibri"/>
          <w:color w:val="000000"/>
          <w:sz w:val="22"/>
          <w:szCs w:val="22"/>
        </w:rPr>
        <w:t xml:space="preserve"> Fall 2015.</w:t>
      </w:r>
    </w:p>
    <w:p w14:paraId="5491F5D0"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77A6C32B" w14:textId="77777777" w:rsidR="003B098C" w:rsidRDefault="003B098C"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0525E6">
        <w:rPr>
          <w:rFonts w:ascii="Calibri" w:hAnsi="Calibri" w:cs="Calibri"/>
          <w:i/>
          <w:iCs/>
          <w:color w:val="000000"/>
          <w:sz w:val="22"/>
          <w:szCs w:val="22"/>
        </w:rPr>
        <w:t>Graduate Seminar: Sociological Research Methods</w:t>
      </w:r>
      <w:r>
        <w:rPr>
          <w:rFonts w:ascii="Calibri" w:hAnsi="Calibri" w:cs="Calibri"/>
          <w:color w:val="000000"/>
          <w:sz w:val="22"/>
          <w:szCs w:val="22"/>
        </w:rPr>
        <w:t xml:space="preserve"> (Soc 509)</w:t>
      </w:r>
    </w:p>
    <w:p w14:paraId="539A46A6" w14:textId="77777777" w:rsidR="003B098C" w:rsidRPr="003B098C" w:rsidRDefault="003B098C" w:rsidP="00BC17E6">
      <w:pPr>
        <w:pStyle w:val="ListParagraph"/>
        <w:ind w:left="0"/>
        <w:rPr>
          <w:rFonts w:ascii="Calibri" w:hAnsi="Calibri" w:cs="Calibri"/>
          <w:color w:val="000000"/>
          <w:sz w:val="22"/>
          <w:szCs w:val="22"/>
        </w:rPr>
      </w:pPr>
    </w:p>
    <w:p w14:paraId="56A1E9C9" w14:textId="77777777" w:rsidR="003B098C" w:rsidRDefault="00A57BD7" w:rsidP="00BC17E6">
      <w:pPr>
        <w:pStyle w:val="ListParagraph"/>
        <w:widowControl w:val="0"/>
        <w:numPr>
          <w:ilvl w:val="1"/>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color w:val="000000"/>
          <w:sz w:val="22"/>
          <w:szCs w:val="22"/>
        </w:rPr>
      </w:pPr>
      <w:r w:rsidRPr="000525E6">
        <w:rPr>
          <w:rFonts w:ascii="Calibri" w:hAnsi="Calibri" w:cs="Calibri"/>
          <w:i/>
          <w:iCs/>
          <w:color w:val="000000"/>
          <w:sz w:val="22"/>
          <w:szCs w:val="22"/>
        </w:rPr>
        <w:t>Analysis of Longitudinal and Multilevel Datasets</w:t>
      </w:r>
      <w:r w:rsidRPr="003B098C">
        <w:rPr>
          <w:rFonts w:ascii="Calibri" w:hAnsi="Calibri" w:cs="Calibri"/>
          <w:color w:val="000000"/>
          <w:sz w:val="22"/>
          <w:szCs w:val="22"/>
        </w:rPr>
        <w:t>, Spring, 2015.</w:t>
      </w:r>
    </w:p>
    <w:p w14:paraId="653BE1B9" w14:textId="77777777" w:rsidR="003B098C" w:rsidRDefault="00A57BD7" w:rsidP="00BC17E6">
      <w:pPr>
        <w:pStyle w:val="ListParagraph"/>
        <w:widowControl w:val="0"/>
        <w:numPr>
          <w:ilvl w:val="1"/>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color w:val="000000"/>
          <w:sz w:val="22"/>
          <w:szCs w:val="22"/>
        </w:rPr>
      </w:pPr>
      <w:r w:rsidRPr="000525E6">
        <w:rPr>
          <w:rFonts w:ascii="Calibri" w:hAnsi="Calibri" w:cs="Calibri"/>
          <w:i/>
          <w:iCs/>
          <w:color w:val="000000"/>
          <w:sz w:val="22"/>
          <w:szCs w:val="22"/>
        </w:rPr>
        <w:t>Latent Variables in the Social Sciences</w:t>
      </w:r>
      <w:r w:rsidRPr="003B098C">
        <w:rPr>
          <w:rFonts w:ascii="Calibri" w:hAnsi="Calibri" w:cs="Calibri"/>
          <w:color w:val="000000"/>
          <w:sz w:val="22"/>
          <w:szCs w:val="22"/>
        </w:rPr>
        <w:t>, Spring, 2014.</w:t>
      </w:r>
    </w:p>
    <w:p w14:paraId="4375C935" w14:textId="39371060" w:rsidR="00A57BD7" w:rsidRDefault="00A57BD7" w:rsidP="00BC17E6">
      <w:pPr>
        <w:pStyle w:val="ListParagraph"/>
        <w:widowControl w:val="0"/>
        <w:numPr>
          <w:ilvl w:val="1"/>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color w:val="000000"/>
          <w:sz w:val="22"/>
          <w:szCs w:val="22"/>
        </w:rPr>
      </w:pPr>
      <w:r w:rsidRPr="000525E6">
        <w:rPr>
          <w:rFonts w:ascii="Calibri" w:hAnsi="Calibri" w:cs="Calibri"/>
          <w:i/>
          <w:iCs/>
          <w:color w:val="000000"/>
          <w:sz w:val="22"/>
          <w:szCs w:val="22"/>
        </w:rPr>
        <w:t>Secondary Data Analysis</w:t>
      </w:r>
      <w:r w:rsidRPr="003B098C">
        <w:rPr>
          <w:rFonts w:ascii="Calibri" w:hAnsi="Calibri" w:cs="Calibri"/>
          <w:color w:val="000000"/>
          <w:sz w:val="22"/>
          <w:szCs w:val="22"/>
        </w:rPr>
        <w:t>, Fall 2012.</w:t>
      </w:r>
    </w:p>
    <w:p w14:paraId="107BFF15" w14:textId="19AE542A" w:rsidR="003B098C" w:rsidRPr="00076820" w:rsidRDefault="003B098C" w:rsidP="00BC17E6">
      <w:pPr>
        <w:pStyle w:val="ListParagraph"/>
        <w:widowControl w:val="0"/>
        <w:numPr>
          <w:ilvl w:val="1"/>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color w:val="000000"/>
          <w:sz w:val="22"/>
          <w:szCs w:val="22"/>
        </w:rPr>
      </w:pPr>
      <w:r w:rsidRPr="000525E6">
        <w:rPr>
          <w:rFonts w:ascii="Calibri" w:hAnsi="Calibri" w:cs="Calibri"/>
          <w:i/>
          <w:iCs/>
          <w:color w:val="000000"/>
          <w:sz w:val="22"/>
          <w:szCs w:val="22"/>
        </w:rPr>
        <w:t>Longitudinal Data Analysis</w:t>
      </w:r>
      <w:r w:rsidRPr="003B098C">
        <w:rPr>
          <w:rFonts w:ascii="Calibri" w:hAnsi="Calibri" w:cs="Calibri"/>
          <w:color w:val="000000"/>
          <w:sz w:val="22"/>
          <w:szCs w:val="22"/>
        </w:rPr>
        <w:t>, Spring, 2006.</w:t>
      </w:r>
    </w:p>
    <w:p w14:paraId="18B4DEEE"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6DD920C8" w14:textId="62E743C9" w:rsidR="00A57BD7" w:rsidRPr="003B098C" w:rsidRDefault="003B098C"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 xml:space="preserve">Graduate </w:t>
      </w:r>
      <w:r w:rsidR="00A57BD7" w:rsidRPr="003B098C">
        <w:rPr>
          <w:rFonts w:ascii="Calibri" w:hAnsi="Calibri" w:cs="Calibri"/>
          <w:i/>
          <w:iCs/>
          <w:color w:val="000000"/>
          <w:sz w:val="22"/>
          <w:szCs w:val="22"/>
        </w:rPr>
        <w:t>Sociological Statistics</w:t>
      </w:r>
      <w:r w:rsidR="00D71D18">
        <w:rPr>
          <w:rFonts w:ascii="Calibri" w:hAnsi="Calibri" w:cs="Calibri"/>
          <w:color w:val="000000"/>
          <w:sz w:val="22"/>
          <w:szCs w:val="22"/>
        </w:rPr>
        <w:t xml:space="preserve"> (</w:t>
      </w:r>
      <w:r w:rsidR="00A57BD7" w:rsidRPr="003B098C">
        <w:rPr>
          <w:rFonts w:ascii="Calibri" w:hAnsi="Calibri" w:cs="Calibri"/>
          <w:color w:val="000000"/>
          <w:sz w:val="22"/>
          <w:szCs w:val="22"/>
        </w:rPr>
        <w:t>Soc 401</w:t>
      </w:r>
      <w:r w:rsidR="000525E6">
        <w:rPr>
          <w:rFonts w:ascii="Calibri" w:hAnsi="Calibri" w:cs="Calibri"/>
          <w:color w:val="000000"/>
          <w:sz w:val="22"/>
          <w:szCs w:val="22"/>
        </w:rPr>
        <w:t>):</w:t>
      </w:r>
      <w:r w:rsidR="00A57BD7" w:rsidRPr="003B098C">
        <w:rPr>
          <w:rFonts w:ascii="Calibri" w:hAnsi="Calibri" w:cs="Calibri"/>
          <w:color w:val="000000"/>
          <w:sz w:val="22"/>
          <w:szCs w:val="22"/>
        </w:rPr>
        <w:t xml:space="preserve"> Fall 2010.</w:t>
      </w:r>
    </w:p>
    <w:p w14:paraId="3DCB8E12"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516144B" w14:textId="74CE26BD" w:rsidR="00A57BD7" w:rsidRPr="003B098C" w:rsidRDefault="003B098C"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 xml:space="preserve">Undergraduate </w:t>
      </w:r>
      <w:r w:rsidR="00E0388D" w:rsidRPr="00E0388D">
        <w:rPr>
          <w:rFonts w:ascii="Calibri" w:hAnsi="Calibri" w:cs="Calibri"/>
          <w:i/>
          <w:iCs/>
          <w:color w:val="000000"/>
          <w:sz w:val="22"/>
          <w:szCs w:val="22"/>
        </w:rPr>
        <w:t>Honors College Core Freshman Course</w:t>
      </w:r>
      <w:r w:rsidR="00E0388D">
        <w:rPr>
          <w:rFonts w:ascii="Calibri" w:hAnsi="Calibri" w:cs="Calibri"/>
          <w:i/>
          <w:iCs/>
          <w:color w:val="000000"/>
          <w:sz w:val="22"/>
          <w:szCs w:val="22"/>
        </w:rPr>
        <w:t xml:space="preserve">, Topic: </w:t>
      </w:r>
      <w:r w:rsidR="00A57BD7" w:rsidRPr="003B098C">
        <w:rPr>
          <w:rFonts w:ascii="Calibri" w:hAnsi="Calibri" w:cs="Calibri"/>
          <w:i/>
          <w:iCs/>
          <w:color w:val="000000"/>
          <w:sz w:val="22"/>
          <w:szCs w:val="22"/>
        </w:rPr>
        <w:t>Gender and Family</w:t>
      </w:r>
      <w:r w:rsidR="00D71D18">
        <w:rPr>
          <w:rFonts w:ascii="Calibri" w:hAnsi="Calibri" w:cs="Calibri"/>
          <w:color w:val="000000"/>
          <w:sz w:val="22"/>
          <w:szCs w:val="22"/>
        </w:rPr>
        <w:t xml:space="preserve"> (</w:t>
      </w:r>
      <w:r w:rsidR="00A57BD7" w:rsidRPr="003B098C">
        <w:rPr>
          <w:rFonts w:ascii="Calibri" w:hAnsi="Calibri" w:cs="Calibri"/>
          <w:color w:val="000000"/>
          <w:sz w:val="22"/>
          <w:szCs w:val="22"/>
        </w:rPr>
        <w:t>Hon 123</w:t>
      </w:r>
      <w:r w:rsidR="00D71D18">
        <w:rPr>
          <w:rFonts w:ascii="Calibri" w:hAnsi="Calibri" w:cs="Calibri"/>
          <w:color w:val="000000"/>
          <w:sz w:val="22"/>
          <w:szCs w:val="22"/>
        </w:rPr>
        <w:t>):</w:t>
      </w:r>
      <w:r w:rsidR="00A57BD7" w:rsidRPr="003B098C">
        <w:rPr>
          <w:rFonts w:ascii="Calibri" w:hAnsi="Calibri" w:cs="Calibri"/>
          <w:color w:val="000000"/>
          <w:sz w:val="22"/>
          <w:szCs w:val="22"/>
        </w:rPr>
        <w:t xml:space="preserve"> Fall 2008, Spring 2009.</w:t>
      </w:r>
    </w:p>
    <w:p w14:paraId="7B154D38"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7B406496" w14:textId="76D5C77B" w:rsidR="00A57BD7" w:rsidRPr="003B098C" w:rsidRDefault="003B098C"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 xml:space="preserve">Graduate </w:t>
      </w:r>
      <w:r w:rsidR="00A57BD7" w:rsidRPr="003B098C">
        <w:rPr>
          <w:rFonts w:ascii="Calibri" w:hAnsi="Calibri" w:cs="Calibri"/>
          <w:i/>
          <w:iCs/>
          <w:color w:val="000000"/>
          <w:sz w:val="22"/>
          <w:szCs w:val="22"/>
        </w:rPr>
        <w:t>Sociology of the Family</w:t>
      </w:r>
      <w:r w:rsidR="00D71D18">
        <w:rPr>
          <w:rFonts w:ascii="Calibri" w:hAnsi="Calibri" w:cs="Calibri"/>
          <w:color w:val="000000"/>
          <w:sz w:val="22"/>
          <w:szCs w:val="22"/>
        </w:rPr>
        <w:t xml:space="preserve"> (</w:t>
      </w:r>
      <w:r w:rsidR="00A57BD7" w:rsidRPr="003B098C">
        <w:rPr>
          <w:rFonts w:ascii="Calibri" w:hAnsi="Calibri" w:cs="Calibri"/>
          <w:color w:val="000000"/>
          <w:sz w:val="22"/>
          <w:szCs w:val="22"/>
        </w:rPr>
        <w:t>Soc 445</w:t>
      </w:r>
      <w:r w:rsidR="00D71D18">
        <w:rPr>
          <w:rFonts w:ascii="Calibri" w:hAnsi="Calibri" w:cs="Calibri"/>
          <w:color w:val="000000"/>
          <w:sz w:val="22"/>
          <w:szCs w:val="22"/>
        </w:rPr>
        <w:t>):</w:t>
      </w:r>
      <w:r w:rsidR="00A57BD7" w:rsidRPr="003B098C">
        <w:rPr>
          <w:rFonts w:ascii="Calibri" w:hAnsi="Calibri" w:cs="Calibri"/>
          <w:color w:val="000000"/>
          <w:sz w:val="22"/>
          <w:szCs w:val="22"/>
        </w:rPr>
        <w:t xml:space="preserve"> Spring 2007.</w:t>
      </w:r>
    </w:p>
    <w:p w14:paraId="56372C3B"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DA8B0A6" w14:textId="18C92D5D" w:rsidR="00A57BD7" w:rsidRPr="009D15B8" w:rsidRDefault="00076820"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i/>
          <w:iCs/>
          <w:color w:val="000000"/>
          <w:sz w:val="22"/>
          <w:szCs w:val="22"/>
        </w:rPr>
      </w:pPr>
      <w:r w:rsidRPr="009D15B8">
        <w:rPr>
          <w:rFonts w:ascii="Calibri" w:hAnsi="Calibri" w:cs="Calibri"/>
          <w:i/>
          <w:iCs/>
          <w:color w:val="000000"/>
          <w:sz w:val="22"/>
          <w:szCs w:val="22"/>
        </w:rPr>
        <w:t>Graduate</w:t>
      </w:r>
      <w:r w:rsidR="009D15B8" w:rsidRPr="009D15B8">
        <w:rPr>
          <w:rFonts w:ascii="Calibri" w:hAnsi="Calibri" w:cs="Calibri"/>
          <w:i/>
          <w:iCs/>
          <w:color w:val="000000"/>
          <w:sz w:val="22"/>
          <w:szCs w:val="22"/>
        </w:rPr>
        <w:t xml:space="preserve"> Seminar: Race, Ethnicity, and Gender, Topic:</w:t>
      </w:r>
      <w:r w:rsidRPr="009D15B8">
        <w:rPr>
          <w:rFonts w:ascii="Calibri" w:hAnsi="Calibri" w:cs="Calibri"/>
          <w:i/>
          <w:iCs/>
          <w:color w:val="000000"/>
          <w:sz w:val="22"/>
          <w:szCs w:val="22"/>
        </w:rPr>
        <w:t xml:space="preserve"> </w:t>
      </w:r>
      <w:r w:rsidR="00A57BD7" w:rsidRPr="009D15B8">
        <w:rPr>
          <w:rFonts w:ascii="Calibri" w:hAnsi="Calibri" w:cs="Calibri"/>
          <w:i/>
          <w:iCs/>
          <w:color w:val="000000"/>
          <w:sz w:val="22"/>
          <w:szCs w:val="22"/>
        </w:rPr>
        <w:t>Contexts of Social Inequality</w:t>
      </w:r>
      <w:r w:rsidR="00D71D18" w:rsidRPr="009D15B8">
        <w:rPr>
          <w:rFonts w:ascii="Calibri" w:hAnsi="Calibri" w:cs="Calibri"/>
          <w:color w:val="000000"/>
          <w:sz w:val="22"/>
          <w:szCs w:val="22"/>
        </w:rPr>
        <w:t xml:space="preserve"> (</w:t>
      </w:r>
      <w:r w:rsidR="00A57BD7" w:rsidRPr="009D15B8">
        <w:rPr>
          <w:rFonts w:ascii="Calibri" w:hAnsi="Calibri" w:cs="Calibri"/>
          <w:color w:val="000000"/>
          <w:sz w:val="22"/>
          <w:szCs w:val="22"/>
        </w:rPr>
        <w:t>Soc 520</w:t>
      </w:r>
      <w:r w:rsidR="00D71D18" w:rsidRPr="009D15B8">
        <w:rPr>
          <w:rFonts w:ascii="Calibri" w:hAnsi="Calibri" w:cs="Calibri"/>
          <w:color w:val="000000"/>
          <w:sz w:val="22"/>
          <w:szCs w:val="22"/>
        </w:rPr>
        <w:t>):</w:t>
      </w:r>
      <w:r w:rsidR="00A57BD7" w:rsidRPr="009D15B8">
        <w:rPr>
          <w:rFonts w:ascii="Calibri" w:hAnsi="Calibri" w:cs="Calibri"/>
          <w:color w:val="000000"/>
          <w:sz w:val="22"/>
          <w:szCs w:val="22"/>
        </w:rPr>
        <w:t xml:space="preserve"> Spring, 2005.</w:t>
      </w:r>
    </w:p>
    <w:p w14:paraId="6B8D8248"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2ECBE3EA" w14:textId="147AF120" w:rsidR="00A57BD7" w:rsidRPr="003B098C" w:rsidRDefault="00076820"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Graduate</w:t>
      </w:r>
      <w:r w:rsidR="004B2629">
        <w:rPr>
          <w:rFonts w:ascii="Calibri" w:hAnsi="Calibri" w:cs="Calibri"/>
          <w:i/>
          <w:iCs/>
          <w:color w:val="000000"/>
          <w:sz w:val="22"/>
          <w:szCs w:val="22"/>
        </w:rPr>
        <w:t xml:space="preserve"> Seminar: Social Organization, Topic:</w:t>
      </w:r>
      <w:r w:rsidRPr="003B098C">
        <w:rPr>
          <w:rFonts w:ascii="Calibri" w:hAnsi="Calibri" w:cs="Calibri"/>
          <w:i/>
          <w:iCs/>
          <w:color w:val="000000"/>
          <w:sz w:val="22"/>
          <w:szCs w:val="22"/>
        </w:rPr>
        <w:t xml:space="preserve"> </w:t>
      </w:r>
      <w:r w:rsidR="00A57BD7" w:rsidRPr="004B2629">
        <w:rPr>
          <w:rFonts w:ascii="Calibri" w:hAnsi="Calibri" w:cs="Calibri"/>
          <w:i/>
          <w:iCs/>
          <w:color w:val="000000"/>
          <w:sz w:val="22"/>
          <w:szCs w:val="22"/>
        </w:rPr>
        <w:t>Social Inequality and Mental Health</w:t>
      </w:r>
      <w:r w:rsidR="00D71D18">
        <w:rPr>
          <w:rFonts w:ascii="Calibri" w:hAnsi="Calibri" w:cs="Calibri"/>
          <w:color w:val="000000"/>
          <w:sz w:val="22"/>
          <w:szCs w:val="22"/>
        </w:rPr>
        <w:t xml:space="preserve"> (</w:t>
      </w:r>
      <w:r w:rsidR="00A57BD7" w:rsidRPr="003B098C">
        <w:rPr>
          <w:rFonts w:ascii="Calibri" w:hAnsi="Calibri" w:cs="Calibri"/>
          <w:color w:val="000000"/>
          <w:sz w:val="22"/>
          <w:szCs w:val="22"/>
        </w:rPr>
        <w:t>Soc 547</w:t>
      </w:r>
      <w:r w:rsidR="00D71D18">
        <w:rPr>
          <w:rFonts w:ascii="Calibri" w:hAnsi="Calibri" w:cs="Calibri"/>
          <w:color w:val="000000"/>
          <w:sz w:val="22"/>
          <w:szCs w:val="22"/>
        </w:rPr>
        <w:t>):</w:t>
      </w:r>
      <w:r w:rsidR="00A57BD7" w:rsidRPr="003B098C">
        <w:rPr>
          <w:rFonts w:ascii="Calibri" w:hAnsi="Calibri" w:cs="Calibri"/>
          <w:color w:val="000000"/>
          <w:sz w:val="22"/>
          <w:szCs w:val="22"/>
        </w:rPr>
        <w:t xml:space="preserve"> Fall, 2003.</w:t>
      </w:r>
    </w:p>
    <w:p w14:paraId="5EF3673D"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ACC8A31" w14:textId="1A102DCD" w:rsidR="00A57BD7" w:rsidRPr="003B098C" w:rsidRDefault="00076820"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 xml:space="preserve">Undergraduate </w:t>
      </w:r>
      <w:r w:rsidR="00A57BD7" w:rsidRPr="00C02C1C">
        <w:rPr>
          <w:rFonts w:ascii="Calibri" w:hAnsi="Calibri" w:cs="Calibri"/>
          <w:i/>
          <w:iCs/>
          <w:color w:val="000000"/>
          <w:sz w:val="22"/>
          <w:szCs w:val="22"/>
        </w:rPr>
        <w:t>Marriage and the Family</w:t>
      </w:r>
      <w:r w:rsidR="00D71D18">
        <w:rPr>
          <w:rFonts w:ascii="Calibri" w:hAnsi="Calibri" w:cs="Calibri"/>
          <w:color w:val="000000"/>
          <w:sz w:val="22"/>
          <w:szCs w:val="22"/>
        </w:rPr>
        <w:t xml:space="preserve"> (</w:t>
      </w:r>
      <w:r w:rsidR="00A57BD7" w:rsidRPr="003B098C">
        <w:rPr>
          <w:rFonts w:ascii="Calibri" w:hAnsi="Calibri" w:cs="Calibri"/>
          <w:color w:val="000000"/>
          <w:sz w:val="22"/>
          <w:szCs w:val="22"/>
        </w:rPr>
        <w:t>Soc 245</w:t>
      </w:r>
      <w:r w:rsidR="00D71D18">
        <w:rPr>
          <w:rFonts w:ascii="Calibri" w:hAnsi="Calibri" w:cs="Calibri"/>
          <w:color w:val="000000"/>
          <w:sz w:val="22"/>
          <w:szCs w:val="22"/>
        </w:rPr>
        <w:t>):</w:t>
      </w:r>
      <w:r w:rsidR="00A57BD7" w:rsidRPr="003B098C">
        <w:rPr>
          <w:rFonts w:ascii="Calibri" w:hAnsi="Calibri" w:cs="Calibri"/>
          <w:color w:val="000000"/>
          <w:sz w:val="22"/>
          <w:szCs w:val="22"/>
        </w:rPr>
        <w:t xml:space="preserve"> Spring 2000, Fall 2001 (with Richard Barrett).</w:t>
      </w:r>
    </w:p>
    <w:p w14:paraId="1C4E3A68" w14:textId="77777777" w:rsidR="00A57BD7" w:rsidRPr="0019438C" w:rsidRDefault="00A57BD7" w:rsidP="00345F15">
      <w:pPr>
        <w:pStyle w:val="ListBullet"/>
        <w:numPr>
          <w:ilvl w:val="0"/>
          <w:numId w:val="0"/>
        </w:numPr>
        <w:rPr>
          <w:rFonts w:ascii="Calibri" w:hAnsi="Calibri" w:cs="Calibri"/>
        </w:rPr>
      </w:pPr>
    </w:p>
    <w:sectPr w:rsidR="00A57BD7" w:rsidRPr="0019438C" w:rsidSect="005A0F2E">
      <w:footerReference w:type="default" r:id="rId132"/>
      <w:footerReference w:type="first" r:id="rId133"/>
      <w:pgSz w:w="12240" w:h="15840"/>
      <w:pgMar w:top="1152" w:right="1440" w:bottom="1152" w:left="1440"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14CA4" w14:textId="77777777" w:rsidR="003B17F4" w:rsidRDefault="003B17F4">
      <w:r>
        <w:separator/>
      </w:r>
    </w:p>
  </w:endnote>
  <w:endnote w:type="continuationSeparator" w:id="0">
    <w:p w14:paraId="40766E3B" w14:textId="77777777" w:rsidR="003B17F4" w:rsidRDefault="003B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617930"/>
      <w:docPartObj>
        <w:docPartGallery w:val="Page Numbers (Bottom of Page)"/>
        <w:docPartUnique/>
      </w:docPartObj>
    </w:sdtPr>
    <w:sdtEndPr>
      <w:rPr>
        <w:noProof/>
        <w:sz w:val="22"/>
      </w:rPr>
    </w:sdtEndPr>
    <w:sdtContent>
      <w:p w14:paraId="7F348663" w14:textId="77777777" w:rsidR="00394A6D" w:rsidRPr="00A64750" w:rsidRDefault="007D00B3" w:rsidP="00A64750">
        <w:pPr>
          <w:pStyle w:val="Footer"/>
          <w:jc w:val="right"/>
          <w:rPr>
            <w:sz w:val="22"/>
          </w:rPr>
        </w:pPr>
        <w:r w:rsidRPr="00A64750">
          <w:rPr>
            <w:sz w:val="22"/>
          </w:rPr>
          <w:fldChar w:fldCharType="begin"/>
        </w:r>
        <w:r w:rsidRPr="00A64750">
          <w:rPr>
            <w:sz w:val="22"/>
          </w:rPr>
          <w:instrText xml:space="preserve"> PAGE   \* MERGEFORMAT </w:instrText>
        </w:r>
        <w:r w:rsidRPr="00A64750">
          <w:rPr>
            <w:sz w:val="22"/>
          </w:rPr>
          <w:fldChar w:fldCharType="separate"/>
        </w:r>
        <w:r w:rsidR="005E5E55" w:rsidRPr="00A64750">
          <w:rPr>
            <w:noProof/>
            <w:sz w:val="22"/>
          </w:rPr>
          <w:t>2</w:t>
        </w:r>
        <w:r w:rsidRPr="00A64750">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20D5" w14:textId="78BB256B" w:rsidR="000B3B93" w:rsidRPr="00B95B7C" w:rsidRDefault="000B3B93" w:rsidP="000B3B93">
    <w:pPr>
      <w:pStyle w:val="Footer"/>
      <w:ind w:right="360"/>
      <w:jc w:val="right"/>
      <w:rPr>
        <w:rFonts w:ascii="Calibri" w:hAnsi="Calibri" w:cs="Calibri"/>
        <w:sz w:val="20"/>
        <w:szCs w:val="20"/>
      </w:rPr>
    </w:pPr>
    <w:r w:rsidRPr="00B95B7C">
      <w:rPr>
        <w:rFonts w:ascii="Calibri" w:hAnsi="Calibri" w:cs="Calibri"/>
        <w:sz w:val="20"/>
        <w:szCs w:val="20"/>
      </w:rPr>
      <w:t xml:space="preserve">CV: Rachel A. Gordon (Page </w:t>
    </w:r>
    <w:r w:rsidRPr="00B95B7C">
      <w:rPr>
        <w:rFonts w:ascii="Calibri" w:hAnsi="Calibri" w:cs="Calibri"/>
        <w:sz w:val="20"/>
        <w:szCs w:val="20"/>
      </w:rPr>
      <w:fldChar w:fldCharType="begin"/>
    </w:r>
    <w:r w:rsidRPr="00B95B7C">
      <w:rPr>
        <w:rFonts w:ascii="Calibri" w:hAnsi="Calibri" w:cs="Calibri"/>
        <w:sz w:val="20"/>
        <w:szCs w:val="20"/>
      </w:rPr>
      <w:instrText xml:space="preserve"> PAGE  \* MERGEFORMAT </w:instrText>
    </w:r>
    <w:r w:rsidRPr="00B95B7C">
      <w:rPr>
        <w:rFonts w:ascii="Calibri" w:hAnsi="Calibri" w:cs="Calibri"/>
        <w:sz w:val="20"/>
        <w:szCs w:val="20"/>
      </w:rPr>
      <w:fldChar w:fldCharType="separate"/>
    </w:r>
    <w:r w:rsidRPr="00B95B7C">
      <w:rPr>
        <w:rFonts w:ascii="Calibri" w:hAnsi="Calibri" w:cs="Calibri"/>
        <w:noProof/>
        <w:sz w:val="20"/>
        <w:szCs w:val="20"/>
      </w:rPr>
      <w:t>2</w:t>
    </w:r>
    <w:r w:rsidRPr="00B95B7C">
      <w:rPr>
        <w:rFonts w:ascii="Calibri" w:hAnsi="Calibri" w:cs="Calibri"/>
        <w:sz w:val="20"/>
        <w:szCs w:val="20"/>
      </w:rPr>
      <w:fldChar w:fldCharType="end"/>
    </w:r>
    <w:r w:rsidRPr="00B95B7C">
      <w:rPr>
        <w:rFonts w:ascii="Calibri" w:hAnsi="Calibri" w:cs="Calibri"/>
        <w:sz w:val="20"/>
        <w:szCs w:val="20"/>
      </w:rPr>
      <w:t xml:space="preserve"> of </w:t>
    </w:r>
    <w:r w:rsidRPr="00B95B7C">
      <w:rPr>
        <w:rFonts w:ascii="Calibri" w:hAnsi="Calibri" w:cs="Calibri"/>
        <w:sz w:val="20"/>
        <w:szCs w:val="20"/>
      </w:rPr>
      <w:fldChar w:fldCharType="begin"/>
    </w:r>
    <w:r w:rsidRPr="00B95B7C">
      <w:rPr>
        <w:rFonts w:ascii="Calibri" w:hAnsi="Calibri" w:cs="Calibri"/>
        <w:sz w:val="20"/>
        <w:szCs w:val="20"/>
      </w:rPr>
      <w:instrText xml:space="preserve"> SECTIONPAGES  \* MERGEFORMAT </w:instrText>
    </w:r>
    <w:r w:rsidRPr="00B95B7C">
      <w:rPr>
        <w:rFonts w:ascii="Calibri" w:hAnsi="Calibri" w:cs="Calibri"/>
        <w:sz w:val="20"/>
        <w:szCs w:val="20"/>
      </w:rPr>
      <w:fldChar w:fldCharType="separate"/>
    </w:r>
    <w:r w:rsidR="005B30FD">
      <w:rPr>
        <w:rFonts w:ascii="Calibri" w:hAnsi="Calibri" w:cs="Calibri"/>
        <w:noProof/>
        <w:sz w:val="20"/>
        <w:szCs w:val="20"/>
      </w:rPr>
      <w:t>37</w:t>
    </w:r>
    <w:r w:rsidRPr="00B95B7C">
      <w:rPr>
        <w:rFonts w:ascii="Calibri" w:hAnsi="Calibri" w:cs="Calibri"/>
        <w:sz w:val="20"/>
        <w:szCs w:val="20"/>
      </w:rPr>
      <w:fldChar w:fldCharType="end"/>
    </w:r>
    <w:r w:rsidRPr="00B95B7C">
      <w:rPr>
        <w:rFonts w:ascii="Calibri" w:hAnsi="Calibri" w:cs="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B838" w14:textId="77777777" w:rsidR="003B17F4" w:rsidRDefault="003B17F4">
      <w:r>
        <w:separator/>
      </w:r>
    </w:p>
  </w:footnote>
  <w:footnote w:type="continuationSeparator" w:id="0">
    <w:p w14:paraId="523B7E7F" w14:textId="77777777" w:rsidR="003B17F4" w:rsidRDefault="003B1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03296371"/>
    <w:multiLevelType w:val="hybridMultilevel"/>
    <w:tmpl w:val="ACAE0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88D283C"/>
    <w:multiLevelType w:val="hybridMultilevel"/>
    <w:tmpl w:val="84A29CE4"/>
    <w:lvl w:ilvl="0" w:tplc="81481042">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F77ECD"/>
    <w:multiLevelType w:val="hybridMultilevel"/>
    <w:tmpl w:val="A40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215B8C"/>
    <w:multiLevelType w:val="multilevel"/>
    <w:tmpl w:val="6B1212B8"/>
    <w:lvl w:ilvl="0">
      <w:start w:val="1"/>
      <w:numFmt w:val="decimal"/>
      <w:lvlText w:val="%1."/>
      <w:lvlJc w:val="left"/>
      <w:pPr>
        <w:ind w:left="360" w:hanging="360"/>
      </w:pPr>
      <w:rPr>
        <w:rFonts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1390364B"/>
    <w:multiLevelType w:val="hybridMultilevel"/>
    <w:tmpl w:val="15FCDF60"/>
    <w:lvl w:ilvl="0" w:tplc="81481042">
      <w:start w:val="3"/>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39089D"/>
    <w:multiLevelType w:val="hybridMultilevel"/>
    <w:tmpl w:val="4F420AFE"/>
    <w:lvl w:ilvl="0" w:tplc="8148104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32D27"/>
    <w:multiLevelType w:val="hybridMultilevel"/>
    <w:tmpl w:val="E420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35523"/>
    <w:multiLevelType w:val="hybridMultilevel"/>
    <w:tmpl w:val="C1E636A6"/>
    <w:lvl w:ilvl="0" w:tplc="8148104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13588"/>
    <w:multiLevelType w:val="hybridMultilevel"/>
    <w:tmpl w:val="C6AC633E"/>
    <w:lvl w:ilvl="0" w:tplc="81481042">
      <w:start w:val="3"/>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D1456B"/>
    <w:multiLevelType w:val="hybridMultilevel"/>
    <w:tmpl w:val="A7F86828"/>
    <w:lvl w:ilvl="0" w:tplc="8148104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6227A3"/>
    <w:multiLevelType w:val="multilevel"/>
    <w:tmpl w:val="6B1212B8"/>
    <w:lvl w:ilvl="0">
      <w:start w:val="1"/>
      <w:numFmt w:val="decimal"/>
      <w:lvlText w:val="%1."/>
      <w:lvlJc w:val="left"/>
      <w:pPr>
        <w:ind w:left="360" w:hanging="360"/>
      </w:pPr>
      <w:rPr>
        <w:rFonts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2C347F34"/>
    <w:multiLevelType w:val="hybridMultilevel"/>
    <w:tmpl w:val="7BC6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1C48BA"/>
    <w:multiLevelType w:val="hybridMultilevel"/>
    <w:tmpl w:val="7C624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D62CB5"/>
    <w:multiLevelType w:val="hybridMultilevel"/>
    <w:tmpl w:val="BB9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D60330"/>
    <w:multiLevelType w:val="multilevel"/>
    <w:tmpl w:val="C8A84932"/>
    <w:lvl w:ilvl="0">
      <w:start w:val="1"/>
      <w:numFmt w:val="bullet"/>
      <w:pStyle w:val="ListBullet"/>
      <w:lvlText w:val=""/>
      <w:lvlJc w:val="left"/>
      <w:pPr>
        <w:ind w:left="360" w:hanging="360"/>
      </w:pPr>
      <w:rPr>
        <w:rFonts w:ascii="Symbol" w:hAnsi="Symbol"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15:restartNumberingAfterBreak="0">
    <w:nsid w:val="3EA210F5"/>
    <w:multiLevelType w:val="multilevel"/>
    <w:tmpl w:val="1046B0F6"/>
    <w:lvl w:ilvl="0">
      <w:start w:val="1"/>
      <w:numFmt w:val="decimal"/>
      <w:lvlText w:val="%1."/>
      <w:lvlJc w:val="left"/>
      <w:pPr>
        <w:ind w:left="360" w:hanging="360"/>
      </w:pPr>
      <w:rPr>
        <w:rFonts w:hint="default"/>
        <w:i w:val="0"/>
        <w:iCs/>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3FD80907"/>
    <w:multiLevelType w:val="hybridMultilevel"/>
    <w:tmpl w:val="E84C6230"/>
    <w:lvl w:ilvl="0" w:tplc="8148104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13338B"/>
    <w:multiLevelType w:val="hybridMultilevel"/>
    <w:tmpl w:val="1CD2253C"/>
    <w:lvl w:ilvl="0" w:tplc="8148104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33BE0"/>
    <w:multiLevelType w:val="multilevel"/>
    <w:tmpl w:val="6B1212B8"/>
    <w:lvl w:ilvl="0">
      <w:start w:val="1"/>
      <w:numFmt w:val="decimal"/>
      <w:lvlText w:val="%1."/>
      <w:lvlJc w:val="left"/>
      <w:pPr>
        <w:ind w:left="360" w:hanging="360"/>
      </w:pPr>
      <w:rPr>
        <w:rFonts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44D85A8B"/>
    <w:multiLevelType w:val="multilevel"/>
    <w:tmpl w:val="6B1212B8"/>
    <w:lvl w:ilvl="0">
      <w:start w:val="1"/>
      <w:numFmt w:val="decimal"/>
      <w:lvlText w:val="%1."/>
      <w:lvlJc w:val="left"/>
      <w:pPr>
        <w:ind w:left="360" w:hanging="360"/>
      </w:pPr>
      <w:rPr>
        <w:rFonts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52E67AD4"/>
    <w:multiLevelType w:val="hybridMultilevel"/>
    <w:tmpl w:val="F1922CB8"/>
    <w:lvl w:ilvl="0" w:tplc="81481042">
      <w:start w:val="3"/>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67D69"/>
    <w:multiLevelType w:val="hybridMultilevel"/>
    <w:tmpl w:val="E6FE2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910D5D"/>
    <w:multiLevelType w:val="hybridMultilevel"/>
    <w:tmpl w:val="D37029A4"/>
    <w:lvl w:ilvl="0" w:tplc="8148104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A1C01"/>
    <w:multiLevelType w:val="multilevel"/>
    <w:tmpl w:val="6A84DDC8"/>
    <w:lvl w:ilvl="0">
      <w:start w:val="1"/>
      <w:numFmt w:val="decimal"/>
      <w:lvlText w:val="%1."/>
      <w:lvlJc w:val="left"/>
      <w:pPr>
        <w:ind w:left="360" w:hanging="360"/>
      </w:pPr>
      <w:rPr>
        <w:rFonts w:hint="default"/>
        <w:i w:val="0"/>
        <w:iCs w:val="0"/>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5C0A3829"/>
    <w:multiLevelType w:val="hybridMultilevel"/>
    <w:tmpl w:val="52B08644"/>
    <w:lvl w:ilvl="0" w:tplc="81481042">
      <w:start w:val="3"/>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F22DE"/>
    <w:multiLevelType w:val="multilevel"/>
    <w:tmpl w:val="6B1212B8"/>
    <w:lvl w:ilvl="0">
      <w:start w:val="1"/>
      <w:numFmt w:val="decimal"/>
      <w:lvlText w:val="%1."/>
      <w:lvlJc w:val="left"/>
      <w:pPr>
        <w:ind w:left="360" w:hanging="360"/>
      </w:pPr>
      <w:rPr>
        <w:rFonts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5DAC5254"/>
    <w:multiLevelType w:val="hybridMultilevel"/>
    <w:tmpl w:val="34B44478"/>
    <w:lvl w:ilvl="0" w:tplc="81481042">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B90401"/>
    <w:multiLevelType w:val="multilevel"/>
    <w:tmpl w:val="73700134"/>
    <w:lvl w:ilvl="0">
      <w:start w:val="1"/>
      <w:numFmt w:val="decimal"/>
      <w:lvlText w:val="%1."/>
      <w:lvlJc w:val="left"/>
      <w:pPr>
        <w:ind w:left="360" w:hanging="360"/>
      </w:pPr>
      <w:rPr>
        <w:rFonts w:hint="default"/>
        <w:i w:val="0"/>
        <w:iCs w:val="0"/>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15:restartNumberingAfterBreak="0">
    <w:nsid w:val="671F587A"/>
    <w:multiLevelType w:val="hybridMultilevel"/>
    <w:tmpl w:val="0CCE8B52"/>
    <w:lvl w:ilvl="0" w:tplc="81481042">
      <w:start w:val="3"/>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45991"/>
    <w:multiLevelType w:val="multilevel"/>
    <w:tmpl w:val="6B1212B8"/>
    <w:lvl w:ilvl="0">
      <w:start w:val="1"/>
      <w:numFmt w:val="decimal"/>
      <w:lvlText w:val="%1."/>
      <w:lvlJc w:val="left"/>
      <w:pPr>
        <w:ind w:left="360" w:hanging="360"/>
      </w:pPr>
      <w:rPr>
        <w:rFonts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752268EE"/>
    <w:multiLevelType w:val="multilevel"/>
    <w:tmpl w:val="6B1212B8"/>
    <w:lvl w:ilvl="0">
      <w:start w:val="1"/>
      <w:numFmt w:val="decimal"/>
      <w:lvlText w:val="%1."/>
      <w:lvlJc w:val="left"/>
      <w:pPr>
        <w:ind w:left="360" w:hanging="360"/>
      </w:pPr>
      <w:rPr>
        <w:rFonts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15:restartNumberingAfterBreak="0">
    <w:nsid w:val="75DC593D"/>
    <w:multiLevelType w:val="hybridMultilevel"/>
    <w:tmpl w:val="5EF8D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58094C"/>
    <w:multiLevelType w:val="hybridMultilevel"/>
    <w:tmpl w:val="D362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74F2B"/>
    <w:multiLevelType w:val="hybridMultilevel"/>
    <w:tmpl w:val="D03A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963679">
    <w:abstractNumId w:val="7"/>
  </w:num>
  <w:num w:numId="2" w16cid:durableId="2140830268">
    <w:abstractNumId w:val="6"/>
  </w:num>
  <w:num w:numId="3" w16cid:durableId="2060277895">
    <w:abstractNumId w:val="5"/>
  </w:num>
  <w:num w:numId="4" w16cid:durableId="1201480901">
    <w:abstractNumId w:val="4"/>
  </w:num>
  <w:num w:numId="5" w16cid:durableId="765538722">
    <w:abstractNumId w:val="8"/>
  </w:num>
  <w:num w:numId="6" w16cid:durableId="675306426">
    <w:abstractNumId w:val="3"/>
  </w:num>
  <w:num w:numId="7" w16cid:durableId="685716030">
    <w:abstractNumId w:val="2"/>
  </w:num>
  <w:num w:numId="8" w16cid:durableId="691690450">
    <w:abstractNumId w:val="1"/>
  </w:num>
  <w:num w:numId="9" w16cid:durableId="1032268502">
    <w:abstractNumId w:val="0"/>
  </w:num>
  <w:num w:numId="10" w16cid:durableId="706295168">
    <w:abstractNumId w:val="23"/>
  </w:num>
  <w:num w:numId="11" w16cid:durableId="2100633206">
    <w:abstractNumId w:val="23"/>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2" w16cid:durableId="1253666306">
    <w:abstractNumId w:val="23"/>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3" w16cid:durableId="547693836">
    <w:abstractNumId w:val="39"/>
  </w:num>
  <w:num w:numId="14" w16cid:durableId="1155293359">
    <w:abstractNumId w:val="32"/>
  </w:num>
  <w:num w:numId="15" w16cid:durableId="1318614496">
    <w:abstractNumId w:val="36"/>
  </w:num>
  <w:num w:numId="16" w16cid:durableId="102768674">
    <w:abstractNumId w:val="27"/>
  </w:num>
  <w:num w:numId="17" w16cid:durableId="696269888">
    <w:abstractNumId w:val="34"/>
  </w:num>
  <w:num w:numId="18" w16cid:durableId="2062904087">
    <w:abstractNumId w:val="28"/>
  </w:num>
  <w:num w:numId="19" w16cid:durableId="586696498">
    <w:abstractNumId w:val="12"/>
  </w:num>
  <w:num w:numId="20" w16cid:durableId="948926895">
    <w:abstractNumId w:val="24"/>
  </w:num>
  <w:num w:numId="21" w16cid:durableId="1736395007">
    <w:abstractNumId w:val="38"/>
  </w:num>
  <w:num w:numId="22" w16cid:durableId="1932156060">
    <w:abstractNumId w:val="25"/>
  </w:num>
  <w:num w:numId="23" w16cid:durableId="850334202">
    <w:abstractNumId w:val="15"/>
  </w:num>
  <w:num w:numId="24" w16cid:durableId="532882524">
    <w:abstractNumId w:val="20"/>
  </w:num>
  <w:num w:numId="25" w16cid:durableId="1399858547">
    <w:abstractNumId w:val="11"/>
  </w:num>
  <w:num w:numId="26" w16cid:durableId="972717639">
    <w:abstractNumId w:val="30"/>
  </w:num>
  <w:num w:numId="27" w16cid:durableId="847788079">
    <w:abstractNumId w:val="9"/>
  </w:num>
  <w:num w:numId="28" w16cid:durableId="357391026">
    <w:abstractNumId w:val="40"/>
  </w:num>
  <w:num w:numId="29" w16cid:durableId="951086421">
    <w:abstractNumId w:val="35"/>
  </w:num>
  <w:num w:numId="30" w16cid:durableId="1282834182">
    <w:abstractNumId w:val="31"/>
  </w:num>
  <w:num w:numId="31" w16cid:durableId="2023703214">
    <w:abstractNumId w:val="16"/>
  </w:num>
  <w:num w:numId="32" w16cid:durableId="1792017569">
    <w:abstractNumId w:val="33"/>
  </w:num>
  <w:num w:numId="33" w16cid:durableId="1014038918">
    <w:abstractNumId w:val="18"/>
  </w:num>
  <w:num w:numId="34" w16cid:durableId="1078215148">
    <w:abstractNumId w:val="17"/>
  </w:num>
  <w:num w:numId="35" w16cid:durableId="663976778">
    <w:abstractNumId w:val="14"/>
  </w:num>
  <w:num w:numId="36" w16cid:durableId="1105348964">
    <w:abstractNumId w:val="26"/>
  </w:num>
  <w:num w:numId="37" w16cid:durableId="624704301">
    <w:abstractNumId w:val="13"/>
  </w:num>
  <w:num w:numId="38" w16cid:durableId="2045714270">
    <w:abstractNumId w:val="29"/>
  </w:num>
  <w:num w:numId="39" w16cid:durableId="1175681420">
    <w:abstractNumId w:val="37"/>
  </w:num>
  <w:num w:numId="40" w16cid:durableId="1440640323">
    <w:abstractNumId w:val="10"/>
  </w:num>
  <w:num w:numId="41" w16cid:durableId="10911268">
    <w:abstractNumId w:val="41"/>
  </w:num>
  <w:num w:numId="42" w16cid:durableId="660623954">
    <w:abstractNumId w:val="42"/>
  </w:num>
  <w:num w:numId="43" w16cid:durableId="1375889375">
    <w:abstractNumId w:val="22"/>
  </w:num>
  <w:num w:numId="44" w16cid:durableId="2131127953">
    <w:abstractNumId w:val="21"/>
  </w:num>
  <w:num w:numId="45" w16cid:durableId="2110083910">
    <w:abstractNumId w:val="23"/>
  </w:num>
  <w:num w:numId="46" w16cid:durableId="1365710546">
    <w:abstractNumId w:val="23"/>
  </w:num>
  <w:num w:numId="47" w16cid:durableId="1048643898">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11"/>
    <w:rsid w:val="00017233"/>
    <w:rsid w:val="000237E8"/>
    <w:rsid w:val="00024054"/>
    <w:rsid w:val="00024249"/>
    <w:rsid w:val="00024870"/>
    <w:rsid w:val="00025078"/>
    <w:rsid w:val="000376F0"/>
    <w:rsid w:val="00041F8C"/>
    <w:rsid w:val="000465AD"/>
    <w:rsid w:val="000525E6"/>
    <w:rsid w:val="00053707"/>
    <w:rsid w:val="000551B0"/>
    <w:rsid w:val="000640E6"/>
    <w:rsid w:val="000660B3"/>
    <w:rsid w:val="00067F94"/>
    <w:rsid w:val="00076820"/>
    <w:rsid w:val="00096ACB"/>
    <w:rsid w:val="000B3B93"/>
    <w:rsid w:val="000C29BA"/>
    <w:rsid w:val="000C690B"/>
    <w:rsid w:val="000D3602"/>
    <w:rsid w:val="000D45EB"/>
    <w:rsid w:val="000D6280"/>
    <w:rsid w:val="000F0DA8"/>
    <w:rsid w:val="000F25D9"/>
    <w:rsid w:val="00105EDD"/>
    <w:rsid w:val="00115D30"/>
    <w:rsid w:val="00123F85"/>
    <w:rsid w:val="001314E7"/>
    <w:rsid w:val="00133C8D"/>
    <w:rsid w:val="0014570E"/>
    <w:rsid w:val="001573F6"/>
    <w:rsid w:val="001577FB"/>
    <w:rsid w:val="00192D56"/>
    <w:rsid w:val="0019438C"/>
    <w:rsid w:val="001B0117"/>
    <w:rsid w:val="001C71E6"/>
    <w:rsid w:val="001D371C"/>
    <w:rsid w:val="001D47AA"/>
    <w:rsid w:val="001E3552"/>
    <w:rsid w:val="001E4CA9"/>
    <w:rsid w:val="001F74B7"/>
    <w:rsid w:val="0020359C"/>
    <w:rsid w:val="0021652F"/>
    <w:rsid w:val="002169C1"/>
    <w:rsid w:val="00217A1C"/>
    <w:rsid w:val="00221C4C"/>
    <w:rsid w:val="00226210"/>
    <w:rsid w:val="0023329B"/>
    <w:rsid w:val="0023524E"/>
    <w:rsid w:val="00244305"/>
    <w:rsid w:val="00256597"/>
    <w:rsid w:val="002571EB"/>
    <w:rsid w:val="00272870"/>
    <w:rsid w:val="00272875"/>
    <w:rsid w:val="002916C2"/>
    <w:rsid w:val="00296BDD"/>
    <w:rsid w:val="00296E42"/>
    <w:rsid w:val="002A4B9A"/>
    <w:rsid w:val="002B3A34"/>
    <w:rsid w:val="002B3D20"/>
    <w:rsid w:val="002D521C"/>
    <w:rsid w:val="002F0F7F"/>
    <w:rsid w:val="002F1596"/>
    <w:rsid w:val="002F2D47"/>
    <w:rsid w:val="003050E1"/>
    <w:rsid w:val="003211F2"/>
    <w:rsid w:val="00323AEE"/>
    <w:rsid w:val="0032601A"/>
    <w:rsid w:val="00326BE1"/>
    <w:rsid w:val="00331569"/>
    <w:rsid w:val="00333BBC"/>
    <w:rsid w:val="00334B7F"/>
    <w:rsid w:val="00340121"/>
    <w:rsid w:val="00344198"/>
    <w:rsid w:val="00344F1C"/>
    <w:rsid w:val="00345F15"/>
    <w:rsid w:val="00374627"/>
    <w:rsid w:val="00390276"/>
    <w:rsid w:val="00394A6D"/>
    <w:rsid w:val="003B098C"/>
    <w:rsid w:val="003B17F4"/>
    <w:rsid w:val="003B54DD"/>
    <w:rsid w:val="003B5C5E"/>
    <w:rsid w:val="003B6B4D"/>
    <w:rsid w:val="003C11C7"/>
    <w:rsid w:val="003D47DD"/>
    <w:rsid w:val="003F19B9"/>
    <w:rsid w:val="003F19DC"/>
    <w:rsid w:val="00422FAE"/>
    <w:rsid w:val="00425884"/>
    <w:rsid w:val="0043271D"/>
    <w:rsid w:val="004410C1"/>
    <w:rsid w:val="004476A1"/>
    <w:rsid w:val="00471AAF"/>
    <w:rsid w:val="00476122"/>
    <w:rsid w:val="00476249"/>
    <w:rsid w:val="00484085"/>
    <w:rsid w:val="00486925"/>
    <w:rsid w:val="004A168F"/>
    <w:rsid w:val="004A697D"/>
    <w:rsid w:val="004B2629"/>
    <w:rsid w:val="004B68C7"/>
    <w:rsid w:val="004D1E85"/>
    <w:rsid w:val="004D5B81"/>
    <w:rsid w:val="004E0D91"/>
    <w:rsid w:val="004E1299"/>
    <w:rsid w:val="004E7E6F"/>
    <w:rsid w:val="004F29A0"/>
    <w:rsid w:val="005114E7"/>
    <w:rsid w:val="0051329B"/>
    <w:rsid w:val="00523254"/>
    <w:rsid w:val="00545C5F"/>
    <w:rsid w:val="00545E7F"/>
    <w:rsid w:val="00552FC3"/>
    <w:rsid w:val="005553A4"/>
    <w:rsid w:val="00562D63"/>
    <w:rsid w:val="00572638"/>
    <w:rsid w:val="005752B6"/>
    <w:rsid w:val="005A0F2E"/>
    <w:rsid w:val="005B30FD"/>
    <w:rsid w:val="005C75B6"/>
    <w:rsid w:val="005C7D8F"/>
    <w:rsid w:val="005D108D"/>
    <w:rsid w:val="005D4722"/>
    <w:rsid w:val="005E1425"/>
    <w:rsid w:val="005E5E55"/>
    <w:rsid w:val="005F3CE2"/>
    <w:rsid w:val="00604D21"/>
    <w:rsid w:val="00616068"/>
    <w:rsid w:val="0062702A"/>
    <w:rsid w:val="00630C0A"/>
    <w:rsid w:val="00662F11"/>
    <w:rsid w:val="006871C9"/>
    <w:rsid w:val="00695785"/>
    <w:rsid w:val="006A7645"/>
    <w:rsid w:val="006B2FC3"/>
    <w:rsid w:val="006C5B94"/>
    <w:rsid w:val="006C63FA"/>
    <w:rsid w:val="006C7CEE"/>
    <w:rsid w:val="006E1183"/>
    <w:rsid w:val="006E401C"/>
    <w:rsid w:val="00702247"/>
    <w:rsid w:val="00723AA8"/>
    <w:rsid w:val="0072785A"/>
    <w:rsid w:val="00731783"/>
    <w:rsid w:val="0073475F"/>
    <w:rsid w:val="00741F56"/>
    <w:rsid w:val="00752C66"/>
    <w:rsid w:val="0077621B"/>
    <w:rsid w:val="0077718D"/>
    <w:rsid w:val="00780091"/>
    <w:rsid w:val="00780ED0"/>
    <w:rsid w:val="00783153"/>
    <w:rsid w:val="007941BD"/>
    <w:rsid w:val="007963CE"/>
    <w:rsid w:val="007B311B"/>
    <w:rsid w:val="007B7F11"/>
    <w:rsid w:val="007C4498"/>
    <w:rsid w:val="007D00B3"/>
    <w:rsid w:val="007D28D3"/>
    <w:rsid w:val="007E39DF"/>
    <w:rsid w:val="007E5780"/>
    <w:rsid w:val="007F5759"/>
    <w:rsid w:val="00821E2D"/>
    <w:rsid w:val="00842302"/>
    <w:rsid w:val="00850272"/>
    <w:rsid w:val="00863EC7"/>
    <w:rsid w:val="00864FD5"/>
    <w:rsid w:val="008652BC"/>
    <w:rsid w:val="00865FAF"/>
    <w:rsid w:val="00877706"/>
    <w:rsid w:val="00880FEC"/>
    <w:rsid w:val="00883808"/>
    <w:rsid w:val="008916B6"/>
    <w:rsid w:val="00897093"/>
    <w:rsid w:val="008A162B"/>
    <w:rsid w:val="008A199C"/>
    <w:rsid w:val="008B54F7"/>
    <w:rsid w:val="008C2943"/>
    <w:rsid w:val="008C5745"/>
    <w:rsid w:val="008D19E2"/>
    <w:rsid w:val="008D703C"/>
    <w:rsid w:val="008E10EB"/>
    <w:rsid w:val="008E66EF"/>
    <w:rsid w:val="009411C0"/>
    <w:rsid w:val="00941992"/>
    <w:rsid w:val="0094562B"/>
    <w:rsid w:val="009530EC"/>
    <w:rsid w:val="00963E13"/>
    <w:rsid w:val="00971914"/>
    <w:rsid w:val="009763C8"/>
    <w:rsid w:val="00977BFC"/>
    <w:rsid w:val="009802D3"/>
    <w:rsid w:val="009850B7"/>
    <w:rsid w:val="009A4650"/>
    <w:rsid w:val="009A7EBD"/>
    <w:rsid w:val="009B13D4"/>
    <w:rsid w:val="009C0748"/>
    <w:rsid w:val="009C0D6B"/>
    <w:rsid w:val="009C1790"/>
    <w:rsid w:val="009D1519"/>
    <w:rsid w:val="009D15B8"/>
    <w:rsid w:val="009D7A93"/>
    <w:rsid w:val="009F265F"/>
    <w:rsid w:val="00A017F3"/>
    <w:rsid w:val="00A42BA2"/>
    <w:rsid w:val="00A55984"/>
    <w:rsid w:val="00A57BD7"/>
    <w:rsid w:val="00A64750"/>
    <w:rsid w:val="00A70C92"/>
    <w:rsid w:val="00A8131A"/>
    <w:rsid w:val="00A83EF1"/>
    <w:rsid w:val="00A86E96"/>
    <w:rsid w:val="00A8717A"/>
    <w:rsid w:val="00AC40CD"/>
    <w:rsid w:val="00AE38D9"/>
    <w:rsid w:val="00AE4B66"/>
    <w:rsid w:val="00AE6290"/>
    <w:rsid w:val="00B017FB"/>
    <w:rsid w:val="00B0452C"/>
    <w:rsid w:val="00B10D74"/>
    <w:rsid w:val="00B12C27"/>
    <w:rsid w:val="00B336FB"/>
    <w:rsid w:val="00B53EB1"/>
    <w:rsid w:val="00B769EE"/>
    <w:rsid w:val="00B8476B"/>
    <w:rsid w:val="00B86161"/>
    <w:rsid w:val="00B95B7C"/>
    <w:rsid w:val="00BB5121"/>
    <w:rsid w:val="00BB5590"/>
    <w:rsid w:val="00BB7AA4"/>
    <w:rsid w:val="00BC17E6"/>
    <w:rsid w:val="00BC1B9E"/>
    <w:rsid w:val="00BC55D6"/>
    <w:rsid w:val="00BC64AA"/>
    <w:rsid w:val="00BE4F3B"/>
    <w:rsid w:val="00C02431"/>
    <w:rsid w:val="00C02C1C"/>
    <w:rsid w:val="00C10780"/>
    <w:rsid w:val="00C11809"/>
    <w:rsid w:val="00C128A3"/>
    <w:rsid w:val="00C232DD"/>
    <w:rsid w:val="00C24FB8"/>
    <w:rsid w:val="00C25F62"/>
    <w:rsid w:val="00C36049"/>
    <w:rsid w:val="00C421EB"/>
    <w:rsid w:val="00C56FAA"/>
    <w:rsid w:val="00C57E43"/>
    <w:rsid w:val="00C606F3"/>
    <w:rsid w:val="00C66537"/>
    <w:rsid w:val="00C72B59"/>
    <w:rsid w:val="00C767EB"/>
    <w:rsid w:val="00C90703"/>
    <w:rsid w:val="00C92FF3"/>
    <w:rsid w:val="00C93FA3"/>
    <w:rsid w:val="00CB58A5"/>
    <w:rsid w:val="00CC27B7"/>
    <w:rsid w:val="00CC3ED0"/>
    <w:rsid w:val="00CC5FAF"/>
    <w:rsid w:val="00CC75DB"/>
    <w:rsid w:val="00CE3159"/>
    <w:rsid w:val="00CE7E89"/>
    <w:rsid w:val="00CF1EF9"/>
    <w:rsid w:val="00CF4A2D"/>
    <w:rsid w:val="00CF5D69"/>
    <w:rsid w:val="00CF6A0E"/>
    <w:rsid w:val="00D162AE"/>
    <w:rsid w:val="00D27545"/>
    <w:rsid w:val="00D33143"/>
    <w:rsid w:val="00D474A8"/>
    <w:rsid w:val="00D56207"/>
    <w:rsid w:val="00D70608"/>
    <w:rsid w:val="00D713D4"/>
    <w:rsid w:val="00D71D18"/>
    <w:rsid w:val="00D733CF"/>
    <w:rsid w:val="00D765AF"/>
    <w:rsid w:val="00D81073"/>
    <w:rsid w:val="00D86129"/>
    <w:rsid w:val="00D90485"/>
    <w:rsid w:val="00D92128"/>
    <w:rsid w:val="00D9308C"/>
    <w:rsid w:val="00DA3817"/>
    <w:rsid w:val="00DA60BA"/>
    <w:rsid w:val="00DA6E62"/>
    <w:rsid w:val="00DC35E5"/>
    <w:rsid w:val="00DC3BE8"/>
    <w:rsid w:val="00DC740E"/>
    <w:rsid w:val="00DD12F9"/>
    <w:rsid w:val="00DD3E30"/>
    <w:rsid w:val="00DD4208"/>
    <w:rsid w:val="00DE2006"/>
    <w:rsid w:val="00DF2224"/>
    <w:rsid w:val="00E019D0"/>
    <w:rsid w:val="00E0388D"/>
    <w:rsid w:val="00E052C9"/>
    <w:rsid w:val="00E06583"/>
    <w:rsid w:val="00E07D5D"/>
    <w:rsid w:val="00E11AA8"/>
    <w:rsid w:val="00E2364E"/>
    <w:rsid w:val="00E30272"/>
    <w:rsid w:val="00E4503A"/>
    <w:rsid w:val="00E579E9"/>
    <w:rsid w:val="00E63150"/>
    <w:rsid w:val="00E72B3A"/>
    <w:rsid w:val="00E80C30"/>
    <w:rsid w:val="00E900E3"/>
    <w:rsid w:val="00E911B9"/>
    <w:rsid w:val="00E913A0"/>
    <w:rsid w:val="00E91580"/>
    <w:rsid w:val="00E959B0"/>
    <w:rsid w:val="00EA2719"/>
    <w:rsid w:val="00EA2B92"/>
    <w:rsid w:val="00EB3696"/>
    <w:rsid w:val="00EC59C0"/>
    <w:rsid w:val="00ED7F24"/>
    <w:rsid w:val="00EE048A"/>
    <w:rsid w:val="00EE0947"/>
    <w:rsid w:val="00EE60A6"/>
    <w:rsid w:val="00EE6CEE"/>
    <w:rsid w:val="00EF00DD"/>
    <w:rsid w:val="00EF1C64"/>
    <w:rsid w:val="00F12ED5"/>
    <w:rsid w:val="00F23B49"/>
    <w:rsid w:val="00F2492F"/>
    <w:rsid w:val="00F30BEF"/>
    <w:rsid w:val="00F538C5"/>
    <w:rsid w:val="00F612BE"/>
    <w:rsid w:val="00F618CB"/>
    <w:rsid w:val="00F71FEE"/>
    <w:rsid w:val="00F81832"/>
    <w:rsid w:val="00F94465"/>
    <w:rsid w:val="00F976A1"/>
    <w:rsid w:val="00FA4CF9"/>
    <w:rsid w:val="00FA781B"/>
    <w:rsid w:val="00FB26AE"/>
    <w:rsid w:val="00FC66CE"/>
    <w:rsid w:val="00FD7569"/>
    <w:rsid w:val="00FF0753"/>
    <w:rsid w:val="00FF3B87"/>
    <w:rsid w:val="00FF5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2A203"/>
  <w15:chartTrackingRefBased/>
  <w15:docId w15:val="{0840E402-DD52-1B49-9B93-24F8E1F8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B8"/>
    <w:pPr>
      <w:spacing w:after="0"/>
    </w:pPr>
    <w:rPr>
      <w:rFonts w:ascii="Times New Roman" w:eastAsia="Times New Roman" w:hAnsi="Times New Roman" w:cs="Times New Roman"/>
      <w:color w:val="auto"/>
      <w:sz w:val="24"/>
      <w:szCs w:val="24"/>
      <w:lang w:eastAsia="en-US"/>
    </w:rPr>
  </w:style>
  <w:style w:type="paragraph" w:styleId="Heading1">
    <w:name w:val="heading 1"/>
    <w:basedOn w:val="Normal"/>
    <w:link w:val="Heading1Char"/>
    <w:uiPriority w:val="9"/>
    <w:qFormat/>
    <w:rsid w:val="00EE6CEE"/>
    <w:pPr>
      <w:keepNext/>
      <w:keepLines/>
      <w:spacing w:before="400" w:after="60"/>
      <w:contextualSpacing/>
      <w:outlineLvl w:val="0"/>
    </w:pPr>
    <w:rPr>
      <w:rFonts w:eastAsiaTheme="majorEastAsia" w:cs="Times New Roman (Headings CS)"/>
      <w:b/>
      <w:caps/>
      <w:szCs w:val="32"/>
    </w:rPr>
  </w:style>
  <w:style w:type="paragraph" w:styleId="Heading2">
    <w:name w:val="heading 2"/>
    <w:basedOn w:val="Normal"/>
    <w:link w:val="Heading2Char"/>
    <w:uiPriority w:val="9"/>
    <w:unhideWhenUsed/>
    <w:qFormat/>
    <w:rsid w:val="002F1596"/>
    <w:pPr>
      <w:keepNext/>
      <w:keepLines/>
      <w:spacing w:before="360"/>
      <w:ind w:left="-432"/>
      <w:outlineLvl w:val="1"/>
    </w:pPr>
    <w:rPr>
      <w:rFonts w:eastAsiaTheme="majorEastAsia" w:cs="Times New Roman (Headings CS)"/>
      <w:b/>
      <w:color w:val="191919" w:themeColor="background2" w:themeShade="1A"/>
      <w:szCs w:val="26"/>
    </w:rPr>
  </w:style>
  <w:style w:type="paragraph" w:styleId="Heading3">
    <w:name w:val="heading 3"/>
    <w:basedOn w:val="Normal"/>
    <w:next w:val="Normal"/>
    <w:link w:val="Heading3Char"/>
    <w:uiPriority w:val="9"/>
    <w:unhideWhenUsed/>
    <w:qFormat/>
    <w:rsid w:val="00476122"/>
    <w:pPr>
      <w:keepNext/>
      <w:keepLines/>
      <w:spacing w:before="240" w:after="60"/>
      <w:outlineLvl w:val="2"/>
    </w:pPr>
    <w:rPr>
      <w:rFonts w:eastAsiaTheme="majorEastAsia" w:cs="Times New Roman (Headings CS)"/>
      <w:b/>
      <w:color w:val="090909" w:themeColor="accent1" w:themeShade="7F"/>
    </w:rPr>
  </w:style>
  <w:style w:type="paragraph" w:styleId="Heading4">
    <w:name w:val="heading 4"/>
    <w:basedOn w:val="Normal"/>
    <w:next w:val="Normal"/>
    <w:link w:val="Heading4Char"/>
    <w:uiPriority w:val="9"/>
    <w:unhideWhenUsed/>
    <w:qFormat/>
    <w:rsid w:val="00476122"/>
    <w:pPr>
      <w:keepNext/>
      <w:keepLines/>
      <w:spacing w:before="240" w:after="60"/>
      <w:outlineLvl w:val="3"/>
    </w:pPr>
    <w:rPr>
      <w:rFonts w:eastAsiaTheme="majorEastAsia" w:cstheme="majorBidi"/>
      <w:b/>
      <w:iCs/>
      <w:color w:val="0E0E0E" w:themeColor="accent1" w:themeShade="BF"/>
      <w:sz w:val="22"/>
    </w:rPr>
  </w:style>
  <w:style w:type="paragraph" w:styleId="Heading5">
    <w:name w:val="heading 5"/>
    <w:basedOn w:val="Normal"/>
    <w:next w:val="Normal"/>
    <w:link w:val="Heading5Char"/>
    <w:uiPriority w:val="9"/>
    <w:semiHidden/>
    <w:unhideWhenUsed/>
    <w:qFormat/>
    <w:rsid w:val="00CC75DB"/>
    <w:pPr>
      <w:keepNext/>
      <w:keepLines/>
      <w:spacing w:before="4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unhideWhenUsed/>
    <w:qFormat/>
    <w:rsid w:val="00CC75DB"/>
    <w:pPr>
      <w:keepNext/>
      <w:keepLines/>
      <w:spacing w:before="4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unhideWhenUsed/>
    <w:qFormat/>
    <w:rsid w:val="00CC75DB"/>
    <w:pPr>
      <w:keepNext/>
      <w:keepLines/>
      <w:spacing w:before="4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unhideWhenUsed/>
    <w:qFormat/>
    <w:rsid w:val="00CC75DB"/>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C75DB"/>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9A4650"/>
    <w:pPr>
      <w:contextualSpacing/>
      <w:jc w:val="center"/>
    </w:pPr>
    <w:rPr>
      <w:rFonts w:eastAsiaTheme="majorEastAsia" w:cstheme="majorBidi"/>
      <w:color w:val="141414" w:themeColor="accent1"/>
      <w:kern w:val="28"/>
    </w:rPr>
  </w:style>
  <w:style w:type="character" w:customStyle="1" w:styleId="TitleChar">
    <w:name w:val="Title Char"/>
    <w:basedOn w:val="DefaultParagraphFont"/>
    <w:link w:val="Title"/>
    <w:uiPriority w:val="2"/>
    <w:rsid w:val="009A4650"/>
    <w:rPr>
      <w:rFonts w:ascii="Times New Roman" w:eastAsiaTheme="majorEastAsia" w:hAnsi="Times New Roman" w:cstheme="majorBidi"/>
      <w:color w:val="141414" w:themeColor="accent1"/>
      <w:kern w:val="28"/>
      <w:sz w:val="24"/>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pPr>
      <w:numPr>
        <w:numId w:val="10"/>
      </w:numPr>
      <w:spacing w:after="80"/>
    </w:p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Pr>
      <w:color w:val="141414" w:themeColor="accent1"/>
    </w:rPr>
  </w:style>
  <w:style w:type="character" w:customStyle="1" w:styleId="FooterChar">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after="160"/>
    </w:pPr>
    <w:rPr>
      <w:szCs w:val="20"/>
    </w:rPr>
  </w:style>
  <w:style w:type="character" w:customStyle="1" w:styleId="CommentTextChar">
    <w:name w:val="Comment Text Char"/>
    <w:basedOn w:val="DefaultParagraphFont"/>
    <w:link w:val="CommentText"/>
    <w:uiPriority w:val="99"/>
    <w:semiHidden/>
    <w:rPr>
      <w:color w:val="auto"/>
      <w:szCs w:val="20"/>
      <w:lang w:eastAsia="en-US"/>
    </w:rPr>
  </w:style>
  <w:style w:type="paragraph" w:styleId="BalloonText">
    <w:name w:val="Balloon Text"/>
    <w:basedOn w:val="Normal"/>
    <w:link w:val="BalloonTextChar"/>
    <w:uiPriority w:val="99"/>
    <w:semiHidden/>
    <w:unhideWhenUsed/>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customStyle="1" w:styleId="Heading1Char">
    <w:name w:val="Heading 1 Char"/>
    <w:basedOn w:val="DefaultParagraphFont"/>
    <w:link w:val="Heading1"/>
    <w:uiPriority w:val="9"/>
    <w:rsid w:val="00EE6CEE"/>
    <w:rPr>
      <w:rFonts w:ascii="Times New Roman" w:eastAsiaTheme="majorEastAsia" w:hAnsi="Times New Roman" w:cs="Times New Roman (Headings CS)"/>
      <w:b/>
      <w:caps/>
      <w:color w:val="000000" w:themeColor="text1"/>
      <w:sz w:val="24"/>
      <w:szCs w:val="32"/>
    </w:rPr>
  </w:style>
  <w:style w:type="character" w:customStyle="1" w:styleId="Heading2Char">
    <w:name w:val="Heading 2 Char"/>
    <w:basedOn w:val="DefaultParagraphFont"/>
    <w:link w:val="Heading2"/>
    <w:uiPriority w:val="9"/>
    <w:rsid w:val="002F1596"/>
    <w:rPr>
      <w:rFonts w:ascii="Times New Roman" w:eastAsiaTheme="majorEastAsia" w:hAnsi="Times New Roman" w:cs="Times New Roman (Headings CS)"/>
      <w:b/>
      <w:color w:val="191919" w:themeColor="background2" w:themeShade="1A"/>
      <w:sz w:val="24"/>
      <w:szCs w:val="26"/>
    </w:rPr>
  </w:style>
  <w:style w:type="paragraph" w:styleId="Bibliography">
    <w:name w:val="Bibliography"/>
    <w:basedOn w:val="Normal"/>
    <w:next w:val="Normal"/>
    <w:uiPriority w:val="37"/>
    <w:semiHidden/>
    <w:unhideWhenUsed/>
    <w:rsid w:val="00CC75DB"/>
  </w:style>
  <w:style w:type="paragraph" w:styleId="BlockText">
    <w:name w:val="Block Text"/>
    <w:basedOn w:val="Normal"/>
    <w:uiPriority w:val="99"/>
    <w:semiHidden/>
    <w:unhideWhenUsed/>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unhideWhenUsed/>
    <w:rsid w:val="00CC75DB"/>
  </w:style>
  <w:style w:type="character" w:customStyle="1" w:styleId="BodyTextChar">
    <w:name w:val="Body Text Char"/>
    <w:basedOn w:val="DefaultParagraphFont"/>
    <w:link w:val="BodyText"/>
    <w:uiPriority w:val="99"/>
    <w:semiHidden/>
    <w:rsid w:val="00CC75DB"/>
  </w:style>
  <w:style w:type="paragraph" w:styleId="BodyText2">
    <w:name w:val="Body Text 2"/>
    <w:basedOn w:val="Normal"/>
    <w:link w:val="BodyText2Char"/>
    <w:uiPriority w:val="99"/>
    <w:semiHidden/>
    <w:unhideWhenUsed/>
    <w:rsid w:val="00CC75DB"/>
    <w:pPr>
      <w:spacing w:line="480" w:lineRule="auto"/>
    </w:pPr>
  </w:style>
  <w:style w:type="character" w:customStyle="1" w:styleId="BodyText2Char">
    <w:name w:val="Body Text 2 Char"/>
    <w:basedOn w:val="DefaultParagraphFont"/>
    <w:link w:val="BodyText2"/>
    <w:uiPriority w:val="99"/>
    <w:semiHidden/>
    <w:rsid w:val="00CC75DB"/>
  </w:style>
  <w:style w:type="paragraph" w:styleId="BodyText3">
    <w:name w:val="Body Text 3"/>
    <w:basedOn w:val="Normal"/>
    <w:link w:val="BodyText3Char"/>
    <w:uiPriority w:val="99"/>
    <w:semiHidden/>
    <w:unhideWhenUsed/>
    <w:rsid w:val="00CC75DB"/>
    <w:rPr>
      <w:szCs w:val="16"/>
    </w:rPr>
  </w:style>
  <w:style w:type="character" w:customStyle="1" w:styleId="BodyText3Char">
    <w:name w:val="Body Text 3 Char"/>
    <w:basedOn w:val="DefaultParagraphFont"/>
    <w:link w:val="BodyText3"/>
    <w:uiPriority w:val="99"/>
    <w:semiHidden/>
    <w:rsid w:val="00CC75DB"/>
    <w:rPr>
      <w:szCs w:val="16"/>
    </w:rPr>
  </w:style>
  <w:style w:type="paragraph" w:styleId="BodyTextFirstIndent">
    <w:name w:val="Body Text First Indent"/>
    <w:basedOn w:val="BodyText"/>
    <w:link w:val="BodyTextFirstIndentChar"/>
    <w:uiPriority w:val="99"/>
    <w:semiHidden/>
    <w:unhideWhenUsed/>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CC75DB"/>
  </w:style>
  <w:style w:type="paragraph" w:styleId="BodyTextIndent">
    <w:name w:val="Body Text Indent"/>
    <w:basedOn w:val="Normal"/>
    <w:link w:val="BodyTextIndentChar"/>
    <w:uiPriority w:val="99"/>
    <w:semiHidden/>
    <w:unhideWhenUsed/>
    <w:rsid w:val="00CC75DB"/>
    <w:pPr>
      <w:ind w:left="283"/>
    </w:pPr>
  </w:style>
  <w:style w:type="character" w:customStyle="1" w:styleId="BodyTextIndentChar">
    <w:name w:val="Body Text Indent Char"/>
    <w:basedOn w:val="DefaultParagraphFont"/>
    <w:link w:val="BodyTextIndent"/>
    <w:uiPriority w:val="99"/>
    <w:semiHidden/>
    <w:rsid w:val="00CC75DB"/>
  </w:style>
  <w:style w:type="paragraph" w:styleId="BodyTextFirstIndent2">
    <w:name w:val="Body Text First Indent 2"/>
    <w:basedOn w:val="BodyTextIndent"/>
    <w:link w:val="BodyTextFirstIndent2Char"/>
    <w:uiPriority w:val="99"/>
    <w:semiHidden/>
    <w:unhideWhenUsed/>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CC75DB"/>
  </w:style>
  <w:style w:type="paragraph" w:styleId="BodyTextIndent2">
    <w:name w:val="Body Text Indent 2"/>
    <w:basedOn w:val="Normal"/>
    <w:link w:val="BodyTextIndent2Char"/>
    <w:uiPriority w:val="99"/>
    <w:semiHidden/>
    <w:unhideWhenUsed/>
    <w:rsid w:val="00CC75DB"/>
    <w:pPr>
      <w:spacing w:line="480" w:lineRule="auto"/>
      <w:ind w:left="283"/>
    </w:pPr>
  </w:style>
  <w:style w:type="character" w:customStyle="1" w:styleId="BodyTextIndent2Char">
    <w:name w:val="Body Text Indent 2 Char"/>
    <w:basedOn w:val="DefaultParagraphFont"/>
    <w:link w:val="BodyTextIndent2"/>
    <w:uiPriority w:val="99"/>
    <w:semiHidden/>
    <w:rsid w:val="00CC75DB"/>
  </w:style>
  <w:style w:type="paragraph" w:styleId="BodyTextIndent3">
    <w:name w:val="Body Text Indent 3"/>
    <w:basedOn w:val="Normal"/>
    <w:link w:val="BodyTextIndent3Char"/>
    <w:uiPriority w:val="99"/>
    <w:semiHidden/>
    <w:unhideWhenUsed/>
    <w:rsid w:val="00CC75DB"/>
    <w:pPr>
      <w:ind w:left="283"/>
    </w:pPr>
    <w:rPr>
      <w:szCs w:val="16"/>
    </w:rPr>
  </w:style>
  <w:style w:type="character" w:customStyle="1" w:styleId="BodyTextIndent3Char">
    <w:name w:val="Body Text Indent 3 Char"/>
    <w:basedOn w:val="DefaultParagraphFont"/>
    <w:link w:val="BodyTextIndent3"/>
    <w:uiPriority w:val="99"/>
    <w:semiHidden/>
    <w:rsid w:val="00CC75DB"/>
    <w:rPr>
      <w:szCs w:val="16"/>
    </w:rPr>
  </w:style>
  <w:style w:type="character" w:styleId="BookTitle">
    <w:name w:val="Book Title"/>
    <w:basedOn w:val="DefaultParagraphFont"/>
    <w:uiPriority w:val="33"/>
    <w:semiHidden/>
    <w:unhideWhenUsed/>
    <w:qFormat/>
    <w:rsid w:val="00CC75DB"/>
    <w:rPr>
      <w:b/>
      <w:bCs/>
      <w:i/>
      <w:iCs/>
      <w:spacing w:val="5"/>
    </w:rPr>
  </w:style>
  <w:style w:type="paragraph" w:styleId="Caption">
    <w:name w:val="caption"/>
    <w:basedOn w:val="Normal"/>
    <w:next w:val="Normal"/>
    <w:uiPriority w:val="35"/>
    <w:semiHidden/>
    <w:unhideWhenUsed/>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CC75DB"/>
    <w:rPr>
      <w:b/>
      <w:bCs/>
      <w:color w:val="auto"/>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unhideWhenUsed/>
    <w:rsid w:val="00CC75DB"/>
    <w:rPr>
      <w:rFonts w:ascii="Segoe UI" w:hAnsi="Segoe UI" w:cs="Segoe UI"/>
      <w:szCs w:val="16"/>
    </w:rPr>
  </w:style>
  <w:style w:type="character" w:customStyle="1" w:styleId="DocumentMapChar">
    <w:name w:val="Document Map Char"/>
    <w:basedOn w:val="DefaultParagraphFont"/>
    <w:link w:val="DocumentMap"/>
    <w:uiPriority w:val="99"/>
    <w:semiHidden/>
    <w:rsid w:val="00CC75DB"/>
    <w:rPr>
      <w:rFonts w:ascii="Segoe UI" w:hAnsi="Segoe UI" w:cs="Segoe UI"/>
      <w:szCs w:val="16"/>
    </w:rPr>
  </w:style>
  <w:style w:type="paragraph" w:styleId="E-mailSignature">
    <w:name w:val="E-mail Signature"/>
    <w:basedOn w:val="Normal"/>
    <w:link w:val="E-mailSignatureChar"/>
    <w:uiPriority w:val="99"/>
    <w:semiHidden/>
    <w:unhideWhenUsed/>
    <w:rsid w:val="00CC75DB"/>
  </w:style>
  <w:style w:type="character" w:customStyle="1" w:styleId="E-mailSignatureChar">
    <w:name w:val="E-mail Signature Char"/>
    <w:basedOn w:val="DefaultParagraphFont"/>
    <w:link w:val="E-mailSignature"/>
    <w:uiPriority w:val="99"/>
    <w:semiHidden/>
    <w:rsid w:val="00CC75DB"/>
  </w:style>
  <w:style w:type="character" w:styleId="Emphasis">
    <w:name w:val="Emphasis"/>
    <w:basedOn w:val="DefaultParagraphFont"/>
    <w:uiPriority w:val="20"/>
    <w:semiHidden/>
    <w:unhideWhenUsed/>
    <w:qFormat/>
    <w:rsid w:val="00CC75DB"/>
    <w:rPr>
      <w:i/>
      <w:iCs/>
    </w:rPr>
  </w:style>
  <w:style w:type="character" w:styleId="EndnoteReference">
    <w:name w:val="endnote reference"/>
    <w:basedOn w:val="DefaultParagraphFont"/>
    <w:uiPriority w:val="99"/>
    <w:semiHidden/>
    <w:unhideWhenUsed/>
    <w:rsid w:val="00CC75DB"/>
    <w:rPr>
      <w:vertAlign w:val="superscript"/>
    </w:rPr>
  </w:style>
  <w:style w:type="paragraph" w:styleId="EndnoteText">
    <w:name w:val="endnote text"/>
    <w:basedOn w:val="Normal"/>
    <w:link w:val="EndnoteTextChar"/>
    <w:uiPriority w:val="99"/>
    <w:semiHidden/>
    <w:unhideWhenUsed/>
    <w:rsid w:val="00CC75DB"/>
    <w:rPr>
      <w:szCs w:val="20"/>
    </w:rPr>
  </w:style>
  <w:style w:type="character" w:customStyle="1" w:styleId="EndnoteTextChar">
    <w:name w:val="Endnote Text Char"/>
    <w:basedOn w:val="DefaultParagraphFont"/>
    <w:link w:val="EndnoteText"/>
    <w:uiPriority w:val="99"/>
    <w:semiHidden/>
    <w:rsid w:val="00CC75DB"/>
    <w:rPr>
      <w:szCs w:val="20"/>
    </w:rPr>
  </w:style>
  <w:style w:type="paragraph" w:styleId="EnvelopeAddress">
    <w:name w:val="envelope address"/>
    <w:basedOn w:val="Normal"/>
    <w:uiPriority w:val="99"/>
    <w:semiHidden/>
    <w:unhideWhenUsed/>
    <w:rsid w:val="00CC75D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C75D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916B6"/>
    <w:rPr>
      <w:color w:val="5F5F5F" w:themeColor="accent4" w:themeShade="BF"/>
      <w:u w:val="single"/>
    </w:rPr>
  </w:style>
  <w:style w:type="character" w:styleId="FootnoteReference">
    <w:name w:val="footnote reference"/>
    <w:basedOn w:val="DefaultParagraphFont"/>
    <w:uiPriority w:val="99"/>
    <w:semiHidden/>
    <w:unhideWhenUsed/>
    <w:rsid w:val="00CC75DB"/>
    <w:rPr>
      <w:vertAlign w:val="superscript"/>
    </w:rPr>
  </w:style>
  <w:style w:type="paragraph" w:styleId="FootnoteText">
    <w:name w:val="footnote text"/>
    <w:basedOn w:val="Normal"/>
    <w:link w:val="FootnoteTextChar"/>
    <w:uiPriority w:val="99"/>
    <w:semiHidden/>
    <w:unhideWhenUsed/>
    <w:rsid w:val="00CC75DB"/>
    <w:rPr>
      <w:szCs w:val="20"/>
    </w:rPr>
  </w:style>
  <w:style w:type="character" w:customStyle="1" w:styleId="FootnoteTextChar">
    <w:name w:val="Footnote Text Char"/>
    <w:basedOn w:val="DefaultParagraphFont"/>
    <w:link w:val="FootnoteText"/>
    <w:uiPriority w:val="99"/>
    <w:semiHidden/>
    <w:rsid w:val="00CC75DB"/>
    <w:rPr>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styleId="Hashtag">
    <w:name w:val="Hashtag"/>
    <w:basedOn w:val="DefaultParagraphFont"/>
    <w:uiPriority w:val="99"/>
    <w:semiHidden/>
    <w:unhideWhenUsed/>
    <w:rsid w:val="00CC75DB"/>
    <w:rPr>
      <w:color w:val="2B579A"/>
      <w:shd w:val="clear" w:color="auto" w:fill="E6E6E6"/>
    </w:rPr>
  </w:style>
  <w:style w:type="character" w:customStyle="1" w:styleId="Heading3Char">
    <w:name w:val="Heading 3 Char"/>
    <w:basedOn w:val="DefaultParagraphFont"/>
    <w:link w:val="Heading3"/>
    <w:uiPriority w:val="9"/>
    <w:rsid w:val="00476122"/>
    <w:rPr>
      <w:rFonts w:ascii="Times New Roman" w:eastAsiaTheme="majorEastAsia" w:hAnsi="Times New Roman" w:cs="Times New Roman (Headings CS)"/>
      <w:b/>
      <w:color w:val="090909" w:themeColor="accent1" w:themeShade="7F"/>
      <w:sz w:val="24"/>
      <w:szCs w:val="24"/>
    </w:rPr>
  </w:style>
  <w:style w:type="character" w:customStyle="1" w:styleId="Heading4Char">
    <w:name w:val="Heading 4 Char"/>
    <w:basedOn w:val="DefaultParagraphFont"/>
    <w:link w:val="Heading4"/>
    <w:uiPriority w:val="9"/>
    <w:rsid w:val="00476122"/>
    <w:rPr>
      <w:rFonts w:ascii="Times New Roman" w:eastAsiaTheme="majorEastAsia" w:hAnsi="Times New Roman" w:cstheme="majorBidi"/>
      <w:b/>
      <w:iCs/>
      <w:color w:val="0E0E0E" w:themeColor="accent1" w:themeShade="BF"/>
    </w:rPr>
  </w:style>
  <w:style w:type="character" w:customStyle="1" w:styleId="Heading5Char">
    <w:name w:val="Heading 5 Char"/>
    <w:basedOn w:val="DefaultParagraphFont"/>
    <w:link w:val="Heading5"/>
    <w:uiPriority w:val="9"/>
    <w:semiHidden/>
    <w:rsid w:val="00CC75DB"/>
    <w:rPr>
      <w:rFonts w:asciiTheme="majorHAnsi" w:eastAsiaTheme="majorEastAsia" w:hAnsiTheme="majorHAnsi" w:cstheme="majorBidi"/>
      <w:color w:val="0E0E0E" w:themeColor="accent1" w:themeShade="BF"/>
    </w:rPr>
  </w:style>
  <w:style w:type="character" w:customStyle="1" w:styleId="Heading6Char">
    <w:name w:val="Heading 6 Char"/>
    <w:basedOn w:val="DefaultParagraphFont"/>
    <w:link w:val="Heading6"/>
    <w:uiPriority w:val="9"/>
    <w:semiHidden/>
    <w:rsid w:val="00CC75DB"/>
    <w:rPr>
      <w:rFonts w:asciiTheme="majorHAnsi" w:eastAsiaTheme="majorEastAsia" w:hAnsiTheme="majorHAnsi" w:cstheme="majorBidi"/>
      <w:color w:val="090909" w:themeColor="accent1" w:themeShade="7F"/>
    </w:rPr>
  </w:style>
  <w:style w:type="character" w:customStyle="1" w:styleId="Heading7Char">
    <w:name w:val="Heading 7 Char"/>
    <w:basedOn w:val="DefaultParagraphFont"/>
    <w:link w:val="Heading7"/>
    <w:uiPriority w:val="9"/>
    <w:semiHidden/>
    <w:rsid w:val="00CC75DB"/>
    <w:rPr>
      <w:rFonts w:asciiTheme="majorHAnsi" w:eastAsiaTheme="majorEastAsia" w:hAnsiTheme="majorHAnsi" w:cstheme="majorBidi"/>
      <w:i/>
      <w:iCs/>
      <w:color w:val="090909" w:themeColor="accent1" w:themeShade="7F"/>
    </w:rPr>
  </w:style>
  <w:style w:type="character" w:customStyle="1" w:styleId="Heading8Char">
    <w:name w:val="Heading 8 Char"/>
    <w:basedOn w:val="DefaultParagraphFont"/>
    <w:link w:val="Heading8"/>
    <w:uiPriority w:val="9"/>
    <w:semiHidden/>
    <w:rsid w:val="00CC75D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C75D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C75DB"/>
  </w:style>
  <w:style w:type="paragraph" w:styleId="HTMLAddress">
    <w:name w:val="HTML Address"/>
    <w:basedOn w:val="Normal"/>
    <w:link w:val="HTMLAddressChar"/>
    <w:uiPriority w:val="99"/>
    <w:semiHidden/>
    <w:unhideWhenUsed/>
    <w:rsid w:val="00CC75DB"/>
    <w:rPr>
      <w:i/>
      <w:iCs/>
    </w:rPr>
  </w:style>
  <w:style w:type="character" w:customStyle="1" w:styleId="HTMLAddressChar">
    <w:name w:val="HTML Address Char"/>
    <w:basedOn w:val="DefaultParagraphFont"/>
    <w:link w:val="HTMLAddress"/>
    <w:uiPriority w:val="99"/>
    <w:semiHidden/>
    <w:rsid w:val="00CC75DB"/>
    <w:rPr>
      <w:i/>
      <w:iCs/>
    </w:rPr>
  </w:style>
  <w:style w:type="character" w:styleId="HTMLCite">
    <w:name w:val="HTML Cite"/>
    <w:basedOn w:val="DefaultParagraphFont"/>
    <w:uiPriority w:val="99"/>
    <w:semiHidden/>
    <w:unhideWhenUsed/>
    <w:rsid w:val="00CC75DB"/>
    <w:rPr>
      <w:i/>
      <w:iCs/>
    </w:rPr>
  </w:style>
  <w:style w:type="character" w:styleId="HTMLCode">
    <w:name w:val="HTML Code"/>
    <w:basedOn w:val="DefaultParagraphFont"/>
    <w:uiPriority w:val="99"/>
    <w:semiHidden/>
    <w:unhideWhenUsed/>
    <w:rsid w:val="00CC75DB"/>
    <w:rPr>
      <w:rFonts w:ascii="Consolas" w:hAnsi="Consolas"/>
      <w:sz w:val="22"/>
      <w:szCs w:val="20"/>
    </w:rPr>
  </w:style>
  <w:style w:type="character" w:styleId="HTMLDefinition">
    <w:name w:val="HTML Definition"/>
    <w:basedOn w:val="DefaultParagraphFont"/>
    <w:uiPriority w:val="99"/>
    <w:semiHidden/>
    <w:unhideWhenUsed/>
    <w:rsid w:val="00CC75DB"/>
    <w:rPr>
      <w:i/>
      <w:iCs/>
    </w:rPr>
  </w:style>
  <w:style w:type="character" w:styleId="HTMLKeyboard">
    <w:name w:val="HTML Keyboard"/>
    <w:basedOn w:val="DefaultParagraphFont"/>
    <w:uiPriority w:val="99"/>
    <w:semiHidden/>
    <w:unhideWhenUsed/>
    <w:rsid w:val="00CC75DB"/>
    <w:rPr>
      <w:rFonts w:ascii="Consolas" w:hAnsi="Consolas"/>
      <w:sz w:val="22"/>
      <w:szCs w:val="20"/>
    </w:rPr>
  </w:style>
  <w:style w:type="paragraph" w:styleId="HTMLPreformatted">
    <w:name w:val="HTML Preformatted"/>
    <w:basedOn w:val="Normal"/>
    <w:link w:val="HTMLPreformattedChar"/>
    <w:uiPriority w:val="99"/>
    <w:semiHidden/>
    <w:unhideWhenUsed/>
    <w:rsid w:val="00CC75DB"/>
    <w:rPr>
      <w:rFonts w:ascii="Consolas" w:hAnsi="Consolas"/>
      <w:szCs w:val="20"/>
    </w:rPr>
  </w:style>
  <w:style w:type="character" w:customStyle="1" w:styleId="HTMLPreformattedChar">
    <w:name w:val="HTML Preformatted Char"/>
    <w:basedOn w:val="DefaultParagraphFont"/>
    <w:link w:val="HTMLPreformatted"/>
    <w:uiPriority w:val="99"/>
    <w:semiHidden/>
    <w:rsid w:val="00CC75DB"/>
    <w:rPr>
      <w:rFonts w:ascii="Consolas" w:hAnsi="Consolas"/>
      <w:szCs w:val="20"/>
    </w:rPr>
  </w:style>
  <w:style w:type="character" w:styleId="HTMLSample">
    <w:name w:val="HTML Sample"/>
    <w:basedOn w:val="DefaultParagraphFont"/>
    <w:uiPriority w:val="99"/>
    <w:semiHidden/>
    <w:unhideWhenUsed/>
    <w:rsid w:val="00CC75DB"/>
    <w:rPr>
      <w:rFonts w:ascii="Consolas" w:hAnsi="Consolas"/>
      <w:sz w:val="24"/>
      <w:szCs w:val="24"/>
    </w:rPr>
  </w:style>
  <w:style w:type="character" w:styleId="HTMLTypewriter">
    <w:name w:val="HTML Typewriter"/>
    <w:basedOn w:val="DefaultParagraphFont"/>
    <w:uiPriority w:val="99"/>
    <w:semiHidden/>
    <w:unhideWhenUsed/>
    <w:rsid w:val="00CC75DB"/>
    <w:rPr>
      <w:rFonts w:ascii="Consolas" w:hAnsi="Consolas"/>
      <w:sz w:val="22"/>
      <w:szCs w:val="20"/>
    </w:rPr>
  </w:style>
  <w:style w:type="character" w:styleId="HTMLVariable">
    <w:name w:val="HTML Variable"/>
    <w:basedOn w:val="DefaultParagraphFont"/>
    <w:uiPriority w:val="99"/>
    <w:semiHidden/>
    <w:unhideWhenUsed/>
    <w:rsid w:val="00CC75DB"/>
    <w:rPr>
      <w:i/>
      <w:iCs/>
    </w:rPr>
  </w:style>
  <w:style w:type="character" w:styleId="Hyperlink">
    <w:name w:val="Hyperlink"/>
    <w:basedOn w:val="DefaultParagraphFont"/>
    <w:uiPriority w:val="99"/>
    <w:unhideWhenUsed/>
    <w:rsid w:val="00CC75DB"/>
    <w:rPr>
      <w:color w:val="5F5F5F" w:themeColor="hyperlink"/>
      <w:u w:val="single"/>
    </w:rPr>
  </w:style>
  <w:style w:type="paragraph" w:styleId="Index1">
    <w:name w:val="index 1"/>
    <w:basedOn w:val="Normal"/>
    <w:next w:val="Normal"/>
    <w:autoRedefine/>
    <w:uiPriority w:val="99"/>
    <w:semiHidden/>
    <w:unhideWhenUsed/>
    <w:rsid w:val="00CC75DB"/>
    <w:pPr>
      <w:ind w:left="220" w:hanging="220"/>
    </w:pPr>
  </w:style>
  <w:style w:type="paragraph" w:styleId="Index2">
    <w:name w:val="index 2"/>
    <w:basedOn w:val="Normal"/>
    <w:next w:val="Normal"/>
    <w:autoRedefine/>
    <w:uiPriority w:val="99"/>
    <w:semiHidden/>
    <w:unhideWhenUsed/>
    <w:rsid w:val="00CC75DB"/>
    <w:pPr>
      <w:ind w:left="440" w:hanging="220"/>
    </w:pPr>
  </w:style>
  <w:style w:type="paragraph" w:styleId="Index3">
    <w:name w:val="index 3"/>
    <w:basedOn w:val="Normal"/>
    <w:next w:val="Normal"/>
    <w:autoRedefine/>
    <w:uiPriority w:val="99"/>
    <w:semiHidden/>
    <w:unhideWhenUsed/>
    <w:rsid w:val="00CC75DB"/>
    <w:pPr>
      <w:ind w:left="660" w:hanging="220"/>
    </w:pPr>
  </w:style>
  <w:style w:type="paragraph" w:styleId="Index4">
    <w:name w:val="index 4"/>
    <w:basedOn w:val="Normal"/>
    <w:next w:val="Normal"/>
    <w:autoRedefine/>
    <w:uiPriority w:val="99"/>
    <w:semiHidden/>
    <w:unhideWhenUsed/>
    <w:rsid w:val="00CC75DB"/>
    <w:pPr>
      <w:ind w:left="880" w:hanging="220"/>
    </w:pPr>
  </w:style>
  <w:style w:type="paragraph" w:styleId="Index5">
    <w:name w:val="index 5"/>
    <w:basedOn w:val="Normal"/>
    <w:next w:val="Normal"/>
    <w:autoRedefine/>
    <w:uiPriority w:val="99"/>
    <w:semiHidden/>
    <w:unhideWhenUsed/>
    <w:rsid w:val="00CC75DB"/>
    <w:pPr>
      <w:ind w:left="1100" w:hanging="220"/>
    </w:pPr>
  </w:style>
  <w:style w:type="paragraph" w:styleId="Index6">
    <w:name w:val="index 6"/>
    <w:basedOn w:val="Normal"/>
    <w:next w:val="Normal"/>
    <w:autoRedefine/>
    <w:uiPriority w:val="99"/>
    <w:semiHidden/>
    <w:unhideWhenUsed/>
    <w:rsid w:val="00CC75DB"/>
    <w:pPr>
      <w:ind w:left="1320" w:hanging="220"/>
    </w:pPr>
  </w:style>
  <w:style w:type="paragraph" w:styleId="Index7">
    <w:name w:val="index 7"/>
    <w:basedOn w:val="Normal"/>
    <w:next w:val="Normal"/>
    <w:autoRedefine/>
    <w:uiPriority w:val="99"/>
    <w:semiHidden/>
    <w:unhideWhenUsed/>
    <w:rsid w:val="00CC75DB"/>
    <w:pPr>
      <w:ind w:left="1540" w:hanging="220"/>
    </w:pPr>
  </w:style>
  <w:style w:type="paragraph" w:styleId="Index8">
    <w:name w:val="index 8"/>
    <w:basedOn w:val="Normal"/>
    <w:next w:val="Normal"/>
    <w:autoRedefine/>
    <w:uiPriority w:val="99"/>
    <w:semiHidden/>
    <w:unhideWhenUsed/>
    <w:rsid w:val="00CC75DB"/>
    <w:pPr>
      <w:ind w:left="1760" w:hanging="220"/>
    </w:pPr>
  </w:style>
  <w:style w:type="paragraph" w:styleId="Index9">
    <w:name w:val="index 9"/>
    <w:basedOn w:val="Normal"/>
    <w:next w:val="Normal"/>
    <w:autoRedefine/>
    <w:uiPriority w:val="99"/>
    <w:semiHidden/>
    <w:unhideWhenUsed/>
    <w:rsid w:val="00CC75DB"/>
    <w:pPr>
      <w:ind w:left="1980" w:hanging="220"/>
    </w:pPr>
  </w:style>
  <w:style w:type="paragraph" w:styleId="IndexHeading">
    <w:name w:val="index heading"/>
    <w:basedOn w:val="Normal"/>
    <w:next w:val="Index1"/>
    <w:uiPriority w:val="99"/>
    <w:semiHidden/>
    <w:unhideWhenUsed/>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C75DB"/>
    <w:rPr>
      <w:i/>
      <w:iCs/>
      <w:color w:val="141414" w:themeColor="accent1"/>
    </w:rPr>
  </w:style>
  <w:style w:type="paragraph" w:styleId="IntenseQuote">
    <w:name w:val="Intense Quote"/>
    <w:basedOn w:val="Normal"/>
    <w:next w:val="Normal"/>
    <w:link w:val="IntenseQuoteChar"/>
    <w:uiPriority w:val="30"/>
    <w:semiHidden/>
    <w:unhideWhenUsed/>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CC75DB"/>
    <w:rPr>
      <w:i/>
      <w:iCs/>
      <w:color w:val="141414" w:themeColor="accent1"/>
    </w:rPr>
  </w:style>
  <w:style w:type="character" w:styleId="IntenseReference">
    <w:name w:val="Intense Reference"/>
    <w:basedOn w:val="DefaultParagraphFont"/>
    <w:uiPriority w:val="32"/>
    <w:semiHidden/>
    <w:unhideWhenUsed/>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unhideWhenUsed/>
    <w:rsid w:val="00CC75DB"/>
    <w:pPr>
      <w:ind w:left="283" w:hanging="283"/>
      <w:contextualSpacing/>
    </w:pPr>
  </w:style>
  <w:style w:type="paragraph" w:styleId="List2">
    <w:name w:val="List 2"/>
    <w:basedOn w:val="Normal"/>
    <w:uiPriority w:val="99"/>
    <w:semiHidden/>
    <w:unhideWhenUsed/>
    <w:rsid w:val="00CC75DB"/>
    <w:pPr>
      <w:ind w:left="566" w:hanging="283"/>
      <w:contextualSpacing/>
    </w:pPr>
  </w:style>
  <w:style w:type="paragraph" w:styleId="List3">
    <w:name w:val="List 3"/>
    <w:basedOn w:val="Normal"/>
    <w:uiPriority w:val="99"/>
    <w:semiHidden/>
    <w:unhideWhenUsed/>
    <w:rsid w:val="00CC75DB"/>
    <w:pPr>
      <w:ind w:left="849" w:hanging="283"/>
      <w:contextualSpacing/>
    </w:pPr>
  </w:style>
  <w:style w:type="paragraph" w:styleId="List4">
    <w:name w:val="List 4"/>
    <w:basedOn w:val="Normal"/>
    <w:uiPriority w:val="99"/>
    <w:semiHidden/>
    <w:unhideWhenUsed/>
    <w:rsid w:val="00CC75DB"/>
    <w:pPr>
      <w:ind w:left="1132" w:hanging="283"/>
      <w:contextualSpacing/>
    </w:pPr>
  </w:style>
  <w:style w:type="paragraph" w:styleId="List5">
    <w:name w:val="List 5"/>
    <w:basedOn w:val="Normal"/>
    <w:uiPriority w:val="99"/>
    <w:semiHidden/>
    <w:unhideWhenUsed/>
    <w:rsid w:val="00CC75DB"/>
    <w:pPr>
      <w:ind w:left="1415" w:hanging="283"/>
      <w:contextualSpacing/>
    </w:pPr>
  </w:style>
  <w:style w:type="paragraph" w:styleId="ListBullet2">
    <w:name w:val="List Bullet 2"/>
    <w:basedOn w:val="Normal"/>
    <w:uiPriority w:val="99"/>
    <w:semiHidden/>
    <w:unhideWhenUsed/>
    <w:rsid w:val="00CC75DB"/>
    <w:pPr>
      <w:numPr>
        <w:numId w:val="1"/>
      </w:numPr>
      <w:contextualSpacing/>
    </w:pPr>
  </w:style>
  <w:style w:type="paragraph" w:styleId="ListBullet3">
    <w:name w:val="List Bullet 3"/>
    <w:basedOn w:val="Normal"/>
    <w:uiPriority w:val="99"/>
    <w:semiHidden/>
    <w:unhideWhenUsed/>
    <w:rsid w:val="00CC75DB"/>
    <w:pPr>
      <w:numPr>
        <w:numId w:val="2"/>
      </w:numPr>
      <w:contextualSpacing/>
    </w:pPr>
  </w:style>
  <w:style w:type="paragraph" w:styleId="ListBullet4">
    <w:name w:val="List Bullet 4"/>
    <w:basedOn w:val="Normal"/>
    <w:uiPriority w:val="99"/>
    <w:semiHidden/>
    <w:unhideWhenUsed/>
    <w:rsid w:val="00CC75DB"/>
    <w:pPr>
      <w:numPr>
        <w:numId w:val="3"/>
      </w:numPr>
      <w:contextualSpacing/>
    </w:pPr>
  </w:style>
  <w:style w:type="paragraph" w:styleId="ListBullet5">
    <w:name w:val="List Bullet 5"/>
    <w:basedOn w:val="Normal"/>
    <w:uiPriority w:val="99"/>
    <w:semiHidden/>
    <w:unhideWhenUsed/>
    <w:rsid w:val="00CC75DB"/>
    <w:pPr>
      <w:numPr>
        <w:numId w:val="4"/>
      </w:numPr>
      <w:contextualSpacing/>
    </w:pPr>
  </w:style>
  <w:style w:type="paragraph" w:styleId="ListContinue">
    <w:name w:val="List Continue"/>
    <w:basedOn w:val="Normal"/>
    <w:uiPriority w:val="99"/>
    <w:semiHidden/>
    <w:unhideWhenUsed/>
    <w:rsid w:val="00CC75DB"/>
    <w:pPr>
      <w:ind w:left="283"/>
      <w:contextualSpacing/>
    </w:pPr>
  </w:style>
  <w:style w:type="paragraph" w:styleId="ListContinue2">
    <w:name w:val="List Continue 2"/>
    <w:basedOn w:val="Normal"/>
    <w:uiPriority w:val="99"/>
    <w:semiHidden/>
    <w:unhideWhenUsed/>
    <w:rsid w:val="00CC75DB"/>
    <w:pPr>
      <w:ind w:left="566"/>
      <w:contextualSpacing/>
    </w:pPr>
  </w:style>
  <w:style w:type="paragraph" w:styleId="ListContinue3">
    <w:name w:val="List Continue 3"/>
    <w:basedOn w:val="Normal"/>
    <w:uiPriority w:val="99"/>
    <w:semiHidden/>
    <w:unhideWhenUsed/>
    <w:rsid w:val="00CC75DB"/>
    <w:pPr>
      <w:ind w:left="849"/>
      <w:contextualSpacing/>
    </w:pPr>
  </w:style>
  <w:style w:type="paragraph" w:styleId="ListContinue4">
    <w:name w:val="List Continue 4"/>
    <w:basedOn w:val="Normal"/>
    <w:uiPriority w:val="99"/>
    <w:semiHidden/>
    <w:unhideWhenUsed/>
    <w:rsid w:val="00CC75DB"/>
    <w:pPr>
      <w:ind w:left="1132"/>
      <w:contextualSpacing/>
    </w:pPr>
  </w:style>
  <w:style w:type="paragraph" w:styleId="ListContinue5">
    <w:name w:val="List Continue 5"/>
    <w:basedOn w:val="Normal"/>
    <w:uiPriority w:val="99"/>
    <w:semiHidden/>
    <w:unhideWhenUsed/>
    <w:rsid w:val="00CC75DB"/>
    <w:pPr>
      <w:ind w:left="1415"/>
      <w:contextualSpacing/>
    </w:pPr>
  </w:style>
  <w:style w:type="paragraph" w:styleId="ListNumber">
    <w:name w:val="List Number"/>
    <w:basedOn w:val="Normal"/>
    <w:uiPriority w:val="12"/>
    <w:rsid w:val="00CC75DB"/>
    <w:pPr>
      <w:numPr>
        <w:numId w:val="5"/>
      </w:numPr>
      <w:contextualSpacing/>
    </w:pPr>
  </w:style>
  <w:style w:type="paragraph" w:styleId="ListNumber2">
    <w:name w:val="List Number 2"/>
    <w:basedOn w:val="Normal"/>
    <w:uiPriority w:val="99"/>
    <w:semiHidden/>
    <w:unhideWhenUsed/>
    <w:rsid w:val="00CC75DB"/>
    <w:pPr>
      <w:numPr>
        <w:numId w:val="6"/>
      </w:numPr>
      <w:contextualSpacing/>
    </w:pPr>
  </w:style>
  <w:style w:type="paragraph" w:styleId="ListNumber3">
    <w:name w:val="List Number 3"/>
    <w:basedOn w:val="Normal"/>
    <w:uiPriority w:val="99"/>
    <w:semiHidden/>
    <w:unhideWhenUsed/>
    <w:rsid w:val="00CC75DB"/>
    <w:pPr>
      <w:numPr>
        <w:numId w:val="7"/>
      </w:numPr>
      <w:contextualSpacing/>
    </w:pPr>
  </w:style>
  <w:style w:type="paragraph" w:styleId="ListNumber4">
    <w:name w:val="List Number 4"/>
    <w:basedOn w:val="Normal"/>
    <w:uiPriority w:val="99"/>
    <w:semiHidden/>
    <w:unhideWhenUsed/>
    <w:rsid w:val="00CC75DB"/>
    <w:pPr>
      <w:numPr>
        <w:numId w:val="8"/>
      </w:numPr>
      <w:contextualSpacing/>
    </w:pPr>
  </w:style>
  <w:style w:type="paragraph" w:styleId="ListNumber5">
    <w:name w:val="List Number 5"/>
    <w:basedOn w:val="Normal"/>
    <w:uiPriority w:val="99"/>
    <w:semiHidden/>
    <w:unhideWhenUsed/>
    <w:rsid w:val="00CC75DB"/>
    <w:pPr>
      <w:numPr>
        <w:numId w:val="9"/>
      </w:numPr>
      <w:contextualSpacing/>
    </w:pPr>
  </w:style>
  <w:style w:type="paragraph" w:styleId="ListParagraph">
    <w:name w:val="List Paragraph"/>
    <w:basedOn w:val="Normal"/>
    <w:uiPriority w:val="34"/>
    <w:unhideWhenUsed/>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75DB"/>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C75DB"/>
    <w:rPr>
      <w:color w:val="2B579A"/>
      <w:shd w:val="clear" w:color="auto" w:fill="E6E6E6"/>
    </w:rPr>
  </w:style>
  <w:style w:type="paragraph" w:styleId="MessageHeader">
    <w:name w:val="Message Header"/>
    <w:basedOn w:val="Normal"/>
    <w:link w:val="MessageHeaderChar"/>
    <w:uiPriority w:val="99"/>
    <w:semiHidden/>
    <w:unhideWhenUsed/>
    <w:rsid w:val="00CC75D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C75D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CC75DB"/>
    <w:pPr>
      <w:spacing w:after="0"/>
    </w:pPr>
  </w:style>
  <w:style w:type="paragraph" w:styleId="NormalWeb">
    <w:name w:val="Normal (Web)"/>
    <w:basedOn w:val="Normal"/>
    <w:uiPriority w:val="99"/>
    <w:semiHidden/>
    <w:unhideWhenUsed/>
    <w:rsid w:val="00CC75DB"/>
  </w:style>
  <w:style w:type="paragraph" w:styleId="NormalIndent">
    <w:name w:val="Normal Indent"/>
    <w:basedOn w:val="Normal"/>
    <w:uiPriority w:val="99"/>
    <w:semiHidden/>
    <w:unhideWhenUsed/>
    <w:rsid w:val="00CC75DB"/>
    <w:pPr>
      <w:ind w:left="720"/>
    </w:pPr>
  </w:style>
  <w:style w:type="paragraph" w:styleId="NoteHeading">
    <w:name w:val="Note Heading"/>
    <w:basedOn w:val="Normal"/>
    <w:next w:val="Normal"/>
    <w:link w:val="NoteHeadingChar"/>
    <w:uiPriority w:val="99"/>
    <w:semiHidden/>
    <w:unhideWhenUsed/>
    <w:rsid w:val="00CC75DB"/>
  </w:style>
  <w:style w:type="character" w:customStyle="1" w:styleId="NoteHeadingChar">
    <w:name w:val="Note Heading Char"/>
    <w:basedOn w:val="DefaultParagraphFont"/>
    <w:link w:val="NoteHeading"/>
    <w:uiPriority w:val="99"/>
    <w:semiHidden/>
    <w:rsid w:val="00CC75DB"/>
  </w:style>
  <w:style w:type="character" w:styleId="PageNumber">
    <w:name w:val="page number"/>
    <w:basedOn w:val="DefaultParagraphFont"/>
    <w:uiPriority w:val="99"/>
    <w:semiHidden/>
    <w:unhideWhenUsed/>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C75DB"/>
    <w:rPr>
      <w:rFonts w:ascii="Consolas" w:hAnsi="Consolas"/>
      <w:szCs w:val="21"/>
    </w:rPr>
  </w:style>
  <w:style w:type="character" w:customStyle="1" w:styleId="PlainTextChar">
    <w:name w:val="Plain Text Char"/>
    <w:basedOn w:val="DefaultParagraphFont"/>
    <w:link w:val="PlainText"/>
    <w:uiPriority w:val="99"/>
    <w:semiHidden/>
    <w:rsid w:val="00CC75DB"/>
    <w:rPr>
      <w:rFonts w:ascii="Consolas" w:hAnsi="Consolas"/>
      <w:szCs w:val="21"/>
    </w:rPr>
  </w:style>
  <w:style w:type="paragraph" w:styleId="Quote">
    <w:name w:val="Quote"/>
    <w:basedOn w:val="Normal"/>
    <w:next w:val="Normal"/>
    <w:link w:val="QuoteChar"/>
    <w:uiPriority w:val="29"/>
    <w:semiHidden/>
    <w:unhideWhenUsed/>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CC75DB"/>
    <w:rPr>
      <w:i/>
      <w:iCs/>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ind w:left="4252"/>
    </w:pPr>
  </w:style>
  <w:style w:type="character" w:customStyle="1" w:styleId="SignatureChar">
    <w:name w:val="Signature Char"/>
    <w:basedOn w:val="DefaultParagraphFont"/>
    <w:link w:val="Signature"/>
    <w:uiPriority w:val="2"/>
    <w:semiHidden/>
    <w:rsid w:val="00CC75DB"/>
  </w:style>
  <w:style w:type="character" w:styleId="SmartHyperlink">
    <w:name w:val="Smart Hyperlink"/>
    <w:basedOn w:val="DefaultParagraphFont"/>
    <w:uiPriority w:val="99"/>
    <w:semiHidden/>
    <w:unhideWhenUsed/>
    <w:rsid w:val="00CC75DB"/>
    <w:rPr>
      <w:u w:val="dotted"/>
    </w:rPr>
  </w:style>
  <w:style w:type="character" w:styleId="Strong">
    <w:name w:val="Strong"/>
    <w:basedOn w:val="DefaultParagraphFont"/>
    <w:uiPriority w:val="22"/>
    <w:semiHidden/>
    <w:unhideWhenUsed/>
    <w:qFormat/>
    <w:rsid w:val="00CC75DB"/>
    <w:rPr>
      <w:b/>
      <w:bCs/>
    </w:rPr>
  </w:style>
  <w:style w:type="paragraph" w:styleId="Subtitle">
    <w:name w:val="Subtitle"/>
    <w:basedOn w:val="Normal"/>
    <w:next w:val="Normal"/>
    <w:link w:val="SubtitleChar"/>
    <w:uiPriority w:val="3"/>
    <w:semiHidden/>
    <w:unhideWhenUsed/>
    <w:qFormat/>
    <w:rsid w:val="00CC75D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3"/>
    <w:semiHidden/>
    <w:rsid w:val="00CC75DB"/>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CC75DB"/>
    <w:rPr>
      <w:i/>
      <w:iCs/>
      <w:color w:val="404040" w:themeColor="text1" w:themeTint="BF"/>
    </w:rPr>
  </w:style>
  <w:style w:type="character" w:styleId="SubtleReference">
    <w:name w:val="Subtle Reference"/>
    <w:basedOn w:val="DefaultParagraphFont"/>
    <w:uiPriority w:val="31"/>
    <w:semiHidden/>
    <w:unhideWhenUsed/>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C75DB"/>
    <w:pPr>
      <w:ind w:left="220" w:hanging="220"/>
    </w:pPr>
  </w:style>
  <w:style w:type="paragraph" w:styleId="TableofFigures">
    <w:name w:val="table of figures"/>
    <w:basedOn w:val="Normal"/>
    <w:next w:val="Normal"/>
    <w:uiPriority w:val="99"/>
    <w:semiHidden/>
    <w:unhideWhenUsed/>
    <w:rsid w:val="00CC75DB"/>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C75D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C75DB"/>
    <w:pPr>
      <w:spacing w:after="100"/>
    </w:pPr>
  </w:style>
  <w:style w:type="paragraph" w:styleId="TOC2">
    <w:name w:val="toc 2"/>
    <w:basedOn w:val="Normal"/>
    <w:next w:val="Normal"/>
    <w:autoRedefine/>
    <w:uiPriority w:val="39"/>
    <w:semiHidden/>
    <w:unhideWhenUsed/>
    <w:rsid w:val="00CC75DB"/>
    <w:pPr>
      <w:spacing w:after="100"/>
      <w:ind w:left="220"/>
    </w:pPr>
  </w:style>
  <w:style w:type="paragraph" w:styleId="TOC3">
    <w:name w:val="toc 3"/>
    <w:basedOn w:val="Normal"/>
    <w:next w:val="Normal"/>
    <w:autoRedefine/>
    <w:uiPriority w:val="39"/>
    <w:semiHidden/>
    <w:unhideWhenUsed/>
    <w:rsid w:val="00CC75DB"/>
    <w:pPr>
      <w:spacing w:after="100"/>
      <w:ind w:left="440"/>
    </w:pPr>
  </w:style>
  <w:style w:type="paragraph" w:styleId="TOC4">
    <w:name w:val="toc 4"/>
    <w:basedOn w:val="Normal"/>
    <w:next w:val="Normal"/>
    <w:autoRedefine/>
    <w:uiPriority w:val="39"/>
    <w:semiHidden/>
    <w:unhideWhenUsed/>
    <w:rsid w:val="00CC75DB"/>
    <w:pPr>
      <w:spacing w:after="100"/>
      <w:ind w:left="660"/>
    </w:pPr>
  </w:style>
  <w:style w:type="paragraph" w:styleId="TOC5">
    <w:name w:val="toc 5"/>
    <w:basedOn w:val="Normal"/>
    <w:next w:val="Normal"/>
    <w:autoRedefine/>
    <w:uiPriority w:val="39"/>
    <w:semiHidden/>
    <w:unhideWhenUsed/>
    <w:rsid w:val="00CC75DB"/>
    <w:pPr>
      <w:spacing w:after="100"/>
      <w:ind w:left="880"/>
    </w:pPr>
  </w:style>
  <w:style w:type="paragraph" w:styleId="TOC6">
    <w:name w:val="toc 6"/>
    <w:basedOn w:val="Normal"/>
    <w:next w:val="Normal"/>
    <w:autoRedefine/>
    <w:uiPriority w:val="39"/>
    <w:semiHidden/>
    <w:unhideWhenUsed/>
    <w:rsid w:val="00CC75DB"/>
    <w:pPr>
      <w:spacing w:after="100"/>
      <w:ind w:left="1100"/>
    </w:pPr>
  </w:style>
  <w:style w:type="paragraph" w:styleId="TOC7">
    <w:name w:val="toc 7"/>
    <w:basedOn w:val="Normal"/>
    <w:next w:val="Normal"/>
    <w:autoRedefine/>
    <w:uiPriority w:val="39"/>
    <w:semiHidden/>
    <w:unhideWhenUsed/>
    <w:rsid w:val="00CC75DB"/>
    <w:pPr>
      <w:spacing w:after="100"/>
      <w:ind w:left="1320"/>
    </w:pPr>
  </w:style>
  <w:style w:type="paragraph" w:styleId="TOC8">
    <w:name w:val="toc 8"/>
    <w:basedOn w:val="Normal"/>
    <w:next w:val="Normal"/>
    <w:autoRedefine/>
    <w:uiPriority w:val="39"/>
    <w:semiHidden/>
    <w:unhideWhenUsed/>
    <w:rsid w:val="00CC75DB"/>
    <w:pPr>
      <w:spacing w:after="100"/>
      <w:ind w:left="1540"/>
    </w:pPr>
  </w:style>
  <w:style w:type="paragraph" w:styleId="TOC9">
    <w:name w:val="toc 9"/>
    <w:basedOn w:val="Normal"/>
    <w:next w:val="Normal"/>
    <w:autoRedefine/>
    <w:uiPriority w:val="39"/>
    <w:semiHidden/>
    <w:unhideWhenUsed/>
    <w:rsid w:val="00CC75DB"/>
    <w:pPr>
      <w:spacing w:after="100"/>
      <w:ind w:left="1760"/>
    </w:pPr>
  </w:style>
  <w:style w:type="paragraph" w:styleId="TOCHeading">
    <w:name w:val="TOC Heading"/>
    <w:basedOn w:val="Heading1"/>
    <w:next w:val="Normal"/>
    <w:uiPriority w:val="39"/>
    <w:semiHidden/>
    <w:unhideWhenUsed/>
    <w:qFormat/>
    <w:rsid w:val="00CC75DB"/>
    <w:pPr>
      <w:spacing w:before="240" w:after="0"/>
      <w:outlineLvl w:val="9"/>
    </w:pPr>
    <w:rPr>
      <w:b w:val="0"/>
      <w:color w:val="0E0E0E" w:themeColor="accent1" w:themeShade="BF"/>
      <w:sz w:val="32"/>
    </w:rPr>
  </w:style>
  <w:style w:type="character" w:styleId="UnresolvedMention">
    <w:name w:val="Unresolved Mention"/>
    <w:basedOn w:val="DefaultParagraphFont"/>
    <w:uiPriority w:val="99"/>
    <w:semiHidden/>
    <w:unhideWhenUsed/>
    <w:rsid w:val="008916B6"/>
    <w:rPr>
      <w:color w:val="5F5F5F" w:themeColor="accent5"/>
      <w:shd w:val="clear" w:color="auto" w:fill="E6E6E6"/>
    </w:rPr>
  </w:style>
  <w:style w:type="paragraph" w:customStyle="1" w:styleId="TitleInfo">
    <w:name w:val="TitleInfo"/>
    <w:basedOn w:val="Normal"/>
    <w:qFormat/>
    <w:rsid w:val="00EE6CEE"/>
    <w:pPr>
      <w:jc w:val="center"/>
    </w:pPr>
  </w:style>
  <w:style w:type="paragraph" w:customStyle="1" w:styleId="Indent">
    <w:name w:val="Indent"/>
    <w:basedOn w:val="ListBullet"/>
    <w:qFormat/>
    <w:rsid w:val="007F5759"/>
    <w:pPr>
      <w:spacing w:before="60" w:after="120"/>
      <w:ind w:left="720" w:hanging="720"/>
    </w:pPr>
  </w:style>
  <w:style w:type="paragraph" w:customStyle="1" w:styleId="Style1">
    <w:name w:val="Style1"/>
    <w:basedOn w:val="Heading4"/>
    <w:qFormat/>
    <w:rsid w:val="00476122"/>
    <w:rPr>
      <w:b w:val="0"/>
      <w:i/>
    </w:rPr>
  </w:style>
  <w:style w:type="character" w:customStyle="1" w:styleId="il">
    <w:name w:val="il"/>
    <w:basedOn w:val="DefaultParagraphFont"/>
    <w:rsid w:val="00C02431"/>
  </w:style>
  <w:style w:type="character" w:customStyle="1" w:styleId="c-bibliographic-informationvalue">
    <w:name w:val="c-bibliographic-information__value"/>
    <w:basedOn w:val="DefaultParagraphFont"/>
    <w:rsid w:val="001E4CA9"/>
  </w:style>
  <w:style w:type="paragraph" w:customStyle="1" w:styleId="actions-names">
    <w:name w:val="actions-names"/>
    <w:basedOn w:val="Normal"/>
    <w:rsid w:val="00296E42"/>
    <w:pPr>
      <w:spacing w:before="100" w:beforeAutospacing="1" w:after="100" w:afterAutospacing="1"/>
    </w:pPr>
  </w:style>
  <w:style w:type="character" w:customStyle="1" w:styleId="bar-text">
    <w:name w:val="bar-text"/>
    <w:basedOn w:val="DefaultParagraphFont"/>
    <w:rsid w:val="00296E42"/>
  </w:style>
  <w:style w:type="paragraph" w:customStyle="1" w:styleId="ng-binding">
    <w:name w:val="ng-binding"/>
    <w:basedOn w:val="Normal"/>
    <w:rsid w:val="00296E42"/>
    <w:pPr>
      <w:spacing w:before="100" w:beforeAutospacing="1" w:after="100" w:afterAutospacing="1"/>
    </w:pPr>
  </w:style>
  <w:style w:type="character" w:customStyle="1" w:styleId="availability-status">
    <w:name w:val="availability-status"/>
    <w:basedOn w:val="DefaultParagraphFont"/>
    <w:rsid w:val="00296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955">
      <w:bodyDiv w:val="1"/>
      <w:marLeft w:val="0"/>
      <w:marRight w:val="0"/>
      <w:marTop w:val="0"/>
      <w:marBottom w:val="0"/>
      <w:divBdr>
        <w:top w:val="none" w:sz="0" w:space="0" w:color="auto"/>
        <w:left w:val="none" w:sz="0" w:space="0" w:color="auto"/>
        <w:bottom w:val="none" w:sz="0" w:space="0" w:color="auto"/>
        <w:right w:val="none" w:sz="0" w:space="0" w:color="auto"/>
      </w:divBdr>
    </w:div>
    <w:div w:id="32196150">
      <w:bodyDiv w:val="1"/>
      <w:marLeft w:val="0"/>
      <w:marRight w:val="0"/>
      <w:marTop w:val="0"/>
      <w:marBottom w:val="0"/>
      <w:divBdr>
        <w:top w:val="none" w:sz="0" w:space="0" w:color="auto"/>
        <w:left w:val="none" w:sz="0" w:space="0" w:color="auto"/>
        <w:bottom w:val="none" w:sz="0" w:space="0" w:color="auto"/>
        <w:right w:val="none" w:sz="0" w:space="0" w:color="auto"/>
      </w:divBdr>
    </w:div>
    <w:div w:id="108477170">
      <w:bodyDiv w:val="1"/>
      <w:marLeft w:val="0"/>
      <w:marRight w:val="0"/>
      <w:marTop w:val="0"/>
      <w:marBottom w:val="0"/>
      <w:divBdr>
        <w:top w:val="none" w:sz="0" w:space="0" w:color="auto"/>
        <w:left w:val="none" w:sz="0" w:space="0" w:color="auto"/>
        <w:bottom w:val="none" w:sz="0" w:space="0" w:color="auto"/>
        <w:right w:val="none" w:sz="0" w:space="0" w:color="auto"/>
      </w:divBdr>
    </w:div>
    <w:div w:id="135294523">
      <w:bodyDiv w:val="1"/>
      <w:marLeft w:val="0"/>
      <w:marRight w:val="0"/>
      <w:marTop w:val="0"/>
      <w:marBottom w:val="0"/>
      <w:divBdr>
        <w:top w:val="none" w:sz="0" w:space="0" w:color="auto"/>
        <w:left w:val="none" w:sz="0" w:space="0" w:color="auto"/>
        <w:bottom w:val="none" w:sz="0" w:space="0" w:color="auto"/>
        <w:right w:val="none" w:sz="0" w:space="0" w:color="auto"/>
      </w:divBdr>
    </w:div>
    <w:div w:id="174735661">
      <w:bodyDiv w:val="1"/>
      <w:marLeft w:val="0"/>
      <w:marRight w:val="0"/>
      <w:marTop w:val="0"/>
      <w:marBottom w:val="0"/>
      <w:divBdr>
        <w:top w:val="none" w:sz="0" w:space="0" w:color="auto"/>
        <w:left w:val="none" w:sz="0" w:space="0" w:color="auto"/>
        <w:bottom w:val="none" w:sz="0" w:space="0" w:color="auto"/>
        <w:right w:val="none" w:sz="0" w:space="0" w:color="auto"/>
      </w:divBdr>
    </w:div>
    <w:div w:id="176045199">
      <w:bodyDiv w:val="1"/>
      <w:marLeft w:val="0"/>
      <w:marRight w:val="0"/>
      <w:marTop w:val="0"/>
      <w:marBottom w:val="0"/>
      <w:divBdr>
        <w:top w:val="none" w:sz="0" w:space="0" w:color="auto"/>
        <w:left w:val="none" w:sz="0" w:space="0" w:color="auto"/>
        <w:bottom w:val="none" w:sz="0" w:space="0" w:color="auto"/>
        <w:right w:val="none" w:sz="0" w:space="0" w:color="auto"/>
      </w:divBdr>
    </w:div>
    <w:div w:id="185558981">
      <w:bodyDiv w:val="1"/>
      <w:marLeft w:val="0"/>
      <w:marRight w:val="0"/>
      <w:marTop w:val="0"/>
      <w:marBottom w:val="0"/>
      <w:divBdr>
        <w:top w:val="none" w:sz="0" w:space="0" w:color="auto"/>
        <w:left w:val="none" w:sz="0" w:space="0" w:color="auto"/>
        <w:bottom w:val="none" w:sz="0" w:space="0" w:color="auto"/>
        <w:right w:val="none" w:sz="0" w:space="0" w:color="auto"/>
      </w:divBdr>
    </w:div>
    <w:div w:id="186918744">
      <w:bodyDiv w:val="1"/>
      <w:marLeft w:val="0"/>
      <w:marRight w:val="0"/>
      <w:marTop w:val="0"/>
      <w:marBottom w:val="0"/>
      <w:divBdr>
        <w:top w:val="none" w:sz="0" w:space="0" w:color="auto"/>
        <w:left w:val="none" w:sz="0" w:space="0" w:color="auto"/>
        <w:bottom w:val="none" w:sz="0" w:space="0" w:color="auto"/>
        <w:right w:val="none" w:sz="0" w:space="0" w:color="auto"/>
      </w:divBdr>
    </w:div>
    <w:div w:id="191311780">
      <w:bodyDiv w:val="1"/>
      <w:marLeft w:val="0"/>
      <w:marRight w:val="0"/>
      <w:marTop w:val="0"/>
      <w:marBottom w:val="0"/>
      <w:divBdr>
        <w:top w:val="none" w:sz="0" w:space="0" w:color="auto"/>
        <w:left w:val="none" w:sz="0" w:space="0" w:color="auto"/>
        <w:bottom w:val="none" w:sz="0" w:space="0" w:color="auto"/>
        <w:right w:val="none" w:sz="0" w:space="0" w:color="auto"/>
      </w:divBdr>
    </w:div>
    <w:div w:id="194118634">
      <w:bodyDiv w:val="1"/>
      <w:marLeft w:val="0"/>
      <w:marRight w:val="0"/>
      <w:marTop w:val="0"/>
      <w:marBottom w:val="0"/>
      <w:divBdr>
        <w:top w:val="none" w:sz="0" w:space="0" w:color="auto"/>
        <w:left w:val="none" w:sz="0" w:space="0" w:color="auto"/>
        <w:bottom w:val="none" w:sz="0" w:space="0" w:color="auto"/>
        <w:right w:val="none" w:sz="0" w:space="0" w:color="auto"/>
      </w:divBdr>
    </w:div>
    <w:div w:id="224145944">
      <w:bodyDiv w:val="1"/>
      <w:marLeft w:val="0"/>
      <w:marRight w:val="0"/>
      <w:marTop w:val="0"/>
      <w:marBottom w:val="0"/>
      <w:divBdr>
        <w:top w:val="none" w:sz="0" w:space="0" w:color="auto"/>
        <w:left w:val="none" w:sz="0" w:space="0" w:color="auto"/>
        <w:bottom w:val="none" w:sz="0" w:space="0" w:color="auto"/>
        <w:right w:val="none" w:sz="0" w:space="0" w:color="auto"/>
      </w:divBdr>
    </w:div>
    <w:div w:id="313070132">
      <w:bodyDiv w:val="1"/>
      <w:marLeft w:val="0"/>
      <w:marRight w:val="0"/>
      <w:marTop w:val="0"/>
      <w:marBottom w:val="0"/>
      <w:divBdr>
        <w:top w:val="none" w:sz="0" w:space="0" w:color="auto"/>
        <w:left w:val="none" w:sz="0" w:space="0" w:color="auto"/>
        <w:bottom w:val="none" w:sz="0" w:space="0" w:color="auto"/>
        <w:right w:val="none" w:sz="0" w:space="0" w:color="auto"/>
      </w:divBdr>
    </w:div>
    <w:div w:id="420026810">
      <w:bodyDiv w:val="1"/>
      <w:marLeft w:val="0"/>
      <w:marRight w:val="0"/>
      <w:marTop w:val="0"/>
      <w:marBottom w:val="0"/>
      <w:divBdr>
        <w:top w:val="none" w:sz="0" w:space="0" w:color="auto"/>
        <w:left w:val="none" w:sz="0" w:space="0" w:color="auto"/>
        <w:bottom w:val="none" w:sz="0" w:space="0" w:color="auto"/>
        <w:right w:val="none" w:sz="0" w:space="0" w:color="auto"/>
      </w:divBdr>
    </w:div>
    <w:div w:id="420689378">
      <w:bodyDiv w:val="1"/>
      <w:marLeft w:val="0"/>
      <w:marRight w:val="0"/>
      <w:marTop w:val="0"/>
      <w:marBottom w:val="0"/>
      <w:divBdr>
        <w:top w:val="none" w:sz="0" w:space="0" w:color="auto"/>
        <w:left w:val="none" w:sz="0" w:space="0" w:color="auto"/>
        <w:bottom w:val="none" w:sz="0" w:space="0" w:color="auto"/>
        <w:right w:val="none" w:sz="0" w:space="0" w:color="auto"/>
      </w:divBdr>
    </w:div>
    <w:div w:id="531267083">
      <w:bodyDiv w:val="1"/>
      <w:marLeft w:val="0"/>
      <w:marRight w:val="0"/>
      <w:marTop w:val="0"/>
      <w:marBottom w:val="0"/>
      <w:divBdr>
        <w:top w:val="none" w:sz="0" w:space="0" w:color="auto"/>
        <w:left w:val="none" w:sz="0" w:space="0" w:color="auto"/>
        <w:bottom w:val="none" w:sz="0" w:space="0" w:color="auto"/>
        <w:right w:val="none" w:sz="0" w:space="0" w:color="auto"/>
      </w:divBdr>
    </w:div>
    <w:div w:id="547305707">
      <w:bodyDiv w:val="1"/>
      <w:marLeft w:val="0"/>
      <w:marRight w:val="0"/>
      <w:marTop w:val="0"/>
      <w:marBottom w:val="0"/>
      <w:divBdr>
        <w:top w:val="none" w:sz="0" w:space="0" w:color="auto"/>
        <w:left w:val="none" w:sz="0" w:space="0" w:color="auto"/>
        <w:bottom w:val="none" w:sz="0" w:space="0" w:color="auto"/>
        <w:right w:val="none" w:sz="0" w:space="0" w:color="auto"/>
      </w:divBdr>
    </w:div>
    <w:div w:id="608974208">
      <w:bodyDiv w:val="1"/>
      <w:marLeft w:val="0"/>
      <w:marRight w:val="0"/>
      <w:marTop w:val="0"/>
      <w:marBottom w:val="0"/>
      <w:divBdr>
        <w:top w:val="none" w:sz="0" w:space="0" w:color="auto"/>
        <w:left w:val="none" w:sz="0" w:space="0" w:color="auto"/>
        <w:bottom w:val="none" w:sz="0" w:space="0" w:color="auto"/>
        <w:right w:val="none" w:sz="0" w:space="0" w:color="auto"/>
      </w:divBdr>
    </w:div>
    <w:div w:id="804349582">
      <w:bodyDiv w:val="1"/>
      <w:marLeft w:val="0"/>
      <w:marRight w:val="0"/>
      <w:marTop w:val="0"/>
      <w:marBottom w:val="0"/>
      <w:divBdr>
        <w:top w:val="none" w:sz="0" w:space="0" w:color="auto"/>
        <w:left w:val="none" w:sz="0" w:space="0" w:color="auto"/>
        <w:bottom w:val="none" w:sz="0" w:space="0" w:color="auto"/>
        <w:right w:val="none" w:sz="0" w:space="0" w:color="auto"/>
      </w:divBdr>
      <w:divsChild>
        <w:div w:id="580531618">
          <w:marLeft w:val="0"/>
          <w:marRight w:val="0"/>
          <w:marTop w:val="0"/>
          <w:marBottom w:val="0"/>
          <w:divBdr>
            <w:top w:val="none" w:sz="0" w:space="0" w:color="auto"/>
            <w:left w:val="none" w:sz="0" w:space="0" w:color="auto"/>
            <w:bottom w:val="none" w:sz="0" w:space="0" w:color="auto"/>
            <w:right w:val="none" w:sz="0" w:space="0" w:color="auto"/>
          </w:divBdr>
        </w:div>
      </w:divsChild>
    </w:div>
    <w:div w:id="951859524">
      <w:bodyDiv w:val="1"/>
      <w:marLeft w:val="0"/>
      <w:marRight w:val="0"/>
      <w:marTop w:val="0"/>
      <w:marBottom w:val="0"/>
      <w:divBdr>
        <w:top w:val="none" w:sz="0" w:space="0" w:color="auto"/>
        <w:left w:val="none" w:sz="0" w:space="0" w:color="auto"/>
        <w:bottom w:val="none" w:sz="0" w:space="0" w:color="auto"/>
        <w:right w:val="none" w:sz="0" w:space="0" w:color="auto"/>
      </w:divBdr>
    </w:div>
    <w:div w:id="953291001">
      <w:bodyDiv w:val="1"/>
      <w:marLeft w:val="0"/>
      <w:marRight w:val="0"/>
      <w:marTop w:val="0"/>
      <w:marBottom w:val="0"/>
      <w:divBdr>
        <w:top w:val="none" w:sz="0" w:space="0" w:color="auto"/>
        <w:left w:val="none" w:sz="0" w:space="0" w:color="auto"/>
        <w:bottom w:val="none" w:sz="0" w:space="0" w:color="auto"/>
        <w:right w:val="none" w:sz="0" w:space="0" w:color="auto"/>
      </w:divBdr>
      <w:divsChild>
        <w:div w:id="845561348">
          <w:marLeft w:val="0"/>
          <w:marRight w:val="0"/>
          <w:marTop w:val="0"/>
          <w:marBottom w:val="0"/>
          <w:divBdr>
            <w:top w:val="none" w:sz="0" w:space="0" w:color="auto"/>
            <w:left w:val="none" w:sz="0" w:space="0" w:color="auto"/>
            <w:bottom w:val="none" w:sz="0" w:space="0" w:color="auto"/>
            <w:right w:val="none" w:sz="0" w:space="0" w:color="auto"/>
          </w:divBdr>
        </w:div>
      </w:divsChild>
    </w:div>
    <w:div w:id="963534163">
      <w:bodyDiv w:val="1"/>
      <w:marLeft w:val="0"/>
      <w:marRight w:val="0"/>
      <w:marTop w:val="0"/>
      <w:marBottom w:val="0"/>
      <w:divBdr>
        <w:top w:val="none" w:sz="0" w:space="0" w:color="auto"/>
        <w:left w:val="none" w:sz="0" w:space="0" w:color="auto"/>
        <w:bottom w:val="none" w:sz="0" w:space="0" w:color="auto"/>
        <w:right w:val="none" w:sz="0" w:space="0" w:color="auto"/>
      </w:divBdr>
    </w:div>
    <w:div w:id="987705040">
      <w:bodyDiv w:val="1"/>
      <w:marLeft w:val="0"/>
      <w:marRight w:val="0"/>
      <w:marTop w:val="0"/>
      <w:marBottom w:val="0"/>
      <w:divBdr>
        <w:top w:val="none" w:sz="0" w:space="0" w:color="auto"/>
        <w:left w:val="none" w:sz="0" w:space="0" w:color="auto"/>
        <w:bottom w:val="none" w:sz="0" w:space="0" w:color="auto"/>
        <w:right w:val="none" w:sz="0" w:space="0" w:color="auto"/>
      </w:divBdr>
    </w:div>
    <w:div w:id="1095249946">
      <w:bodyDiv w:val="1"/>
      <w:marLeft w:val="0"/>
      <w:marRight w:val="0"/>
      <w:marTop w:val="0"/>
      <w:marBottom w:val="0"/>
      <w:divBdr>
        <w:top w:val="none" w:sz="0" w:space="0" w:color="auto"/>
        <w:left w:val="none" w:sz="0" w:space="0" w:color="auto"/>
        <w:bottom w:val="none" w:sz="0" w:space="0" w:color="auto"/>
        <w:right w:val="none" w:sz="0" w:space="0" w:color="auto"/>
      </w:divBdr>
    </w:div>
    <w:div w:id="1217008544">
      <w:bodyDiv w:val="1"/>
      <w:marLeft w:val="0"/>
      <w:marRight w:val="0"/>
      <w:marTop w:val="0"/>
      <w:marBottom w:val="0"/>
      <w:divBdr>
        <w:top w:val="none" w:sz="0" w:space="0" w:color="auto"/>
        <w:left w:val="none" w:sz="0" w:space="0" w:color="auto"/>
        <w:bottom w:val="none" w:sz="0" w:space="0" w:color="auto"/>
        <w:right w:val="none" w:sz="0" w:space="0" w:color="auto"/>
      </w:divBdr>
    </w:div>
    <w:div w:id="1310599835">
      <w:bodyDiv w:val="1"/>
      <w:marLeft w:val="0"/>
      <w:marRight w:val="0"/>
      <w:marTop w:val="0"/>
      <w:marBottom w:val="0"/>
      <w:divBdr>
        <w:top w:val="none" w:sz="0" w:space="0" w:color="auto"/>
        <w:left w:val="none" w:sz="0" w:space="0" w:color="auto"/>
        <w:bottom w:val="none" w:sz="0" w:space="0" w:color="auto"/>
        <w:right w:val="none" w:sz="0" w:space="0" w:color="auto"/>
      </w:divBdr>
    </w:div>
    <w:div w:id="1428312157">
      <w:bodyDiv w:val="1"/>
      <w:marLeft w:val="0"/>
      <w:marRight w:val="0"/>
      <w:marTop w:val="0"/>
      <w:marBottom w:val="0"/>
      <w:divBdr>
        <w:top w:val="none" w:sz="0" w:space="0" w:color="auto"/>
        <w:left w:val="none" w:sz="0" w:space="0" w:color="auto"/>
        <w:bottom w:val="none" w:sz="0" w:space="0" w:color="auto"/>
        <w:right w:val="none" w:sz="0" w:space="0" w:color="auto"/>
      </w:divBdr>
    </w:div>
    <w:div w:id="1488548203">
      <w:bodyDiv w:val="1"/>
      <w:marLeft w:val="0"/>
      <w:marRight w:val="0"/>
      <w:marTop w:val="0"/>
      <w:marBottom w:val="0"/>
      <w:divBdr>
        <w:top w:val="none" w:sz="0" w:space="0" w:color="auto"/>
        <w:left w:val="none" w:sz="0" w:space="0" w:color="auto"/>
        <w:bottom w:val="none" w:sz="0" w:space="0" w:color="auto"/>
        <w:right w:val="none" w:sz="0" w:space="0" w:color="auto"/>
      </w:divBdr>
    </w:div>
    <w:div w:id="1502231045">
      <w:bodyDiv w:val="1"/>
      <w:marLeft w:val="0"/>
      <w:marRight w:val="0"/>
      <w:marTop w:val="0"/>
      <w:marBottom w:val="0"/>
      <w:divBdr>
        <w:top w:val="none" w:sz="0" w:space="0" w:color="auto"/>
        <w:left w:val="none" w:sz="0" w:space="0" w:color="auto"/>
        <w:bottom w:val="none" w:sz="0" w:space="0" w:color="auto"/>
        <w:right w:val="none" w:sz="0" w:space="0" w:color="auto"/>
      </w:divBdr>
    </w:div>
    <w:div w:id="1527216007">
      <w:bodyDiv w:val="1"/>
      <w:marLeft w:val="0"/>
      <w:marRight w:val="0"/>
      <w:marTop w:val="0"/>
      <w:marBottom w:val="0"/>
      <w:divBdr>
        <w:top w:val="none" w:sz="0" w:space="0" w:color="auto"/>
        <w:left w:val="none" w:sz="0" w:space="0" w:color="auto"/>
        <w:bottom w:val="none" w:sz="0" w:space="0" w:color="auto"/>
        <w:right w:val="none" w:sz="0" w:space="0" w:color="auto"/>
      </w:divBdr>
    </w:div>
    <w:div w:id="1573929475">
      <w:bodyDiv w:val="1"/>
      <w:marLeft w:val="0"/>
      <w:marRight w:val="0"/>
      <w:marTop w:val="0"/>
      <w:marBottom w:val="0"/>
      <w:divBdr>
        <w:top w:val="none" w:sz="0" w:space="0" w:color="auto"/>
        <w:left w:val="none" w:sz="0" w:space="0" w:color="auto"/>
        <w:bottom w:val="none" w:sz="0" w:space="0" w:color="auto"/>
        <w:right w:val="none" w:sz="0" w:space="0" w:color="auto"/>
      </w:divBdr>
      <w:divsChild>
        <w:div w:id="1003242086">
          <w:marLeft w:val="0"/>
          <w:marRight w:val="0"/>
          <w:marTop w:val="0"/>
          <w:marBottom w:val="0"/>
          <w:divBdr>
            <w:top w:val="none" w:sz="0" w:space="0" w:color="auto"/>
            <w:left w:val="none" w:sz="0" w:space="0" w:color="auto"/>
            <w:bottom w:val="none" w:sz="0" w:space="0" w:color="auto"/>
            <w:right w:val="none" w:sz="0" w:space="0" w:color="auto"/>
          </w:divBdr>
        </w:div>
        <w:div w:id="1476993226">
          <w:marLeft w:val="0"/>
          <w:marRight w:val="0"/>
          <w:marTop w:val="0"/>
          <w:marBottom w:val="0"/>
          <w:divBdr>
            <w:top w:val="none" w:sz="0" w:space="0" w:color="auto"/>
            <w:left w:val="none" w:sz="0" w:space="0" w:color="auto"/>
            <w:bottom w:val="none" w:sz="0" w:space="0" w:color="auto"/>
            <w:right w:val="none" w:sz="0" w:space="0" w:color="auto"/>
          </w:divBdr>
        </w:div>
        <w:div w:id="1719666172">
          <w:marLeft w:val="0"/>
          <w:marRight w:val="0"/>
          <w:marTop w:val="0"/>
          <w:marBottom w:val="0"/>
          <w:divBdr>
            <w:top w:val="none" w:sz="0" w:space="0" w:color="auto"/>
            <w:left w:val="none" w:sz="0" w:space="0" w:color="auto"/>
            <w:bottom w:val="none" w:sz="0" w:space="0" w:color="auto"/>
            <w:right w:val="none" w:sz="0" w:space="0" w:color="auto"/>
          </w:divBdr>
        </w:div>
        <w:div w:id="1918516692">
          <w:marLeft w:val="0"/>
          <w:marRight w:val="0"/>
          <w:marTop w:val="0"/>
          <w:marBottom w:val="0"/>
          <w:divBdr>
            <w:top w:val="none" w:sz="0" w:space="0" w:color="auto"/>
            <w:left w:val="none" w:sz="0" w:space="0" w:color="auto"/>
            <w:bottom w:val="none" w:sz="0" w:space="0" w:color="auto"/>
            <w:right w:val="none" w:sz="0" w:space="0" w:color="auto"/>
          </w:divBdr>
          <w:divsChild>
            <w:div w:id="971640712">
              <w:marLeft w:val="0"/>
              <w:marRight w:val="0"/>
              <w:marTop w:val="0"/>
              <w:marBottom w:val="0"/>
              <w:divBdr>
                <w:top w:val="none" w:sz="0" w:space="0" w:color="auto"/>
                <w:left w:val="none" w:sz="0" w:space="0" w:color="auto"/>
                <w:bottom w:val="none" w:sz="0" w:space="0" w:color="auto"/>
                <w:right w:val="none" w:sz="0" w:space="0" w:color="auto"/>
              </w:divBdr>
              <w:divsChild>
                <w:div w:id="690373461">
                  <w:marLeft w:val="0"/>
                  <w:marRight w:val="0"/>
                  <w:marTop w:val="0"/>
                  <w:marBottom w:val="0"/>
                  <w:divBdr>
                    <w:top w:val="none" w:sz="0" w:space="0" w:color="auto"/>
                    <w:left w:val="none" w:sz="0" w:space="0" w:color="auto"/>
                    <w:bottom w:val="none" w:sz="0" w:space="0" w:color="auto"/>
                    <w:right w:val="none" w:sz="0" w:space="0" w:color="auto"/>
                  </w:divBdr>
                  <w:divsChild>
                    <w:div w:id="818955783">
                      <w:marLeft w:val="0"/>
                      <w:marRight w:val="0"/>
                      <w:marTop w:val="0"/>
                      <w:marBottom w:val="0"/>
                      <w:divBdr>
                        <w:top w:val="none" w:sz="0" w:space="0" w:color="auto"/>
                        <w:left w:val="none" w:sz="0" w:space="0" w:color="auto"/>
                        <w:bottom w:val="none" w:sz="0" w:space="0" w:color="auto"/>
                        <w:right w:val="none" w:sz="0" w:space="0" w:color="auto"/>
                      </w:divBdr>
                    </w:div>
                  </w:divsChild>
                </w:div>
                <w:div w:id="311300432">
                  <w:marLeft w:val="0"/>
                  <w:marRight w:val="0"/>
                  <w:marTop w:val="0"/>
                  <w:marBottom w:val="0"/>
                  <w:divBdr>
                    <w:top w:val="none" w:sz="0" w:space="0" w:color="auto"/>
                    <w:left w:val="none" w:sz="0" w:space="0" w:color="auto"/>
                    <w:bottom w:val="none" w:sz="0" w:space="0" w:color="auto"/>
                    <w:right w:val="none" w:sz="0" w:space="0" w:color="auto"/>
                  </w:divBdr>
                  <w:divsChild>
                    <w:div w:id="308872006">
                      <w:marLeft w:val="0"/>
                      <w:marRight w:val="0"/>
                      <w:marTop w:val="0"/>
                      <w:marBottom w:val="0"/>
                      <w:divBdr>
                        <w:top w:val="none" w:sz="0" w:space="0" w:color="auto"/>
                        <w:left w:val="none" w:sz="0" w:space="0" w:color="auto"/>
                        <w:bottom w:val="none" w:sz="0" w:space="0" w:color="auto"/>
                        <w:right w:val="none" w:sz="0" w:space="0" w:color="auto"/>
                      </w:divBdr>
                      <w:divsChild>
                        <w:div w:id="7561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70526">
          <w:marLeft w:val="0"/>
          <w:marRight w:val="0"/>
          <w:marTop w:val="0"/>
          <w:marBottom w:val="0"/>
          <w:divBdr>
            <w:top w:val="none" w:sz="0" w:space="0" w:color="auto"/>
            <w:left w:val="none" w:sz="0" w:space="0" w:color="auto"/>
            <w:bottom w:val="none" w:sz="0" w:space="0" w:color="auto"/>
            <w:right w:val="none" w:sz="0" w:space="0" w:color="auto"/>
          </w:divBdr>
          <w:divsChild>
            <w:div w:id="1335643421">
              <w:marLeft w:val="0"/>
              <w:marRight w:val="0"/>
              <w:marTop w:val="0"/>
              <w:marBottom w:val="0"/>
              <w:divBdr>
                <w:top w:val="none" w:sz="0" w:space="0" w:color="auto"/>
                <w:left w:val="none" w:sz="0" w:space="0" w:color="auto"/>
                <w:bottom w:val="none" w:sz="0" w:space="0" w:color="auto"/>
                <w:right w:val="none" w:sz="0" w:space="0" w:color="auto"/>
              </w:divBdr>
              <w:divsChild>
                <w:div w:id="1088115049">
                  <w:marLeft w:val="0"/>
                  <w:marRight w:val="0"/>
                  <w:marTop w:val="0"/>
                  <w:marBottom w:val="0"/>
                  <w:divBdr>
                    <w:top w:val="none" w:sz="0" w:space="0" w:color="auto"/>
                    <w:left w:val="none" w:sz="0" w:space="0" w:color="auto"/>
                    <w:bottom w:val="none" w:sz="0" w:space="0" w:color="auto"/>
                    <w:right w:val="none" w:sz="0" w:space="0" w:color="auto"/>
                  </w:divBdr>
                  <w:divsChild>
                    <w:div w:id="744030440">
                      <w:marLeft w:val="0"/>
                      <w:marRight w:val="0"/>
                      <w:marTop w:val="0"/>
                      <w:marBottom w:val="0"/>
                      <w:divBdr>
                        <w:top w:val="none" w:sz="0" w:space="0" w:color="auto"/>
                        <w:left w:val="none" w:sz="0" w:space="0" w:color="auto"/>
                        <w:bottom w:val="none" w:sz="0" w:space="0" w:color="auto"/>
                        <w:right w:val="none" w:sz="0" w:space="0" w:color="auto"/>
                      </w:divBdr>
                      <w:divsChild>
                        <w:div w:id="8229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156850">
          <w:marLeft w:val="0"/>
          <w:marRight w:val="0"/>
          <w:marTop w:val="0"/>
          <w:marBottom w:val="0"/>
          <w:divBdr>
            <w:top w:val="none" w:sz="0" w:space="0" w:color="auto"/>
            <w:left w:val="none" w:sz="0" w:space="0" w:color="auto"/>
            <w:bottom w:val="none" w:sz="0" w:space="0" w:color="auto"/>
            <w:right w:val="none" w:sz="0" w:space="0" w:color="auto"/>
          </w:divBdr>
          <w:divsChild>
            <w:div w:id="157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18399">
      <w:bodyDiv w:val="1"/>
      <w:marLeft w:val="0"/>
      <w:marRight w:val="0"/>
      <w:marTop w:val="0"/>
      <w:marBottom w:val="0"/>
      <w:divBdr>
        <w:top w:val="none" w:sz="0" w:space="0" w:color="auto"/>
        <w:left w:val="none" w:sz="0" w:space="0" w:color="auto"/>
        <w:bottom w:val="none" w:sz="0" w:space="0" w:color="auto"/>
        <w:right w:val="none" w:sz="0" w:space="0" w:color="auto"/>
      </w:divBdr>
    </w:div>
    <w:div w:id="1768698357">
      <w:bodyDiv w:val="1"/>
      <w:marLeft w:val="0"/>
      <w:marRight w:val="0"/>
      <w:marTop w:val="0"/>
      <w:marBottom w:val="0"/>
      <w:divBdr>
        <w:top w:val="none" w:sz="0" w:space="0" w:color="auto"/>
        <w:left w:val="none" w:sz="0" w:space="0" w:color="auto"/>
        <w:bottom w:val="none" w:sz="0" w:space="0" w:color="auto"/>
        <w:right w:val="none" w:sz="0" w:space="0" w:color="auto"/>
      </w:divBdr>
    </w:div>
    <w:div w:id="1771701436">
      <w:bodyDiv w:val="1"/>
      <w:marLeft w:val="0"/>
      <w:marRight w:val="0"/>
      <w:marTop w:val="0"/>
      <w:marBottom w:val="0"/>
      <w:divBdr>
        <w:top w:val="none" w:sz="0" w:space="0" w:color="auto"/>
        <w:left w:val="none" w:sz="0" w:space="0" w:color="auto"/>
        <w:bottom w:val="none" w:sz="0" w:space="0" w:color="auto"/>
        <w:right w:val="none" w:sz="0" w:space="0" w:color="auto"/>
      </w:divBdr>
    </w:div>
    <w:div w:id="1846244455">
      <w:bodyDiv w:val="1"/>
      <w:marLeft w:val="0"/>
      <w:marRight w:val="0"/>
      <w:marTop w:val="0"/>
      <w:marBottom w:val="0"/>
      <w:divBdr>
        <w:top w:val="none" w:sz="0" w:space="0" w:color="auto"/>
        <w:left w:val="none" w:sz="0" w:space="0" w:color="auto"/>
        <w:bottom w:val="none" w:sz="0" w:space="0" w:color="auto"/>
        <w:right w:val="none" w:sz="0" w:space="0" w:color="auto"/>
      </w:divBdr>
    </w:div>
    <w:div w:id="1917780662">
      <w:bodyDiv w:val="1"/>
      <w:marLeft w:val="0"/>
      <w:marRight w:val="0"/>
      <w:marTop w:val="0"/>
      <w:marBottom w:val="0"/>
      <w:divBdr>
        <w:top w:val="none" w:sz="0" w:space="0" w:color="auto"/>
        <w:left w:val="none" w:sz="0" w:space="0" w:color="auto"/>
        <w:bottom w:val="none" w:sz="0" w:space="0" w:color="auto"/>
        <w:right w:val="none" w:sz="0" w:space="0" w:color="auto"/>
      </w:divBdr>
    </w:div>
    <w:div w:id="2002736189">
      <w:bodyDiv w:val="1"/>
      <w:marLeft w:val="0"/>
      <w:marRight w:val="0"/>
      <w:marTop w:val="0"/>
      <w:marBottom w:val="0"/>
      <w:divBdr>
        <w:top w:val="none" w:sz="0" w:space="0" w:color="auto"/>
        <w:left w:val="none" w:sz="0" w:space="0" w:color="auto"/>
        <w:bottom w:val="none" w:sz="0" w:space="0" w:color="auto"/>
        <w:right w:val="none" w:sz="0" w:space="0" w:color="auto"/>
      </w:divBdr>
    </w:div>
    <w:div w:id="2115437005">
      <w:bodyDiv w:val="1"/>
      <w:marLeft w:val="0"/>
      <w:marRight w:val="0"/>
      <w:marTop w:val="0"/>
      <w:marBottom w:val="0"/>
      <w:divBdr>
        <w:top w:val="none" w:sz="0" w:space="0" w:color="auto"/>
        <w:left w:val="none" w:sz="0" w:space="0" w:color="auto"/>
        <w:bottom w:val="none" w:sz="0" w:space="0" w:color="auto"/>
        <w:right w:val="none" w:sz="0" w:space="0" w:color="auto"/>
      </w:divBdr>
    </w:div>
    <w:div w:id="21179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x.doi.org/10.2139/ssrn.3893656" TargetMode="External"/><Relationship Id="rId21" Type="http://schemas.openxmlformats.org/officeDocument/2006/relationships/hyperlink" Target="https://doi.org/10.1093/jssam/smab046" TargetMode="External"/><Relationship Id="rId42" Type="http://schemas.openxmlformats.org/officeDocument/2006/relationships/hyperlink" Target="https://doi.org/10.1016/j.ecresq.2013.05.007" TargetMode="External"/><Relationship Id="rId63" Type="http://schemas.openxmlformats.org/officeDocument/2006/relationships/hyperlink" Target="https://doi.org/10.1001/archpsyc.1997.01830190098010" TargetMode="External"/><Relationship Id="rId84" Type="http://schemas.openxmlformats.org/officeDocument/2006/relationships/hyperlink" Target="https://www.taylorfrancis.com/chapters/edit/10.4324/9781410602893-11/young-african-american-multigenerational-families-poverty-lindsay-chase-lansdale-rachel-gordon-rebekah-levine-coley-lauren-wakschlag-jeanne-brooks-gunn?context=ubx&amp;refId=1c949955-2f80-46d1-bfbf-51a1ece833a5" TargetMode="External"/><Relationship Id="rId16" Type="http://schemas.openxmlformats.org/officeDocument/2006/relationships/hyperlink" Target="https://doi.org/10.1177/01902725231196851" TargetMode="External"/><Relationship Id="rId107" Type="http://schemas.openxmlformats.org/officeDocument/2006/relationships/hyperlink" Target="https://evidence2impact.psu.edu/resources/illinois-family-impact-seminar-5/" TargetMode="External"/><Relationship Id="rId11" Type="http://schemas.openxmlformats.org/officeDocument/2006/relationships/hyperlink" Target="https://doi.org/10.29115/SP-2024-0005" TargetMode="External"/><Relationship Id="rId32" Type="http://schemas.openxmlformats.org/officeDocument/2006/relationships/hyperlink" Target="https://doi.org/10.1037/spq0000308" TargetMode="External"/><Relationship Id="rId37" Type="http://schemas.openxmlformats.org/officeDocument/2006/relationships/hyperlink" Target="https://doi.org/10.1111/jomf.12157" TargetMode="External"/><Relationship Id="rId53" Type="http://schemas.openxmlformats.org/officeDocument/2006/relationships/hyperlink" Target="https://doi.org/10.1111/j.1467-8624.2004.00723.x" TargetMode="External"/><Relationship Id="rId58" Type="http://schemas.openxmlformats.org/officeDocument/2006/relationships/hyperlink" Target="https://www.tandfonline.com/doi/abs/10.1207/SJRA1004_03" TargetMode="External"/><Relationship Id="rId74" Type="http://schemas.openxmlformats.org/officeDocument/2006/relationships/hyperlink" Target="https://www.guilford.com/books/Handbook-of-Social-and-Emotional-Learning/Durlak-Domitrovich-Mahoney/9781462555611/contents" TargetMode="External"/><Relationship Id="rId79" Type="http://schemas.openxmlformats.org/officeDocument/2006/relationships/hyperlink" Target="https://doi.org/10.4324/9781315212722-3" TargetMode="External"/><Relationship Id="rId102" Type="http://schemas.openxmlformats.org/officeDocument/2006/relationships/hyperlink" Target="https://ssrn.com/abstract=3883670" TargetMode="External"/><Relationship Id="rId123" Type="http://schemas.openxmlformats.org/officeDocument/2006/relationships/hyperlink" Target="http://dx.doi.org/10.2139/ssrn.3885077" TargetMode="External"/><Relationship Id="rId128" Type="http://schemas.openxmlformats.org/officeDocument/2006/relationships/hyperlink" Target="https://casel.s3.us-east-2.amazonaws.com/social-and-emotional-learning-for-illinois-students.pdf" TargetMode="External"/><Relationship Id="rId5" Type="http://schemas.openxmlformats.org/officeDocument/2006/relationships/footnotes" Target="footnotes.xml"/><Relationship Id="rId90" Type="http://schemas.openxmlformats.org/officeDocument/2006/relationships/hyperlink" Target="https://reporter.nih.gov/project-details/9301312" TargetMode="External"/><Relationship Id="rId95" Type="http://schemas.openxmlformats.org/officeDocument/2006/relationships/hyperlink" Target="https://www.rwjf.org/en/grants/awarded-grants.html?us=1&amp;location=IL&amp;start=2020&amp;end=2020&amp;t=topics%3A1930&amp;k=child+and+adult+care+food+program" TargetMode="External"/><Relationship Id="rId22" Type="http://schemas.openxmlformats.org/officeDocument/2006/relationships/hyperlink" Target="https://doi.org/10.1111/jora.12644" TargetMode="External"/><Relationship Id="rId27" Type="http://schemas.openxmlformats.org/officeDocument/2006/relationships/hyperlink" Target="https://doi.org/10.1177/0190272520936228" TargetMode="External"/><Relationship Id="rId43" Type="http://schemas.openxmlformats.org/officeDocument/2006/relationships/hyperlink" Target="https://doi.org/10.1016/j.ecresq.2012.12.004" TargetMode="External"/><Relationship Id="rId48" Type="http://schemas.openxmlformats.org/officeDocument/2006/relationships/hyperlink" Target="https://doi.org/10.1111/j.1741-3729.2011.00657.x" TargetMode="External"/><Relationship Id="rId64" Type="http://schemas.openxmlformats.org/officeDocument/2006/relationships/hyperlink" Target="https://doi.org/10.2307/1131782" TargetMode="External"/><Relationship Id="rId69" Type="http://schemas.openxmlformats.org/officeDocument/2006/relationships/hyperlink" Target="https://doi.org/10.4324/9780203135297" TargetMode="External"/><Relationship Id="rId113" Type="http://schemas.openxmlformats.org/officeDocument/2006/relationships/hyperlink" Target="http://dx.doi.org/10.2139/ssrn.3882212" TargetMode="External"/><Relationship Id="rId118" Type="http://schemas.openxmlformats.org/officeDocument/2006/relationships/hyperlink" Target="http://dx.doi.org/10.2139/ssrn.3882007" TargetMode="External"/><Relationship Id="rId134" Type="http://schemas.openxmlformats.org/officeDocument/2006/relationships/fontTable" Target="fontTable.xml"/><Relationship Id="rId80" Type="http://schemas.openxmlformats.org/officeDocument/2006/relationships/hyperlink" Target="https://www.bloomsbury.com/us/pathways-potholes-and-the-persistence-of-women-in-science-9781498516372/" TargetMode="External"/><Relationship Id="rId85" Type="http://schemas.openxmlformats.org/officeDocument/2006/relationships/hyperlink" Target="https://www.jstor.org/stable/10.7758/9781610440844.7" TargetMode="External"/><Relationship Id="rId12" Type="http://schemas.openxmlformats.org/officeDocument/2006/relationships/hyperlink" Target="https://doi-org.auth.lib.niu.edu/10.1177/23328584241287469" TargetMode="External"/><Relationship Id="rId17" Type="http://schemas.openxmlformats.org/officeDocument/2006/relationships/hyperlink" Target="https://doi-org.auth.lib.niu.edu/10.1080/15427609.2023.2224318" TargetMode="External"/><Relationship Id="rId33" Type="http://schemas.openxmlformats.org/officeDocument/2006/relationships/hyperlink" Target="https://doi.org/10.1177/0743558418809537" TargetMode="External"/><Relationship Id="rId38" Type="http://schemas.openxmlformats.org/officeDocument/2006/relationships/hyperlink" Target="https://doi.org/10.1111/fare.12099" TargetMode="External"/><Relationship Id="rId59" Type="http://schemas.openxmlformats.org/officeDocument/2006/relationships/hyperlink" Target="https://doi.org/10.1002/(SICI)1520-6629(199909)27:5%3c525::AID-JCOP3%3e3.0.CO;2-S" TargetMode="External"/><Relationship Id="rId103" Type="http://schemas.openxmlformats.org/officeDocument/2006/relationships/hyperlink" Target="http://dx.doi.org/10.2139/ssrn.3882168" TargetMode="External"/><Relationship Id="rId108" Type="http://schemas.openxmlformats.org/officeDocument/2006/relationships/hyperlink" Target="https://evidence2impact.psu.edu/resources/illinois-family-impact-seminar-4/" TargetMode="External"/><Relationship Id="rId124" Type="http://schemas.openxmlformats.org/officeDocument/2006/relationships/hyperlink" Target="http://dx.doi.org/10.2139/ssrn.3881261" TargetMode="External"/><Relationship Id="rId129" Type="http://schemas.openxmlformats.org/officeDocument/2006/relationships/hyperlink" Target="https://evidence2impact.psu.edu/wp-content/uploads/2023/05/s_ilfis04c01.pdf" TargetMode="External"/><Relationship Id="rId54" Type="http://schemas.openxmlformats.org/officeDocument/2006/relationships/hyperlink" Target="https://doi.org/10.1177/109821400402500203" TargetMode="External"/><Relationship Id="rId70" Type="http://schemas.openxmlformats.org/officeDocument/2006/relationships/hyperlink" Target="https://doi.org/10.4324/9780203118092" TargetMode="External"/><Relationship Id="rId75" Type="http://schemas.openxmlformats.org/officeDocument/2006/relationships/hyperlink" Target="https://www.guilford.com/books/Measuring-Noncognitive-Skills-in-School-Settings/Jones-Lesaux-Barnes/9781462548668/contents?srsltid=AfmBOoqGUXqZ37TSOLYVqFj5G6PKs5JHd4xkCbSGpy56Y43EeijgnBKV" TargetMode="External"/><Relationship Id="rId91" Type="http://schemas.openxmlformats.org/officeDocument/2006/relationships/hyperlink" Target="https://ies.ed.gov/use-work/awards/measuring-preschool-program-quality-multiple-aspects-validity-two-widely-used-measures" TargetMode="External"/><Relationship Id="rId96" Type="http://schemas.openxmlformats.org/officeDocument/2006/relationships/hyperlink" Target="https://acf.gov/sites/default/files/documents/opre/ccrp_2019_grantee_abstracts_march_2020.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psycnet.apa.org/doi/10.1037/emo0000988" TargetMode="External"/><Relationship Id="rId28" Type="http://schemas.openxmlformats.org/officeDocument/2006/relationships/hyperlink" Target="https://doi.org/10.1016/j.ecresq.2020.02.003" TargetMode="External"/><Relationship Id="rId49" Type="http://schemas.openxmlformats.org/officeDocument/2006/relationships/hyperlink" Target="https://doi.org/10.1007/s11150-009-9056-7" TargetMode="External"/><Relationship Id="rId114" Type="http://schemas.openxmlformats.org/officeDocument/2006/relationships/hyperlink" Target="http://dx.doi.org/10.2139/ssrn.3883580" TargetMode="External"/><Relationship Id="rId119" Type="http://schemas.openxmlformats.org/officeDocument/2006/relationships/hyperlink" Target="http://dx.doi.org/10.2139/ssrn.3898773" TargetMode="External"/><Relationship Id="rId44" Type="http://schemas.openxmlformats.org/officeDocument/2006/relationships/hyperlink" Target="https://psycnet.apa.org/doi/10.1037/a0027899" TargetMode="External"/><Relationship Id="rId60" Type="http://schemas.openxmlformats.org/officeDocument/2006/relationships/hyperlink" Target="https://doi.org/10.1023/B:JACP.0000039775.83318.57" TargetMode="External"/><Relationship Id="rId65" Type="http://schemas.openxmlformats.org/officeDocument/2006/relationships/hyperlink" Target="https://doi.org/10.1002/mono.12060" TargetMode="External"/><Relationship Id="rId81" Type="http://schemas.openxmlformats.org/officeDocument/2006/relationships/hyperlink" Target="https://www.gale.com/products/9780028661667" TargetMode="External"/><Relationship Id="rId86" Type="http://schemas.openxmlformats.org/officeDocument/2006/relationships/hyperlink" Target="https://www.jstor.org/stable/10.7758/9781610440844.8" TargetMode="External"/><Relationship Id="rId130" Type="http://schemas.openxmlformats.org/officeDocument/2006/relationships/hyperlink" Target="https://evidence2impact.psu.edu/wp-content/uploads/2023/05/s_ilfis04c04.pdf" TargetMode="External"/><Relationship Id="rId135" Type="http://schemas.openxmlformats.org/officeDocument/2006/relationships/glossaryDocument" Target="glossary/document.xml"/><Relationship Id="rId13" Type="http://schemas.openxmlformats.org/officeDocument/2006/relationships/hyperlink" Target="https://link.springer.com/article/10.1007/s10643-023-01478-8" TargetMode="External"/><Relationship Id="rId18" Type="http://schemas.openxmlformats.org/officeDocument/2006/relationships/hyperlink" Target="https://doi.org/10.1080/10409289.2022.2133319" TargetMode="External"/><Relationship Id="rId39" Type="http://schemas.openxmlformats.org/officeDocument/2006/relationships/hyperlink" Target="https://doi.org/10.1111/jora.12124" TargetMode="External"/><Relationship Id="rId109" Type="http://schemas.openxmlformats.org/officeDocument/2006/relationships/hyperlink" Target="https://evidence2impact.psu.edu/resources/illinois-family-impact-seminar-2/" TargetMode="External"/><Relationship Id="rId34" Type="http://schemas.openxmlformats.org/officeDocument/2006/relationships/hyperlink" Target="https://doi.org/10.1177/2332858418758299" TargetMode="External"/><Relationship Id="rId50" Type="http://schemas.openxmlformats.org/officeDocument/2006/relationships/hyperlink" Target="https://doi.org/10.1111/j.1741-3737.2007.00475.x" TargetMode="External"/><Relationship Id="rId55" Type="http://schemas.openxmlformats.org/officeDocument/2006/relationships/hyperlink" Target="https://doi.org/10.1111/j.1745-9125.2004.tb00513.x" TargetMode="External"/><Relationship Id="rId76" Type="http://schemas.openxmlformats.org/officeDocument/2006/relationships/hyperlink" Target="https://doi.org/10.4135/9781526421036878175" TargetMode="External"/><Relationship Id="rId97" Type="http://schemas.openxmlformats.org/officeDocument/2006/relationships/hyperlink" Target="https://ies.ed.gov/use-work/awards/development-and-validation-emotional-teacher-rating-scale-emoters-preschool-classrooms" TargetMode="External"/><Relationship Id="rId104" Type="http://schemas.openxmlformats.org/officeDocument/2006/relationships/hyperlink" Target="https://evidence2impact.psu.edu/resources/illinois-family-impact-seminar-8/" TargetMode="External"/><Relationship Id="rId120" Type="http://schemas.openxmlformats.org/officeDocument/2006/relationships/hyperlink" Target="https://igpa.uillinois.edu/wp-content/uploads/2022/03/Gordon-Krysan-Colaner-February-21-2013-Brief-2.pdf" TargetMode="External"/><Relationship Id="rId125" Type="http://schemas.openxmlformats.org/officeDocument/2006/relationships/hyperlink" Target="http://dx.doi.org/10.2139/ssrn.3882162" TargetMode="External"/><Relationship Id="rId7" Type="http://schemas.openxmlformats.org/officeDocument/2006/relationships/hyperlink" Target="mailto:dr.rachel.a.gordon@gmail.com" TargetMode="External"/><Relationship Id="rId71" Type="http://schemas.openxmlformats.org/officeDocument/2006/relationships/hyperlink" Target="https://doi.org/10.1007/978-1-4419-9274-1" TargetMode="External"/><Relationship Id="rId92" Type="http://schemas.openxmlformats.org/officeDocument/2006/relationships/hyperlink" Target="https://reporter.nih.gov/project-details/8207251" TargetMode="External"/><Relationship Id="rId2" Type="http://schemas.openxmlformats.org/officeDocument/2006/relationships/styles" Target="styles.xml"/><Relationship Id="rId29" Type="http://schemas.openxmlformats.org/officeDocument/2006/relationships/hyperlink" Target="https://doi.org/10.1016/j.ecresq.2020.01.008" TargetMode="External"/><Relationship Id="rId24" Type="http://schemas.openxmlformats.org/officeDocument/2006/relationships/hyperlink" Target="https://doi.org/10.1016/j.ecresq.2020.11.005" TargetMode="External"/><Relationship Id="rId40" Type="http://schemas.openxmlformats.org/officeDocument/2006/relationships/hyperlink" Target="https://doi.org/10.1111/jomf.12055" TargetMode="External"/><Relationship Id="rId45" Type="http://schemas.openxmlformats.org/officeDocument/2006/relationships/hyperlink" Target="https://doi.org/10.1016/j.ecresq.2012.07.007" TargetMode="External"/><Relationship Id="rId66" Type="http://schemas.openxmlformats.org/officeDocument/2006/relationships/hyperlink" Target="https://doi.org/10.1017/9781009357784" TargetMode="External"/><Relationship Id="rId87" Type="http://schemas.openxmlformats.org/officeDocument/2006/relationships/hyperlink" Target="https://www.nsf.gov/awardsearch/show-award/?AWD_ID=1921526" TargetMode="External"/><Relationship Id="rId110" Type="http://schemas.openxmlformats.org/officeDocument/2006/relationships/hyperlink" Target="https://evidence2impact.psu.edu/resources/illinois-family-impact-seminar-1/" TargetMode="External"/><Relationship Id="rId115" Type="http://schemas.openxmlformats.org/officeDocument/2006/relationships/hyperlink" Target="https://papers.ssrn.com/sol3/papers.cfm?abstract_id=3882223" TargetMode="External"/><Relationship Id="rId131" Type="http://schemas.openxmlformats.org/officeDocument/2006/relationships/hyperlink" Target="https://wtgrantfoundation.org/grants/illinois-family-impact-seminars" TargetMode="External"/><Relationship Id="rId136" Type="http://schemas.openxmlformats.org/officeDocument/2006/relationships/theme" Target="theme/theme1.xml"/><Relationship Id="rId61" Type="http://schemas.openxmlformats.org/officeDocument/2006/relationships/hyperlink" Target="https://doi.org/10.1023/A:1022661224769" TargetMode="External"/><Relationship Id="rId82" Type="http://schemas.openxmlformats.org/officeDocument/2006/relationships/hyperlink" Target="https://sk.sagepub.com/ency/edvol/applieddevscience/front-matter/d8" TargetMode="External"/><Relationship Id="rId19" Type="http://schemas.openxmlformats.org/officeDocument/2006/relationships/hyperlink" Target="https://doi.org/10.1016/j.jebo.2023.05.011" TargetMode="External"/><Relationship Id="rId14" Type="http://schemas.openxmlformats.org/officeDocument/2006/relationships/hyperlink" Target="https://doi.org/10.2105/AJPH.2023.307557" TargetMode="External"/><Relationship Id="rId30" Type="http://schemas.openxmlformats.org/officeDocument/2006/relationships/hyperlink" Target="https://doi.org/10.1080/10409289.2019.1648087" TargetMode="External"/><Relationship Id="rId35" Type="http://schemas.openxmlformats.org/officeDocument/2006/relationships/hyperlink" Target="https://doi.org/10.1016/j.appdev.2017.03.002" TargetMode="External"/><Relationship Id="rId56" Type="http://schemas.openxmlformats.org/officeDocument/2006/relationships/hyperlink" Target="https://doi.org/10.1016/S0049-089X(02)00047-9" TargetMode="External"/><Relationship Id="rId77" Type="http://schemas.openxmlformats.org/officeDocument/2006/relationships/hyperlink" Target="https://doi.org/10.4135/9781526421036921821" TargetMode="External"/><Relationship Id="rId100" Type="http://schemas.openxmlformats.org/officeDocument/2006/relationships/hyperlink" Target="https://ies.ed.gov/use-work/awards/social-emotional-competency-assessment-seca-linking-forms-across-districts-subpopulations-and-grade?ID=5767" TargetMode="External"/><Relationship Id="rId105" Type="http://schemas.openxmlformats.org/officeDocument/2006/relationships/hyperlink" Target="https://evidence2impact.psu.edu/resources/illinois-family-impact-seminar-7/" TargetMode="External"/><Relationship Id="rId126" Type="http://schemas.openxmlformats.org/officeDocument/2006/relationships/hyperlink" Target="http://dx.doi.org/10.2139/ssrn.3882147" TargetMode="External"/><Relationship Id="rId8" Type="http://schemas.openxmlformats.org/officeDocument/2006/relationships/hyperlink" Target="mailto:rgordon@niu.edu" TargetMode="External"/><Relationship Id="rId51" Type="http://schemas.openxmlformats.org/officeDocument/2006/relationships/hyperlink" Target="https://doi.org/10.1353/dem.2007.0011" TargetMode="External"/><Relationship Id="rId72" Type="http://schemas.openxmlformats.org/officeDocument/2006/relationships/hyperlink" Target="https://doi.org/10.4135/9781529783506.n13" TargetMode="External"/><Relationship Id="rId93" Type="http://schemas.openxmlformats.org/officeDocument/2006/relationships/hyperlink" Target="https://ies.ed.gov/use-work/awards/specific-aspects-quality-support-childrens-school-readiness-community-based-and-school-based-early" TargetMode="External"/><Relationship Id="rId98" Type="http://schemas.openxmlformats.org/officeDocument/2006/relationships/hyperlink" Target="https://ies.ed.gov/use-work/awards/creating-monitoring-system-school-districts-promote-academic-social-and-emotional-learning" TargetMode="External"/><Relationship Id="rId121" Type="http://schemas.openxmlformats.org/officeDocument/2006/relationships/hyperlink" Target="http://dx.doi.org/10.2139/ssrn.3899390" TargetMode="External"/><Relationship Id="rId3" Type="http://schemas.openxmlformats.org/officeDocument/2006/relationships/settings" Target="settings.xml"/><Relationship Id="rId25" Type="http://schemas.openxmlformats.org/officeDocument/2006/relationships/hyperlink" Target="https://doi.org/10.1080/02680939.2020.1724337" TargetMode="External"/><Relationship Id="rId46" Type="http://schemas.openxmlformats.org/officeDocument/2006/relationships/hyperlink" Target="https://doi.org/10.1007/s10834-011-9260-5" TargetMode="External"/><Relationship Id="rId67" Type="http://schemas.openxmlformats.org/officeDocument/2006/relationships/hyperlink" Target="https://doi.org/10.4324/9781003314530" TargetMode="External"/><Relationship Id="rId116" Type="http://schemas.openxmlformats.org/officeDocument/2006/relationships/hyperlink" Target="http://dx.doi.org/10.2139/ssrn.3891002" TargetMode="External"/><Relationship Id="rId20" Type="http://schemas.openxmlformats.org/officeDocument/2006/relationships/hyperlink" Target="https://doi.org/10.1016/j.jsp.2022.05.002" TargetMode="External"/><Relationship Id="rId41" Type="http://schemas.openxmlformats.org/officeDocument/2006/relationships/hyperlink" Target="https://doi.org/10.1177/0022146513496106" TargetMode="External"/><Relationship Id="rId62" Type="http://schemas.openxmlformats.org/officeDocument/2006/relationships/hyperlink" Target="https://doi.org/10.1207/s1532480xads0102_3" TargetMode="External"/><Relationship Id="rId83" Type="http://schemas.openxmlformats.org/officeDocument/2006/relationships/hyperlink" Target="https://link.springer.com/chapter/10.1007/978-1-4615-4881-2_2" TargetMode="External"/><Relationship Id="rId88" Type="http://schemas.openxmlformats.org/officeDocument/2006/relationships/hyperlink" Target="https://reporter.nih.gov/project-details/9923679" TargetMode="External"/><Relationship Id="rId111" Type="http://schemas.openxmlformats.org/officeDocument/2006/relationships/hyperlink" Target="http://dx.doi.org/10.2139/ssrn.3890967" TargetMode="External"/><Relationship Id="rId132" Type="http://schemas.openxmlformats.org/officeDocument/2006/relationships/footer" Target="footer1.xml"/><Relationship Id="rId15" Type="http://schemas.openxmlformats.org/officeDocument/2006/relationships/hyperlink" Target="https://doi.org/10.1007/s10984-023-09461-1" TargetMode="External"/><Relationship Id="rId36" Type="http://schemas.openxmlformats.org/officeDocument/2006/relationships/hyperlink" Target="https://doi.org/10.1080/10409289.2015.1036348" TargetMode="External"/><Relationship Id="rId57" Type="http://schemas.openxmlformats.org/officeDocument/2006/relationships/hyperlink" Target="https://doi.org/10.1353/dem.2001.0016" TargetMode="External"/><Relationship Id="rId106" Type="http://schemas.openxmlformats.org/officeDocument/2006/relationships/hyperlink" Target="https://evidence2impact.psu.edu/resources/illinois-family-impact-seminar-6/" TargetMode="External"/><Relationship Id="rId127" Type="http://schemas.openxmlformats.org/officeDocument/2006/relationships/hyperlink" Target="http://dx.doi.org/10.2139/ssrn.3893657" TargetMode="External"/><Relationship Id="rId10" Type="http://schemas.openxmlformats.org/officeDocument/2006/relationships/hyperlink" Target="https://doi.org/10.1016/j.ecresq.2022.03.009" TargetMode="External"/><Relationship Id="rId31" Type="http://schemas.openxmlformats.org/officeDocument/2006/relationships/hyperlink" Target="https://doi.org/10.1016/j.ecresq.2019.05.003" TargetMode="External"/><Relationship Id="rId52" Type="http://schemas.openxmlformats.org/officeDocument/2006/relationships/hyperlink" Target="https://doi.org/10.1111/j.1741-3737.2006.00259.x" TargetMode="External"/><Relationship Id="rId73" Type="http://schemas.openxmlformats.org/officeDocument/2006/relationships/hyperlink" Target="https://doi.org/10.1016/B978-0-323-96023-6.00065-8" TargetMode="External"/><Relationship Id="rId78" Type="http://schemas.openxmlformats.org/officeDocument/2006/relationships/hyperlink" Target="https://doi.org/10.1093/oxfordhb/9780199837182.013.5" TargetMode="External"/><Relationship Id="rId94" Type="http://schemas.openxmlformats.org/officeDocument/2006/relationships/hyperlink" Target="https://www.nsf.gov/awardsearch/show-award/?AWD_ID=9806124" TargetMode="External"/><Relationship Id="rId99" Type="http://schemas.openxmlformats.org/officeDocument/2006/relationships/hyperlink" Target="https://www.nsf.gov/awardsearch/show-award/?AWD_ID=2200438" TargetMode="External"/><Relationship Id="rId101" Type="http://schemas.openxmlformats.org/officeDocument/2006/relationships/hyperlink" Target="https://convention2.allacademic.com/one/sra/sra20/" TargetMode="External"/><Relationship Id="rId122" Type="http://schemas.openxmlformats.org/officeDocument/2006/relationships/hyperlink" Target="https://ssrn.com/abstract=3899215" TargetMode="External"/><Relationship Id="rId4" Type="http://schemas.openxmlformats.org/officeDocument/2006/relationships/webSettings" Target="webSettings.xml"/><Relationship Id="rId9" Type="http://schemas.openxmlformats.org/officeDocument/2006/relationships/hyperlink" Target="https://doi.org/10.1080/15427609.2023.2261373" TargetMode="External"/><Relationship Id="rId26" Type="http://schemas.openxmlformats.org/officeDocument/2006/relationships/hyperlink" Target="https://doi.org/10.1016/j.ecresq.2021.02.001" TargetMode="External"/><Relationship Id="rId47" Type="http://schemas.openxmlformats.org/officeDocument/2006/relationships/hyperlink" Target="https://doi.org/10.1086/662607" TargetMode="External"/><Relationship Id="rId68" Type="http://schemas.openxmlformats.org/officeDocument/2006/relationships/hyperlink" Target="https://doi.org/10.4324/9781315748788" TargetMode="External"/><Relationship Id="rId89" Type="http://schemas.openxmlformats.org/officeDocument/2006/relationships/hyperlink" Target="https://reporter.nih.gov/project-details/10002248" TargetMode="External"/><Relationship Id="rId112" Type="http://schemas.openxmlformats.org/officeDocument/2006/relationships/hyperlink" Target="http://dx.doi.org/10.2139/ssrn.3885818" TargetMode="External"/><Relationship Id="rId13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chelgordon/Dropbox/-Active/DailyWork/2025-10-25%20CV/accessible-cv-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C431EC424F1408F241537600FF640"/>
        <w:category>
          <w:name w:val="General"/>
          <w:gallery w:val="placeholder"/>
        </w:category>
        <w:types>
          <w:type w:val="bbPlcHdr"/>
        </w:types>
        <w:behaviors>
          <w:behavior w:val="content"/>
        </w:behaviors>
        <w:guid w:val="{73CB40BA-816F-304A-904F-DAFBEF7E0F2A}"/>
      </w:docPartPr>
      <w:docPartBody>
        <w:p w:rsidR="00486EFC" w:rsidRDefault="00B708DA">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DA"/>
    <w:rsid w:val="00016C6F"/>
    <w:rsid w:val="00024870"/>
    <w:rsid w:val="00190284"/>
    <w:rsid w:val="00486EFC"/>
    <w:rsid w:val="005E1E20"/>
    <w:rsid w:val="00842745"/>
    <w:rsid w:val="00972742"/>
    <w:rsid w:val="00B03713"/>
    <w:rsid w:val="00B708DA"/>
    <w:rsid w:val="00CC094C"/>
    <w:rsid w:val="00D112A7"/>
    <w:rsid w:val="00DE058C"/>
    <w:rsid w:val="00E52EF6"/>
    <w:rsid w:val="00F8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accessible-cv-template.dotx</Template>
  <TotalTime>4</TotalTime>
  <Pages>37</Pages>
  <Words>15550</Words>
  <Characters>95950</Characters>
  <Application>Microsoft Office Word</Application>
  <DocSecurity>0</DocSecurity>
  <Lines>1881</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
  <dc:description>[Your Name]</dc:description>
  <cp:lastModifiedBy>Rachel Gordon</cp:lastModifiedBy>
  <cp:revision>10</cp:revision>
  <cp:lastPrinted>2026-03-01T15:53:00Z</cp:lastPrinted>
  <dcterms:created xsi:type="dcterms:W3CDTF">2026-03-01T15:54:00Z</dcterms:created>
  <dcterms:modified xsi:type="dcterms:W3CDTF">2026-03-29T20:22:00Z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