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8B2AE" w14:textId="77777777" w:rsidR="00200EE9" w:rsidRDefault="00200EE9"/>
    <w:p w14:paraId="0A9D3FD7" w14:textId="77777777" w:rsidR="00690431" w:rsidRPr="00690431" w:rsidRDefault="00690431" w:rsidP="00690431"/>
    <w:p w14:paraId="13ABF7AA" w14:textId="77777777" w:rsidR="00690431" w:rsidRPr="00690431" w:rsidRDefault="00690431" w:rsidP="00690431"/>
    <w:p w14:paraId="562CB2FF" w14:textId="77777777" w:rsidR="00690431" w:rsidRPr="00690431" w:rsidRDefault="00690431" w:rsidP="00690431"/>
    <w:p w14:paraId="0B8CFDF5" w14:textId="04F28E85" w:rsidR="00690431" w:rsidRPr="00690431" w:rsidRDefault="00690431" w:rsidP="00690431">
      <w:pPr>
        <w:jc w:val="center"/>
      </w:pPr>
      <w:r>
        <w:rPr>
          <w:rFonts w:ascii="Garamond" w:hAnsi="Garamond" w:cs="Arial"/>
          <w:noProof/>
          <w:szCs w:val="24"/>
        </w:rPr>
        <w:drawing>
          <wp:inline distT="0" distB="0" distL="0" distR="0" wp14:anchorId="685224C2" wp14:editId="55F85710">
            <wp:extent cx="1475729" cy="1188720"/>
            <wp:effectExtent l="0" t="0" r="0" b="0"/>
            <wp:docPr id="2" name="Picture 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universit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5729" cy="1188720"/>
                    </a:xfrm>
                    <a:prstGeom prst="rect">
                      <a:avLst/>
                    </a:prstGeom>
                  </pic:spPr>
                </pic:pic>
              </a:graphicData>
            </a:graphic>
          </wp:inline>
        </w:drawing>
      </w:r>
    </w:p>
    <w:p w14:paraId="3BD4B82B" w14:textId="77777777" w:rsidR="00690431" w:rsidRPr="00690431" w:rsidRDefault="00690431" w:rsidP="00690431"/>
    <w:p w14:paraId="1BDA3AA5" w14:textId="77777777" w:rsidR="00690431" w:rsidRDefault="00690431" w:rsidP="00690431"/>
    <w:p w14:paraId="3D9C5B10" w14:textId="77777777" w:rsidR="00690431" w:rsidRPr="00C1514A" w:rsidRDefault="00690431" w:rsidP="00690431">
      <w:pPr>
        <w:contextualSpacing/>
        <w:rPr>
          <w:rFonts w:ascii="Garamond" w:hAnsi="Garamond" w:cs="Arial"/>
          <w:szCs w:val="24"/>
        </w:rPr>
      </w:pPr>
      <w:r>
        <w:tab/>
      </w:r>
    </w:p>
    <w:p w14:paraId="325E49EF" w14:textId="0514C84D" w:rsidR="00690431" w:rsidRPr="008D76A2" w:rsidRDefault="00A779DF" w:rsidP="70FD9AC5">
      <w:pPr>
        <w:jc w:val="center"/>
        <w:rPr>
          <w:rFonts w:asciiTheme="minorHAnsi" w:hAnsiTheme="minorHAnsi"/>
          <w:b/>
          <w:bCs/>
          <w:sz w:val="28"/>
          <w:szCs w:val="28"/>
        </w:rPr>
      </w:pPr>
      <w:r>
        <w:rPr>
          <w:rFonts w:asciiTheme="minorHAnsi" w:hAnsiTheme="minorHAnsi"/>
          <w:b/>
          <w:bCs/>
          <w:sz w:val="28"/>
          <w:szCs w:val="28"/>
        </w:rPr>
        <w:t>Cocurricular</w:t>
      </w:r>
      <w:r w:rsidR="00690431" w:rsidRPr="70FD9AC5">
        <w:rPr>
          <w:rFonts w:asciiTheme="minorHAnsi" w:hAnsiTheme="minorHAnsi"/>
          <w:b/>
          <w:bCs/>
          <w:sz w:val="28"/>
          <w:szCs w:val="28"/>
        </w:rPr>
        <w:t xml:space="preserve"> Unit </w:t>
      </w:r>
      <w:r w:rsidR="0010752D" w:rsidRPr="0010752D">
        <w:rPr>
          <w:rFonts w:asciiTheme="minorHAnsi" w:hAnsiTheme="minorHAnsi"/>
          <w:b/>
          <w:bCs/>
          <w:i/>
          <w:iCs/>
          <w:sz w:val="28"/>
          <w:szCs w:val="28"/>
        </w:rPr>
        <w:t>Assessment</w:t>
      </w:r>
      <w:r w:rsidR="00690431" w:rsidRPr="70FD9AC5">
        <w:rPr>
          <w:rFonts w:asciiTheme="minorHAnsi" w:hAnsiTheme="minorHAnsi"/>
          <w:b/>
          <w:bCs/>
          <w:sz w:val="28"/>
          <w:szCs w:val="28"/>
        </w:rPr>
        <w:t xml:space="preserve"> </w:t>
      </w:r>
      <w:r w:rsidR="7D6F218A" w:rsidRPr="70FD9AC5">
        <w:rPr>
          <w:rFonts w:asciiTheme="minorHAnsi" w:hAnsiTheme="minorHAnsi"/>
          <w:b/>
          <w:bCs/>
          <w:sz w:val="28"/>
          <w:szCs w:val="28"/>
        </w:rPr>
        <w:t xml:space="preserve">Plan and </w:t>
      </w:r>
      <w:r w:rsidR="0010752D">
        <w:rPr>
          <w:rFonts w:asciiTheme="minorHAnsi" w:hAnsiTheme="minorHAnsi"/>
          <w:b/>
          <w:bCs/>
          <w:sz w:val="28"/>
          <w:szCs w:val="28"/>
        </w:rPr>
        <w:t>Summary</w:t>
      </w:r>
    </w:p>
    <w:p w14:paraId="52BEDE1A" w14:textId="77777777" w:rsidR="00690431" w:rsidRPr="008D76A2" w:rsidRDefault="00690431" w:rsidP="00690431">
      <w:pPr>
        <w:jc w:val="center"/>
        <w:rPr>
          <w:rFonts w:asciiTheme="minorHAnsi" w:hAnsiTheme="minorHAnsi" w:cstheme="minorHAnsi"/>
        </w:rPr>
      </w:pPr>
      <w:r w:rsidRPr="008D76A2">
        <w:rPr>
          <w:rFonts w:asciiTheme="minorHAnsi" w:hAnsiTheme="minorHAnsi" w:cstheme="minorHAnsi"/>
        </w:rPr>
        <w:t>Insert [Unit Name]</w:t>
      </w:r>
    </w:p>
    <w:p w14:paraId="7F5B70D2" w14:textId="77777777" w:rsidR="00690431" w:rsidRPr="008D76A2" w:rsidRDefault="00690431" w:rsidP="00690431">
      <w:pPr>
        <w:jc w:val="center"/>
        <w:rPr>
          <w:rFonts w:asciiTheme="minorHAnsi" w:hAnsiTheme="minorHAnsi" w:cstheme="minorHAnsi"/>
        </w:rPr>
      </w:pPr>
      <w:r w:rsidRPr="008D76A2">
        <w:rPr>
          <w:rFonts w:asciiTheme="minorHAnsi" w:hAnsiTheme="minorHAnsi" w:cstheme="minorHAnsi"/>
        </w:rPr>
        <w:t>Insert [Division]</w:t>
      </w:r>
    </w:p>
    <w:p w14:paraId="72041F46" w14:textId="77777777" w:rsidR="00690431" w:rsidRPr="008D76A2" w:rsidRDefault="00690431" w:rsidP="00690431">
      <w:pPr>
        <w:jc w:val="center"/>
        <w:rPr>
          <w:rFonts w:asciiTheme="minorHAnsi" w:hAnsiTheme="minorHAnsi" w:cstheme="minorHAnsi"/>
        </w:rPr>
      </w:pPr>
      <w:r w:rsidRPr="008D76A2">
        <w:rPr>
          <w:rFonts w:asciiTheme="minorHAnsi" w:hAnsiTheme="minorHAnsi" w:cstheme="minorHAnsi"/>
        </w:rPr>
        <w:t>Insert [Date of Plan]</w:t>
      </w:r>
    </w:p>
    <w:p w14:paraId="2330AB5B" w14:textId="531DEDD9" w:rsidR="00690431" w:rsidRPr="008D76A2" w:rsidRDefault="00690431" w:rsidP="00690431">
      <w:pPr>
        <w:jc w:val="center"/>
        <w:rPr>
          <w:rFonts w:asciiTheme="minorHAnsi" w:hAnsiTheme="minorHAnsi" w:cstheme="minorHAnsi"/>
        </w:rPr>
      </w:pPr>
      <w:r w:rsidRPr="008D76A2">
        <w:rPr>
          <w:rFonts w:asciiTheme="minorHAnsi" w:hAnsiTheme="minorHAnsi" w:cstheme="minorHAnsi"/>
        </w:rPr>
        <w:t>Submitted by:</w:t>
      </w:r>
    </w:p>
    <w:p w14:paraId="1D2A7D54" w14:textId="12258615" w:rsidR="00690431" w:rsidRPr="008D76A2" w:rsidRDefault="00690431" w:rsidP="00690431">
      <w:pPr>
        <w:tabs>
          <w:tab w:val="left" w:pos="1620"/>
          <w:tab w:val="center" w:pos="4680"/>
        </w:tabs>
        <w:jc w:val="center"/>
        <w:rPr>
          <w:rFonts w:asciiTheme="minorHAnsi" w:hAnsiTheme="minorHAnsi" w:cstheme="minorHAnsi"/>
        </w:rPr>
      </w:pPr>
      <w:r w:rsidRPr="008D76A2">
        <w:rPr>
          <w:rFonts w:asciiTheme="minorHAnsi" w:hAnsiTheme="minorHAnsi" w:cstheme="minorHAnsi"/>
        </w:rPr>
        <w:t xml:space="preserve">Insert [Name(s) and Title(s) of Person Submitting </w:t>
      </w:r>
      <w:r w:rsidR="00050869">
        <w:rPr>
          <w:rFonts w:asciiTheme="minorHAnsi" w:hAnsiTheme="minorHAnsi" w:cstheme="minorHAnsi"/>
        </w:rPr>
        <w:t>Program</w:t>
      </w:r>
      <w:r w:rsidRPr="008D76A2">
        <w:rPr>
          <w:rFonts w:asciiTheme="minorHAnsi" w:hAnsiTheme="minorHAnsi" w:cstheme="minorHAnsi"/>
        </w:rPr>
        <w:t xml:space="preserve"> Plan</w:t>
      </w:r>
      <w:r w:rsidR="00050869">
        <w:rPr>
          <w:rFonts w:asciiTheme="minorHAnsi" w:hAnsiTheme="minorHAnsi" w:cstheme="minorHAnsi"/>
        </w:rPr>
        <w:t xml:space="preserve"> and Status Update</w:t>
      </w:r>
      <w:r w:rsidRPr="008D76A2">
        <w:rPr>
          <w:rFonts w:asciiTheme="minorHAnsi" w:hAnsiTheme="minorHAnsi" w:cstheme="minorHAnsi"/>
        </w:rPr>
        <w:t>]</w:t>
      </w:r>
    </w:p>
    <w:p w14:paraId="503689E2" w14:textId="130570A3" w:rsidR="00690431" w:rsidRPr="008D76A2" w:rsidRDefault="00690431" w:rsidP="00690431">
      <w:pPr>
        <w:jc w:val="center"/>
        <w:rPr>
          <w:rFonts w:asciiTheme="minorHAnsi" w:hAnsiTheme="minorHAnsi" w:cstheme="minorHAnsi"/>
          <w:sz w:val="28"/>
          <w:szCs w:val="28"/>
        </w:rPr>
      </w:pPr>
    </w:p>
    <w:p w14:paraId="57548016" w14:textId="77777777" w:rsidR="00690431" w:rsidRPr="00BE5878" w:rsidRDefault="00690431" w:rsidP="00690431">
      <w:pPr>
        <w:jc w:val="center"/>
        <w:rPr>
          <w:rFonts w:ascii="Garamond" w:hAnsi="Garamond" w:cs="Arial"/>
          <w:sz w:val="28"/>
          <w:szCs w:val="28"/>
        </w:rPr>
        <w:sectPr w:rsidR="00690431" w:rsidRPr="00BE5878" w:rsidSect="00F53F09">
          <w:headerReference w:type="default" r:id="rId11"/>
          <w:footerReference w:type="default" r:id="rId12"/>
          <w:pgSz w:w="12240" w:h="15840"/>
          <w:pgMar w:top="1440" w:right="1440" w:bottom="1440" w:left="1440" w:header="720" w:footer="720" w:gutter="0"/>
          <w:cols w:space="720"/>
          <w:docGrid w:linePitch="360"/>
        </w:sectPr>
      </w:pPr>
      <w:r w:rsidRPr="008D76A2">
        <w:rPr>
          <w:rFonts w:asciiTheme="minorHAnsi" w:hAnsiTheme="minorHAnsi" w:cstheme="minorHAnsi"/>
          <w:sz w:val="28"/>
          <w:szCs w:val="28"/>
        </w:rPr>
        <w:t>AY 2024-2025</w:t>
      </w:r>
    </w:p>
    <w:p w14:paraId="6260FD7D" w14:textId="3A56DD5C" w:rsidR="00690431" w:rsidRPr="008D76A2" w:rsidRDefault="00690431" w:rsidP="00690431">
      <w:pPr>
        <w:pStyle w:val="ListParagraph"/>
        <w:numPr>
          <w:ilvl w:val="0"/>
          <w:numId w:val="4"/>
        </w:numPr>
        <w:spacing w:after="0" w:line="240" w:lineRule="auto"/>
        <w:rPr>
          <w:rFonts w:ascii="Calibri" w:hAnsi="Calibri" w:cs="Calibri"/>
          <w:b/>
        </w:rPr>
      </w:pPr>
      <w:r w:rsidRPr="008D76A2">
        <w:rPr>
          <w:rFonts w:ascii="Calibri" w:hAnsi="Calibri" w:cs="Calibri"/>
          <w:b/>
        </w:rPr>
        <w:lastRenderedPageBreak/>
        <w:t>Introduction and Context</w:t>
      </w:r>
    </w:p>
    <w:p w14:paraId="39E5BCE0" w14:textId="104EAB4C" w:rsidR="00690431" w:rsidRPr="008D76A2" w:rsidRDefault="00690431" w:rsidP="00690431">
      <w:pPr>
        <w:spacing w:after="0" w:line="240" w:lineRule="auto"/>
        <w:ind w:left="720"/>
        <w:textAlignment w:val="baseline"/>
        <w:rPr>
          <w:rFonts w:ascii="Calibri" w:hAnsi="Calibri" w:cs="Calibri"/>
          <w:bCs/>
        </w:rPr>
      </w:pPr>
      <w:r w:rsidRPr="008D76A2">
        <w:rPr>
          <w:rFonts w:ascii="Calibri" w:hAnsi="Calibri" w:cs="Calibri"/>
          <w:bCs/>
        </w:rPr>
        <w:t>Begin with a brief introduction describing the relevant history/evolution of the unit</w:t>
      </w:r>
      <w:r w:rsidR="00FA4DE9" w:rsidRPr="008D76A2">
        <w:rPr>
          <w:rFonts w:ascii="Calibri" w:hAnsi="Calibri" w:cs="Calibri"/>
          <w:bCs/>
        </w:rPr>
        <w:t>.</w:t>
      </w:r>
      <w:r w:rsidRPr="008D76A2">
        <w:rPr>
          <w:rFonts w:ascii="Calibri" w:hAnsi="Calibri" w:cs="Calibri"/>
          <w:bCs/>
        </w:rPr>
        <w:t xml:space="preserve"> </w:t>
      </w:r>
      <w:r w:rsidR="00FA4DE9" w:rsidRPr="008D76A2">
        <w:rPr>
          <w:rFonts w:ascii="Calibri" w:hAnsi="Calibri" w:cs="Calibri"/>
          <w:bCs/>
        </w:rPr>
        <w:t xml:space="preserve">Share </w:t>
      </w:r>
      <w:r w:rsidRPr="008D76A2">
        <w:rPr>
          <w:rFonts w:ascii="Calibri" w:hAnsi="Calibri" w:cs="Calibri"/>
          <w:bCs/>
        </w:rPr>
        <w:t xml:space="preserve">the current </w:t>
      </w:r>
      <w:r w:rsidRPr="00B40B50">
        <w:rPr>
          <w:rFonts w:ascii="Calibri" w:hAnsi="Calibri" w:cs="Calibri"/>
          <w:bCs/>
          <w:i/>
          <w:iCs/>
        </w:rPr>
        <w:t>mission</w:t>
      </w:r>
      <w:r w:rsidRPr="008D76A2">
        <w:rPr>
          <w:rFonts w:ascii="Calibri" w:hAnsi="Calibri" w:cs="Calibri"/>
          <w:bCs/>
        </w:rPr>
        <w:t xml:space="preserve">, </w:t>
      </w:r>
      <w:r w:rsidRPr="00B40B50">
        <w:rPr>
          <w:rFonts w:ascii="Calibri" w:hAnsi="Calibri" w:cs="Calibri"/>
          <w:bCs/>
          <w:i/>
          <w:iCs/>
        </w:rPr>
        <w:t>vision</w:t>
      </w:r>
      <w:r w:rsidR="00FA4DE9" w:rsidRPr="008D76A2">
        <w:rPr>
          <w:rFonts w:ascii="Calibri" w:hAnsi="Calibri" w:cs="Calibri"/>
          <w:bCs/>
        </w:rPr>
        <w:t>,</w:t>
      </w:r>
      <w:r w:rsidRPr="008D76A2">
        <w:rPr>
          <w:rFonts w:ascii="Calibri" w:hAnsi="Calibri" w:cs="Calibri"/>
          <w:bCs/>
        </w:rPr>
        <w:t xml:space="preserve"> </w:t>
      </w:r>
      <w:r w:rsidRPr="00B40B50">
        <w:rPr>
          <w:rFonts w:ascii="Calibri" w:hAnsi="Calibri" w:cs="Calibri"/>
          <w:bCs/>
          <w:i/>
          <w:iCs/>
        </w:rPr>
        <w:t>values</w:t>
      </w:r>
      <w:r w:rsidR="00FA4DE9" w:rsidRPr="008D76A2">
        <w:rPr>
          <w:rFonts w:ascii="Calibri" w:hAnsi="Calibri" w:cs="Calibri"/>
          <w:bCs/>
        </w:rPr>
        <w:t xml:space="preserve"> and </w:t>
      </w:r>
      <w:r w:rsidR="00FA4DE9" w:rsidRPr="00B40B50">
        <w:rPr>
          <w:rFonts w:ascii="Calibri" w:hAnsi="Calibri" w:cs="Calibri"/>
          <w:bCs/>
          <w:i/>
          <w:iCs/>
        </w:rPr>
        <w:t>goals</w:t>
      </w:r>
      <w:r w:rsidRPr="008D76A2">
        <w:rPr>
          <w:rFonts w:ascii="Calibri" w:hAnsi="Calibri" w:cs="Calibri"/>
          <w:bCs/>
        </w:rPr>
        <w:t xml:space="preserve"> of the unit and how they align to the division and NIU goals. Describe significant factors that help place the unit in context (e.g., strengths, weaknesses, opportunities, threats). Readers will benefit from knowing how the unit is evolving and how this plan will strategically provide the unit with </w:t>
      </w:r>
      <w:r w:rsidRPr="00B40B50">
        <w:rPr>
          <w:rFonts w:ascii="Calibri" w:hAnsi="Calibri" w:cs="Calibri"/>
          <w:bCs/>
          <w:i/>
          <w:iCs/>
        </w:rPr>
        <w:t>actionable data</w:t>
      </w:r>
      <w:r w:rsidRPr="008D76A2">
        <w:rPr>
          <w:rFonts w:ascii="Calibri" w:hAnsi="Calibri" w:cs="Calibri"/>
          <w:bCs/>
        </w:rPr>
        <w:t xml:space="preserve">. </w:t>
      </w:r>
    </w:p>
    <w:p w14:paraId="02181C79" w14:textId="77777777" w:rsidR="00FA4DE9" w:rsidRDefault="00FA4DE9" w:rsidP="00FA4DE9">
      <w:pPr>
        <w:pStyle w:val="ListParagraph"/>
        <w:spacing w:after="0" w:line="240" w:lineRule="auto"/>
        <w:rPr>
          <w:rFonts w:ascii="Garamond" w:hAnsi="Garamond"/>
          <w:b/>
        </w:rPr>
      </w:pPr>
    </w:p>
    <w:p w14:paraId="1C62AAF1" w14:textId="2A16492B" w:rsidR="00FA4DE9" w:rsidRDefault="00FA4DE9" w:rsidP="70FD9AC5">
      <w:pPr>
        <w:spacing w:after="160" w:line="259" w:lineRule="auto"/>
        <w:rPr>
          <w:rFonts w:ascii="Garamond" w:hAnsi="Garamond"/>
        </w:rPr>
        <w:sectPr w:rsidR="00FA4DE9" w:rsidSect="00F53F09">
          <w:pgSz w:w="12240" w:h="15840" w:code="1"/>
          <w:pgMar w:top="1440" w:right="1440" w:bottom="1440" w:left="1440" w:header="720" w:footer="720" w:gutter="0"/>
          <w:cols w:space="720"/>
          <w:docGrid w:linePitch="360"/>
        </w:sectPr>
      </w:pPr>
    </w:p>
    <w:p w14:paraId="16DBEA83" w14:textId="57EB83E7" w:rsidR="00690431" w:rsidRPr="008D76A2" w:rsidRDefault="00A3433D" w:rsidP="00FA4DE9">
      <w:pPr>
        <w:pStyle w:val="ListParagraph"/>
        <w:numPr>
          <w:ilvl w:val="0"/>
          <w:numId w:val="4"/>
        </w:numPr>
        <w:spacing w:after="0" w:line="240" w:lineRule="auto"/>
        <w:rPr>
          <w:rFonts w:asciiTheme="minorHAnsi" w:hAnsiTheme="minorHAnsi" w:cstheme="minorHAnsi"/>
          <w:b/>
        </w:rPr>
      </w:pPr>
      <w:r w:rsidRPr="70FD9AC5">
        <w:rPr>
          <w:rFonts w:asciiTheme="minorHAnsi" w:hAnsiTheme="minorHAnsi"/>
          <w:b/>
          <w:bCs/>
        </w:rPr>
        <w:lastRenderedPageBreak/>
        <w:t xml:space="preserve">Program </w:t>
      </w:r>
      <w:r w:rsidR="00FA4DE9" w:rsidRPr="70FD9AC5">
        <w:rPr>
          <w:rFonts w:asciiTheme="minorHAnsi" w:hAnsiTheme="minorHAnsi"/>
          <w:b/>
          <w:bCs/>
        </w:rPr>
        <w:t>Objectives</w:t>
      </w:r>
      <w:r w:rsidR="008D76A2" w:rsidRPr="70FD9AC5">
        <w:rPr>
          <w:rFonts w:asciiTheme="minorHAnsi" w:hAnsiTheme="minorHAnsi"/>
          <w:b/>
          <w:bCs/>
        </w:rPr>
        <w:t xml:space="preserve"> Table</w:t>
      </w:r>
    </w:p>
    <w:p w14:paraId="6BFAE88D" w14:textId="17869117" w:rsidR="00FA4DE9" w:rsidRDefault="00FA4DE9" w:rsidP="70FD9AC5">
      <w:pPr>
        <w:pStyle w:val="ListParagraph"/>
        <w:spacing w:after="0" w:line="240" w:lineRule="auto"/>
        <w:rPr>
          <w:rFonts w:asciiTheme="minorHAnsi" w:hAnsiTheme="minorHAnsi"/>
        </w:rPr>
      </w:pPr>
      <w:r w:rsidRPr="70FD9AC5">
        <w:rPr>
          <w:rFonts w:asciiTheme="minorHAnsi" w:hAnsiTheme="minorHAnsi"/>
        </w:rPr>
        <w:t xml:space="preserve">List the </w:t>
      </w:r>
      <w:r w:rsidR="00A3433D" w:rsidRPr="70FD9AC5">
        <w:rPr>
          <w:rFonts w:asciiTheme="minorHAnsi" w:hAnsiTheme="minorHAnsi"/>
        </w:rPr>
        <w:t>program</w:t>
      </w:r>
      <w:r w:rsidRPr="70FD9AC5">
        <w:rPr>
          <w:rFonts w:asciiTheme="minorHAnsi" w:hAnsiTheme="minorHAnsi"/>
        </w:rPr>
        <w:t xml:space="preserve"> objectives</w:t>
      </w:r>
      <w:r w:rsidR="00A3433D" w:rsidRPr="70FD9AC5">
        <w:rPr>
          <w:rFonts w:asciiTheme="minorHAnsi" w:hAnsiTheme="minorHAnsi"/>
        </w:rPr>
        <w:t xml:space="preserve">. These are attainable, action-oriented, short-term </w:t>
      </w:r>
      <w:r w:rsidR="00FA7FFB">
        <w:rPr>
          <w:rFonts w:asciiTheme="minorHAnsi" w:hAnsiTheme="minorHAnsi"/>
        </w:rPr>
        <w:t xml:space="preserve">statements </w:t>
      </w:r>
      <w:r w:rsidR="00DE2619">
        <w:rPr>
          <w:rFonts w:asciiTheme="minorHAnsi" w:hAnsiTheme="minorHAnsi"/>
        </w:rPr>
        <w:t xml:space="preserve">that </w:t>
      </w:r>
      <w:r w:rsidR="00FA7FFB" w:rsidRPr="00830436">
        <w:rPr>
          <w:rFonts w:asciiTheme="minorHAnsi" w:hAnsiTheme="minorHAnsi"/>
          <w:i/>
          <w:iCs/>
        </w:rPr>
        <w:t>operationalize</w:t>
      </w:r>
      <w:r w:rsidR="00DE2619">
        <w:rPr>
          <w:rFonts w:asciiTheme="minorHAnsi" w:hAnsiTheme="minorHAnsi"/>
        </w:rPr>
        <w:t xml:space="preserve"> and</w:t>
      </w:r>
      <w:r w:rsidR="00A3433D" w:rsidRPr="70FD9AC5">
        <w:rPr>
          <w:rFonts w:asciiTheme="minorHAnsi" w:hAnsiTheme="minorHAnsi"/>
        </w:rPr>
        <w:t xml:space="preserve"> contribute to accomplishing the broader unit goals.  For example, a unit goal </w:t>
      </w:r>
      <w:r w:rsidR="00C81FD3" w:rsidRPr="70FD9AC5">
        <w:rPr>
          <w:rFonts w:asciiTheme="minorHAnsi" w:hAnsiTheme="minorHAnsi"/>
        </w:rPr>
        <w:t xml:space="preserve">for the University Honor’s Program </w:t>
      </w:r>
      <w:r w:rsidR="00A3433D" w:rsidRPr="70FD9AC5">
        <w:rPr>
          <w:rFonts w:asciiTheme="minorHAnsi" w:hAnsiTheme="minorHAnsi"/>
        </w:rPr>
        <w:t xml:space="preserve">may be to </w:t>
      </w:r>
      <w:r w:rsidR="00C81FD3" w:rsidRPr="70FD9AC5">
        <w:rPr>
          <w:rFonts w:asciiTheme="minorHAnsi" w:hAnsiTheme="minorHAnsi"/>
        </w:rPr>
        <w:t>provide small courses taught by outstanding faculty that engage honors students in critical thinking, creative writing, and interdisciplinary learning.</w:t>
      </w:r>
      <w:r w:rsidR="00A3433D" w:rsidRPr="70FD9AC5">
        <w:rPr>
          <w:rFonts w:asciiTheme="minorHAnsi" w:hAnsiTheme="minorHAnsi"/>
        </w:rPr>
        <w:t xml:space="preserve">  A corresponding program objective may be </w:t>
      </w:r>
      <w:r w:rsidR="00523102" w:rsidRPr="70FD9AC5">
        <w:rPr>
          <w:rFonts w:asciiTheme="minorHAnsi" w:hAnsiTheme="minorHAnsi"/>
        </w:rPr>
        <w:t xml:space="preserve">to assign </w:t>
      </w:r>
      <w:r w:rsidR="00C81FD3" w:rsidRPr="70FD9AC5">
        <w:rPr>
          <w:rFonts w:asciiTheme="minorHAnsi" w:hAnsiTheme="minorHAnsi"/>
        </w:rPr>
        <w:t xml:space="preserve">sections of honors courses </w:t>
      </w:r>
      <w:r w:rsidR="00523102" w:rsidRPr="70FD9AC5">
        <w:rPr>
          <w:rFonts w:asciiTheme="minorHAnsi" w:hAnsiTheme="minorHAnsi"/>
        </w:rPr>
        <w:t>to</w:t>
      </w:r>
      <w:r w:rsidR="00C81FD3" w:rsidRPr="70FD9AC5">
        <w:rPr>
          <w:rFonts w:asciiTheme="minorHAnsi" w:hAnsiTheme="minorHAnsi"/>
        </w:rPr>
        <w:t xml:space="preserve"> outstanding faculty.</w:t>
      </w:r>
      <w:r w:rsidR="00A824C4" w:rsidRPr="70FD9AC5">
        <w:rPr>
          <w:rFonts w:asciiTheme="minorHAnsi" w:hAnsiTheme="minorHAnsi"/>
        </w:rPr>
        <w:t xml:space="preserve"> List </w:t>
      </w:r>
      <w:r w:rsidR="00C81FD3" w:rsidRPr="70FD9AC5">
        <w:rPr>
          <w:rFonts w:asciiTheme="minorHAnsi" w:hAnsiTheme="minorHAnsi"/>
        </w:rPr>
        <w:t>enough</w:t>
      </w:r>
      <w:r w:rsidR="00A824C4" w:rsidRPr="70FD9AC5">
        <w:rPr>
          <w:rFonts w:asciiTheme="minorHAnsi" w:hAnsiTheme="minorHAnsi"/>
        </w:rPr>
        <w:t xml:space="preserve"> program objectives to add depth/breadth (&gt;3), but not so many as to become cumbersome/intrusive (&lt;12), 6-8 is manageable.</w:t>
      </w:r>
      <w:r w:rsidR="437FA357" w:rsidRPr="70FD9AC5">
        <w:rPr>
          <w:rFonts w:asciiTheme="minorHAnsi" w:hAnsiTheme="minorHAnsi"/>
        </w:rPr>
        <w:t xml:space="preserve"> Units do not need to assess every objective every year but should plan for a </w:t>
      </w:r>
      <w:r w:rsidR="437FA357" w:rsidRPr="00830436">
        <w:rPr>
          <w:rFonts w:asciiTheme="minorHAnsi" w:hAnsiTheme="minorHAnsi"/>
          <w:i/>
          <w:iCs/>
        </w:rPr>
        <w:t>reasonable data collection cycle.</w:t>
      </w:r>
    </w:p>
    <w:p w14:paraId="5CFD7D5A" w14:textId="77777777" w:rsidR="00FA4DE9" w:rsidRPr="008D76A2" w:rsidRDefault="00FA4DE9" w:rsidP="00FA4DE9">
      <w:pPr>
        <w:pStyle w:val="ListParagraph"/>
        <w:spacing w:after="0" w:line="240" w:lineRule="auto"/>
        <w:rPr>
          <w:rFonts w:asciiTheme="minorHAnsi" w:hAnsiTheme="minorHAnsi" w:cstheme="minorHAnsi"/>
          <w:bCs/>
        </w:rPr>
      </w:pPr>
    </w:p>
    <w:tbl>
      <w:tblPr>
        <w:tblStyle w:val="TableGrid"/>
        <w:tblW w:w="14400" w:type="dxa"/>
        <w:jc w:val="center"/>
        <w:tblLook w:val="04A0" w:firstRow="1" w:lastRow="0" w:firstColumn="1" w:lastColumn="0" w:noHBand="0" w:noVBand="1"/>
      </w:tblPr>
      <w:tblGrid>
        <w:gridCol w:w="2022"/>
        <w:gridCol w:w="2034"/>
        <w:gridCol w:w="2019"/>
        <w:gridCol w:w="2019"/>
        <w:gridCol w:w="2024"/>
        <w:gridCol w:w="2017"/>
        <w:gridCol w:w="2265"/>
      </w:tblGrid>
      <w:tr w:rsidR="00FA4DE9" w:rsidRPr="008D76A2" w14:paraId="402EF684" w14:textId="77777777" w:rsidTr="56E493CC">
        <w:trPr>
          <w:jc w:val="center"/>
        </w:trPr>
        <w:tc>
          <w:tcPr>
            <w:tcW w:w="2057" w:type="dxa"/>
            <w:shd w:val="clear" w:color="auto" w:fill="F2F2F2" w:themeFill="background1" w:themeFillShade="F2"/>
          </w:tcPr>
          <w:p w14:paraId="6F2FE93C" w14:textId="512B6E6D" w:rsidR="00FA4DE9" w:rsidRPr="008D76A2" w:rsidRDefault="00A824C4" w:rsidP="00FA4DE9">
            <w:pPr>
              <w:pStyle w:val="ListParagraph"/>
              <w:spacing w:after="0" w:line="240" w:lineRule="auto"/>
              <w:ind w:left="0"/>
              <w:jc w:val="center"/>
              <w:rPr>
                <w:rFonts w:asciiTheme="minorHAnsi" w:hAnsiTheme="minorHAnsi" w:cstheme="minorHAnsi"/>
                <w:b/>
              </w:rPr>
            </w:pPr>
            <w:r w:rsidRPr="008D76A2">
              <w:rPr>
                <w:rFonts w:asciiTheme="minorHAnsi" w:hAnsiTheme="minorHAnsi" w:cstheme="minorHAnsi"/>
                <w:b/>
              </w:rPr>
              <w:t xml:space="preserve">Program </w:t>
            </w:r>
            <w:r w:rsidR="00FA4DE9" w:rsidRPr="008D76A2">
              <w:rPr>
                <w:rFonts w:asciiTheme="minorHAnsi" w:hAnsiTheme="minorHAnsi" w:cstheme="minorHAnsi"/>
                <w:b/>
              </w:rPr>
              <w:t>Objective</w:t>
            </w:r>
          </w:p>
        </w:tc>
        <w:tc>
          <w:tcPr>
            <w:tcW w:w="2057" w:type="dxa"/>
            <w:shd w:val="clear" w:color="auto" w:fill="F2F2F2" w:themeFill="background1" w:themeFillShade="F2"/>
          </w:tcPr>
          <w:p w14:paraId="1C138422" w14:textId="0C83476E" w:rsidR="00FA4DE9" w:rsidRPr="008D76A2" w:rsidRDefault="00FA4DE9" w:rsidP="00FA4DE9">
            <w:pPr>
              <w:pStyle w:val="ListParagraph"/>
              <w:spacing w:after="0" w:line="240" w:lineRule="auto"/>
              <w:ind w:left="0"/>
              <w:jc w:val="center"/>
              <w:rPr>
                <w:rFonts w:asciiTheme="minorHAnsi" w:hAnsiTheme="minorHAnsi" w:cstheme="minorHAnsi"/>
                <w:b/>
              </w:rPr>
            </w:pPr>
            <w:r w:rsidRPr="008D76A2">
              <w:rPr>
                <w:rFonts w:asciiTheme="minorHAnsi" w:hAnsiTheme="minorHAnsi" w:cstheme="minorHAnsi"/>
                <w:b/>
              </w:rPr>
              <w:t>Performance Target</w:t>
            </w:r>
          </w:p>
        </w:tc>
        <w:tc>
          <w:tcPr>
            <w:tcW w:w="2057" w:type="dxa"/>
            <w:shd w:val="clear" w:color="auto" w:fill="F2F2F2" w:themeFill="background1" w:themeFillShade="F2"/>
          </w:tcPr>
          <w:p w14:paraId="33C0BE08" w14:textId="0FA3FD46" w:rsidR="00FA4DE9" w:rsidRPr="008D76A2" w:rsidRDefault="000D79F5" w:rsidP="00FA4DE9">
            <w:pPr>
              <w:pStyle w:val="ListParagraph"/>
              <w:spacing w:after="0" w:line="240" w:lineRule="auto"/>
              <w:ind w:left="0"/>
              <w:jc w:val="center"/>
              <w:rPr>
                <w:rFonts w:asciiTheme="minorHAnsi" w:hAnsiTheme="minorHAnsi" w:cstheme="minorHAnsi"/>
                <w:b/>
              </w:rPr>
            </w:pPr>
            <w:r>
              <w:rPr>
                <w:rFonts w:asciiTheme="minorHAnsi" w:hAnsiTheme="minorHAnsi" w:cstheme="minorHAnsi"/>
                <w:b/>
              </w:rPr>
              <w:t>Data</w:t>
            </w:r>
            <w:r w:rsidR="002320D1">
              <w:rPr>
                <w:rFonts w:asciiTheme="minorHAnsi" w:hAnsiTheme="minorHAnsi" w:cstheme="minorHAnsi"/>
                <w:b/>
              </w:rPr>
              <w:t xml:space="preserve"> Needed</w:t>
            </w:r>
          </w:p>
        </w:tc>
        <w:tc>
          <w:tcPr>
            <w:tcW w:w="2057" w:type="dxa"/>
            <w:shd w:val="clear" w:color="auto" w:fill="F2F2F2" w:themeFill="background1" w:themeFillShade="F2"/>
          </w:tcPr>
          <w:p w14:paraId="0446FCCC" w14:textId="0AB0E32A" w:rsidR="00FA4DE9" w:rsidRPr="008D76A2" w:rsidRDefault="002320D1" w:rsidP="00FA4DE9">
            <w:pPr>
              <w:pStyle w:val="ListParagraph"/>
              <w:spacing w:after="0" w:line="240" w:lineRule="auto"/>
              <w:ind w:left="0"/>
              <w:jc w:val="center"/>
              <w:rPr>
                <w:rFonts w:asciiTheme="minorHAnsi" w:hAnsiTheme="minorHAnsi" w:cstheme="minorHAnsi"/>
                <w:b/>
              </w:rPr>
            </w:pPr>
            <w:r>
              <w:rPr>
                <w:rFonts w:asciiTheme="minorHAnsi" w:hAnsiTheme="minorHAnsi" w:cstheme="minorHAnsi"/>
                <w:b/>
              </w:rPr>
              <w:t>Data Source</w:t>
            </w:r>
          </w:p>
        </w:tc>
        <w:tc>
          <w:tcPr>
            <w:tcW w:w="2057" w:type="dxa"/>
            <w:shd w:val="clear" w:color="auto" w:fill="F2F2F2" w:themeFill="background1" w:themeFillShade="F2"/>
          </w:tcPr>
          <w:p w14:paraId="325CC0F4" w14:textId="105A0BA5" w:rsidR="00FA4DE9" w:rsidRPr="008D76A2" w:rsidRDefault="002320D1" w:rsidP="00FA4DE9">
            <w:pPr>
              <w:pStyle w:val="ListParagraph"/>
              <w:spacing w:after="0" w:line="240" w:lineRule="auto"/>
              <w:ind w:left="0"/>
              <w:jc w:val="center"/>
              <w:rPr>
                <w:rFonts w:asciiTheme="minorHAnsi" w:hAnsiTheme="minorHAnsi" w:cstheme="minorHAnsi"/>
                <w:b/>
              </w:rPr>
            </w:pPr>
            <w:r>
              <w:rPr>
                <w:rFonts w:asciiTheme="minorHAnsi" w:hAnsiTheme="minorHAnsi" w:cstheme="minorHAnsi"/>
                <w:b/>
              </w:rPr>
              <w:t>Data Collection</w:t>
            </w:r>
            <w:r w:rsidR="00493B7C">
              <w:rPr>
                <w:rFonts w:asciiTheme="minorHAnsi" w:hAnsiTheme="minorHAnsi" w:cstheme="minorHAnsi"/>
                <w:b/>
              </w:rPr>
              <w:t xml:space="preserve"> Cycle</w:t>
            </w:r>
          </w:p>
        </w:tc>
        <w:tc>
          <w:tcPr>
            <w:tcW w:w="2057" w:type="dxa"/>
            <w:shd w:val="clear" w:color="auto" w:fill="F2F2F2" w:themeFill="background1" w:themeFillShade="F2"/>
          </w:tcPr>
          <w:p w14:paraId="2B6315E0" w14:textId="1B45D09E" w:rsidR="00FA4DE9" w:rsidRPr="008D76A2" w:rsidRDefault="00FA4DE9" w:rsidP="00FA4DE9">
            <w:pPr>
              <w:pStyle w:val="ListParagraph"/>
              <w:spacing w:after="0" w:line="240" w:lineRule="auto"/>
              <w:ind w:left="0"/>
              <w:jc w:val="center"/>
              <w:rPr>
                <w:rFonts w:asciiTheme="minorHAnsi" w:hAnsiTheme="minorHAnsi" w:cstheme="minorHAnsi"/>
                <w:b/>
              </w:rPr>
            </w:pPr>
            <w:r w:rsidRPr="008D76A2">
              <w:rPr>
                <w:rFonts w:asciiTheme="minorHAnsi" w:hAnsiTheme="minorHAnsi" w:cstheme="minorHAnsi"/>
                <w:b/>
              </w:rPr>
              <w:t>Results</w:t>
            </w:r>
          </w:p>
        </w:tc>
        <w:tc>
          <w:tcPr>
            <w:tcW w:w="2058" w:type="dxa"/>
            <w:shd w:val="clear" w:color="auto" w:fill="F2F2F2" w:themeFill="background1" w:themeFillShade="F2"/>
          </w:tcPr>
          <w:p w14:paraId="134B05EC" w14:textId="04970C7B" w:rsidR="00FA4DE9" w:rsidRPr="008D76A2" w:rsidRDefault="00FA4DE9" w:rsidP="00FA4DE9">
            <w:pPr>
              <w:pStyle w:val="ListParagraph"/>
              <w:spacing w:after="0" w:line="240" w:lineRule="auto"/>
              <w:ind w:left="0"/>
              <w:jc w:val="center"/>
              <w:rPr>
                <w:rFonts w:asciiTheme="minorHAnsi" w:hAnsiTheme="minorHAnsi" w:cstheme="minorHAnsi"/>
                <w:b/>
              </w:rPr>
            </w:pPr>
            <w:r w:rsidRPr="008D76A2">
              <w:rPr>
                <w:rFonts w:asciiTheme="minorHAnsi" w:hAnsiTheme="minorHAnsi" w:cstheme="minorHAnsi"/>
                <w:b/>
              </w:rPr>
              <w:t>Improvements</w:t>
            </w:r>
          </w:p>
        </w:tc>
      </w:tr>
      <w:tr w:rsidR="00443F8E" w:rsidRPr="008D76A2" w14:paraId="7021A38D" w14:textId="77777777" w:rsidTr="56E493CC">
        <w:trPr>
          <w:jc w:val="center"/>
        </w:trPr>
        <w:tc>
          <w:tcPr>
            <w:tcW w:w="2057" w:type="dxa"/>
          </w:tcPr>
          <w:p w14:paraId="24933BF7" w14:textId="77777777" w:rsidR="00F7206E" w:rsidRDefault="00F7206E" w:rsidP="00FA4DE9">
            <w:pPr>
              <w:pStyle w:val="ListParagraph"/>
              <w:spacing w:after="0" w:line="240" w:lineRule="auto"/>
              <w:ind w:left="0"/>
              <w:rPr>
                <w:rFonts w:asciiTheme="minorHAnsi" w:hAnsiTheme="minorHAnsi" w:cstheme="minorHAnsi"/>
                <w:bCs/>
                <w:sz w:val="18"/>
                <w:szCs w:val="18"/>
              </w:rPr>
            </w:pPr>
            <w:r>
              <w:rPr>
                <w:rFonts w:asciiTheme="minorHAnsi" w:hAnsiTheme="minorHAnsi" w:cstheme="minorHAnsi"/>
                <w:bCs/>
                <w:sz w:val="18"/>
                <w:szCs w:val="18"/>
              </w:rPr>
              <w:t xml:space="preserve">Definitions: </w:t>
            </w:r>
          </w:p>
          <w:p w14:paraId="6E56EC31" w14:textId="29BF224A" w:rsidR="00443F8E" w:rsidRPr="00823C74" w:rsidRDefault="009A0423" w:rsidP="00FA4DE9">
            <w:pPr>
              <w:pStyle w:val="ListParagraph"/>
              <w:spacing w:after="0" w:line="240" w:lineRule="auto"/>
              <w:ind w:left="0"/>
              <w:rPr>
                <w:rFonts w:asciiTheme="minorHAnsi" w:hAnsiTheme="minorHAnsi" w:cstheme="minorHAnsi"/>
                <w:bCs/>
                <w:sz w:val="18"/>
                <w:szCs w:val="18"/>
              </w:rPr>
            </w:pPr>
            <w:r>
              <w:rPr>
                <w:rFonts w:asciiTheme="minorHAnsi" w:hAnsiTheme="minorHAnsi" w:cstheme="minorHAnsi"/>
                <w:bCs/>
                <w:sz w:val="18"/>
                <w:szCs w:val="18"/>
              </w:rPr>
              <w:t>S</w:t>
            </w:r>
            <w:r w:rsidR="00DD54EB" w:rsidRPr="00823C74">
              <w:rPr>
                <w:rFonts w:asciiTheme="minorHAnsi" w:hAnsiTheme="minorHAnsi" w:cstheme="minorHAnsi"/>
                <w:bCs/>
                <w:sz w:val="18"/>
                <w:szCs w:val="18"/>
              </w:rPr>
              <w:t xml:space="preserve">pecific and concise </w:t>
            </w:r>
            <w:r w:rsidR="00821BCC" w:rsidRPr="00823C74">
              <w:rPr>
                <w:rFonts w:asciiTheme="minorHAnsi" w:hAnsiTheme="minorHAnsi" w:cstheme="minorHAnsi"/>
                <w:bCs/>
                <w:sz w:val="18"/>
                <w:szCs w:val="18"/>
              </w:rPr>
              <w:t>statement</w:t>
            </w:r>
            <w:r>
              <w:rPr>
                <w:rFonts w:asciiTheme="minorHAnsi" w:hAnsiTheme="minorHAnsi" w:cstheme="minorHAnsi"/>
                <w:bCs/>
                <w:sz w:val="18"/>
                <w:szCs w:val="18"/>
              </w:rPr>
              <w:t>s</w:t>
            </w:r>
            <w:r w:rsidR="00821BCC" w:rsidRPr="00823C74">
              <w:rPr>
                <w:rFonts w:asciiTheme="minorHAnsi" w:hAnsiTheme="minorHAnsi" w:cstheme="minorHAnsi"/>
                <w:bCs/>
                <w:sz w:val="18"/>
                <w:szCs w:val="18"/>
              </w:rPr>
              <w:t xml:space="preserve"> </w:t>
            </w:r>
            <w:r w:rsidR="00024501" w:rsidRPr="00823C74">
              <w:rPr>
                <w:rFonts w:asciiTheme="minorHAnsi" w:hAnsiTheme="minorHAnsi" w:cstheme="minorHAnsi"/>
                <w:bCs/>
                <w:sz w:val="18"/>
                <w:szCs w:val="18"/>
              </w:rPr>
              <w:t xml:space="preserve">that </w:t>
            </w:r>
            <w:r w:rsidR="009A65D2" w:rsidRPr="00823C74">
              <w:rPr>
                <w:rFonts w:asciiTheme="minorHAnsi" w:hAnsiTheme="minorHAnsi" w:cstheme="minorHAnsi"/>
                <w:bCs/>
                <w:sz w:val="18"/>
                <w:szCs w:val="18"/>
              </w:rPr>
              <w:t xml:space="preserve">express </w:t>
            </w:r>
            <w:r w:rsidR="001444FF" w:rsidRPr="00823C74">
              <w:rPr>
                <w:rFonts w:asciiTheme="minorHAnsi" w:hAnsiTheme="minorHAnsi" w:cstheme="minorHAnsi"/>
                <w:bCs/>
                <w:sz w:val="18"/>
                <w:szCs w:val="18"/>
              </w:rPr>
              <w:t>how</w:t>
            </w:r>
            <w:r w:rsidR="005119D4" w:rsidRPr="00823C74">
              <w:rPr>
                <w:rFonts w:asciiTheme="minorHAnsi" w:hAnsiTheme="minorHAnsi" w:cstheme="minorHAnsi"/>
                <w:bCs/>
                <w:sz w:val="18"/>
                <w:szCs w:val="18"/>
              </w:rPr>
              <w:t xml:space="preserve"> unit goals will be achieved.</w:t>
            </w:r>
          </w:p>
        </w:tc>
        <w:tc>
          <w:tcPr>
            <w:tcW w:w="2057" w:type="dxa"/>
          </w:tcPr>
          <w:p w14:paraId="4C7C50AB" w14:textId="77777777" w:rsidR="00F7206E" w:rsidRDefault="00F7206E" w:rsidP="00FA4DE9">
            <w:pPr>
              <w:pStyle w:val="ListParagraph"/>
              <w:spacing w:after="0" w:line="240" w:lineRule="auto"/>
              <w:ind w:left="0"/>
              <w:rPr>
                <w:rFonts w:asciiTheme="minorHAnsi" w:hAnsiTheme="minorHAnsi" w:cstheme="minorHAnsi"/>
                <w:bCs/>
                <w:sz w:val="18"/>
                <w:szCs w:val="18"/>
              </w:rPr>
            </w:pPr>
          </w:p>
          <w:p w14:paraId="17B0156E" w14:textId="13156301" w:rsidR="00443F8E" w:rsidRPr="00823C74" w:rsidRDefault="00A52E62" w:rsidP="00FA4DE9">
            <w:pPr>
              <w:pStyle w:val="ListParagraph"/>
              <w:spacing w:after="0" w:line="240" w:lineRule="auto"/>
              <w:ind w:left="0"/>
              <w:rPr>
                <w:rFonts w:asciiTheme="minorHAnsi" w:hAnsiTheme="minorHAnsi" w:cstheme="minorHAnsi"/>
                <w:bCs/>
                <w:sz w:val="18"/>
                <w:szCs w:val="18"/>
              </w:rPr>
            </w:pPr>
            <w:r w:rsidRPr="00823C74">
              <w:rPr>
                <w:rFonts w:asciiTheme="minorHAnsi" w:hAnsiTheme="minorHAnsi" w:cstheme="minorHAnsi"/>
                <w:bCs/>
                <w:sz w:val="18"/>
                <w:szCs w:val="18"/>
              </w:rPr>
              <w:t>The desired level of performance</w:t>
            </w:r>
            <w:r w:rsidR="00823C74" w:rsidRPr="00823C74">
              <w:rPr>
                <w:rFonts w:asciiTheme="minorHAnsi" w:hAnsiTheme="minorHAnsi" w:cstheme="minorHAnsi"/>
                <w:bCs/>
                <w:sz w:val="18"/>
                <w:szCs w:val="18"/>
              </w:rPr>
              <w:t xml:space="preserve"> use</w:t>
            </w:r>
            <w:r w:rsidR="00EF0170">
              <w:rPr>
                <w:rFonts w:asciiTheme="minorHAnsi" w:hAnsiTheme="minorHAnsi" w:cstheme="minorHAnsi"/>
                <w:bCs/>
                <w:sz w:val="18"/>
                <w:szCs w:val="18"/>
              </w:rPr>
              <w:t>d</w:t>
            </w:r>
            <w:r w:rsidR="00823C74" w:rsidRPr="00823C74">
              <w:rPr>
                <w:rFonts w:asciiTheme="minorHAnsi" w:hAnsiTheme="minorHAnsi" w:cstheme="minorHAnsi"/>
                <w:bCs/>
                <w:sz w:val="18"/>
                <w:szCs w:val="18"/>
              </w:rPr>
              <w:t xml:space="preserve"> to determine whether </w:t>
            </w:r>
            <w:r w:rsidR="00AD50FD">
              <w:rPr>
                <w:rFonts w:asciiTheme="minorHAnsi" w:hAnsiTheme="minorHAnsi" w:cstheme="minorHAnsi"/>
                <w:bCs/>
                <w:sz w:val="18"/>
                <w:szCs w:val="18"/>
              </w:rPr>
              <w:t>the</w:t>
            </w:r>
            <w:r w:rsidR="00823C74" w:rsidRPr="00823C74">
              <w:rPr>
                <w:rFonts w:asciiTheme="minorHAnsi" w:hAnsiTheme="minorHAnsi" w:cstheme="minorHAnsi"/>
                <w:bCs/>
                <w:sz w:val="18"/>
                <w:szCs w:val="18"/>
              </w:rPr>
              <w:t xml:space="preserve"> </w:t>
            </w:r>
            <w:r w:rsidR="001E48F0">
              <w:rPr>
                <w:rFonts w:asciiTheme="minorHAnsi" w:hAnsiTheme="minorHAnsi" w:cstheme="minorHAnsi"/>
                <w:bCs/>
                <w:sz w:val="18"/>
                <w:szCs w:val="18"/>
              </w:rPr>
              <w:t xml:space="preserve">program </w:t>
            </w:r>
            <w:r w:rsidR="00823C74" w:rsidRPr="00823C74">
              <w:rPr>
                <w:rFonts w:asciiTheme="minorHAnsi" w:hAnsiTheme="minorHAnsi" w:cstheme="minorHAnsi"/>
                <w:bCs/>
                <w:sz w:val="18"/>
                <w:szCs w:val="18"/>
              </w:rPr>
              <w:t>objective</w:t>
            </w:r>
            <w:r w:rsidR="00EF0170">
              <w:rPr>
                <w:rFonts w:asciiTheme="minorHAnsi" w:hAnsiTheme="minorHAnsi" w:cstheme="minorHAnsi"/>
                <w:bCs/>
                <w:sz w:val="18"/>
                <w:szCs w:val="18"/>
              </w:rPr>
              <w:t xml:space="preserve"> has been met</w:t>
            </w:r>
            <w:r w:rsidR="00823C74" w:rsidRPr="00823C74">
              <w:rPr>
                <w:rFonts w:asciiTheme="minorHAnsi" w:hAnsiTheme="minorHAnsi" w:cstheme="minorHAnsi"/>
                <w:bCs/>
                <w:sz w:val="18"/>
                <w:szCs w:val="18"/>
              </w:rPr>
              <w:t>.</w:t>
            </w:r>
          </w:p>
        </w:tc>
        <w:tc>
          <w:tcPr>
            <w:tcW w:w="2057" w:type="dxa"/>
          </w:tcPr>
          <w:p w14:paraId="317F030B" w14:textId="77777777" w:rsidR="00F7206E" w:rsidRDefault="00F7206E" w:rsidP="00FA4DE9">
            <w:pPr>
              <w:pStyle w:val="ListParagraph"/>
              <w:spacing w:after="0" w:line="240" w:lineRule="auto"/>
              <w:ind w:left="0"/>
              <w:rPr>
                <w:rFonts w:asciiTheme="minorHAnsi" w:hAnsiTheme="minorHAnsi" w:cstheme="minorHAnsi"/>
                <w:bCs/>
                <w:sz w:val="18"/>
                <w:szCs w:val="18"/>
              </w:rPr>
            </w:pPr>
          </w:p>
          <w:p w14:paraId="5932D9BA" w14:textId="582F8144" w:rsidR="00443F8E" w:rsidRPr="00823C74" w:rsidRDefault="00407D4E" w:rsidP="00FA4DE9">
            <w:pPr>
              <w:pStyle w:val="ListParagraph"/>
              <w:spacing w:after="0" w:line="240" w:lineRule="auto"/>
              <w:ind w:left="0"/>
              <w:rPr>
                <w:rFonts w:asciiTheme="minorHAnsi" w:hAnsiTheme="minorHAnsi" w:cstheme="minorHAnsi"/>
                <w:bCs/>
                <w:sz w:val="18"/>
                <w:szCs w:val="18"/>
              </w:rPr>
            </w:pPr>
            <w:r>
              <w:rPr>
                <w:rFonts w:asciiTheme="minorHAnsi" w:hAnsiTheme="minorHAnsi" w:cstheme="minorHAnsi"/>
                <w:bCs/>
                <w:sz w:val="18"/>
                <w:szCs w:val="18"/>
              </w:rPr>
              <w:t xml:space="preserve">The data </w:t>
            </w:r>
            <w:r w:rsidR="00493B7C">
              <w:rPr>
                <w:rFonts w:asciiTheme="minorHAnsi" w:hAnsiTheme="minorHAnsi" w:cstheme="minorHAnsi"/>
                <w:bCs/>
                <w:sz w:val="18"/>
                <w:szCs w:val="18"/>
              </w:rPr>
              <w:t>needed</w:t>
            </w:r>
            <w:r>
              <w:rPr>
                <w:rFonts w:asciiTheme="minorHAnsi" w:hAnsiTheme="minorHAnsi" w:cstheme="minorHAnsi"/>
                <w:bCs/>
                <w:sz w:val="18"/>
                <w:szCs w:val="18"/>
              </w:rPr>
              <w:t xml:space="preserve"> to</w:t>
            </w:r>
            <w:r w:rsidR="001951AB">
              <w:rPr>
                <w:rFonts w:asciiTheme="minorHAnsi" w:hAnsiTheme="minorHAnsi" w:cstheme="minorHAnsi"/>
                <w:bCs/>
                <w:sz w:val="18"/>
                <w:szCs w:val="18"/>
              </w:rPr>
              <w:t xml:space="preserve"> </w:t>
            </w:r>
            <w:r w:rsidR="001951AB" w:rsidRPr="00823C74">
              <w:rPr>
                <w:rFonts w:asciiTheme="minorHAnsi" w:hAnsiTheme="minorHAnsi" w:cstheme="minorHAnsi"/>
                <w:bCs/>
                <w:sz w:val="18"/>
                <w:szCs w:val="18"/>
              </w:rPr>
              <w:t>determine whether you’ve met your objective.</w:t>
            </w:r>
          </w:p>
        </w:tc>
        <w:tc>
          <w:tcPr>
            <w:tcW w:w="2057" w:type="dxa"/>
          </w:tcPr>
          <w:p w14:paraId="7210C5E2" w14:textId="77777777" w:rsidR="00F7206E" w:rsidRDefault="00F7206E" w:rsidP="00FA4DE9">
            <w:pPr>
              <w:pStyle w:val="ListParagraph"/>
              <w:spacing w:after="0" w:line="240" w:lineRule="auto"/>
              <w:ind w:left="0"/>
              <w:rPr>
                <w:rFonts w:asciiTheme="minorHAnsi" w:hAnsiTheme="minorHAnsi" w:cstheme="minorHAnsi"/>
                <w:bCs/>
                <w:sz w:val="18"/>
                <w:szCs w:val="18"/>
              </w:rPr>
            </w:pPr>
          </w:p>
          <w:p w14:paraId="0ED79A54" w14:textId="70A481B4" w:rsidR="00443F8E" w:rsidRPr="00823C74" w:rsidRDefault="001951AB" w:rsidP="00FA4DE9">
            <w:pPr>
              <w:pStyle w:val="ListParagraph"/>
              <w:spacing w:after="0" w:line="240" w:lineRule="auto"/>
              <w:ind w:left="0"/>
              <w:rPr>
                <w:rFonts w:asciiTheme="minorHAnsi" w:hAnsiTheme="minorHAnsi" w:cstheme="minorHAnsi"/>
                <w:bCs/>
                <w:sz w:val="18"/>
                <w:szCs w:val="18"/>
              </w:rPr>
            </w:pPr>
            <w:r>
              <w:rPr>
                <w:rFonts w:asciiTheme="minorHAnsi" w:hAnsiTheme="minorHAnsi" w:cstheme="minorHAnsi"/>
                <w:bCs/>
                <w:sz w:val="18"/>
                <w:szCs w:val="18"/>
              </w:rPr>
              <w:t xml:space="preserve">The source of the </w:t>
            </w:r>
            <w:r w:rsidR="00E710B6">
              <w:rPr>
                <w:rFonts w:asciiTheme="minorHAnsi" w:hAnsiTheme="minorHAnsi" w:cstheme="minorHAnsi"/>
                <w:bCs/>
                <w:sz w:val="18"/>
                <w:szCs w:val="18"/>
              </w:rPr>
              <w:t xml:space="preserve">data </w:t>
            </w:r>
            <w:r w:rsidR="00493B7C">
              <w:rPr>
                <w:rFonts w:asciiTheme="minorHAnsi" w:hAnsiTheme="minorHAnsi" w:cstheme="minorHAnsi"/>
                <w:bCs/>
                <w:sz w:val="18"/>
                <w:szCs w:val="18"/>
              </w:rPr>
              <w:t>need</w:t>
            </w:r>
            <w:r w:rsidR="00E710B6">
              <w:rPr>
                <w:rFonts w:asciiTheme="minorHAnsi" w:hAnsiTheme="minorHAnsi" w:cstheme="minorHAnsi"/>
                <w:bCs/>
                <w:sz w:val="18"/>
                <w:szCs w:val="18"/>
              </w:rPr>
              <w:t xml:space="preserve">ed to </w:t>
            </w:r>
            <w:r w:rsidR="00E710B6" w:rsidRPr="00823C74">
              <w:rPr>
                <w:rFonts w:asciiTheme="minorHAnsi" w:hAnsiTheme="minorHAnsi" w:cstheme="minorHAnsi"/>
                <w:bCs/>
                <w:sz w:val="18"/>
                <w:szCs w:val="18"/>
              </w:rPr>
              <w:t>determine whether you’ve met your objective.</w:t>
            </w:r>
          </w:p>
        </w:tc>
        <w:tc>
          <w:tcPr>
            <w:tcW w:w="2057" w:type="dxa"/>
          </w:tcPr>
          <w:p w14:paraId="578D04AC" w14:textId="77777777" w:rsidR="00F7206E" w:rsidRDefault="00F7206E" w:rsidP="00FA4DE9">
            <w:pPr>
              <w:pStyle w:val="ListParagraph"/>
              <w:spacing w:after="0" w:line="240" w:lineRule="auto"/>
              <w:ind w:left="0"/>
              <w:rPr>
                <w:rFonts w:asciiTheme="minorHAnsi" w:hAnsiTheme="minorHAnsi" w:cstheme="minorHAnsi"/>
                <w:bCs/>
                <w:sz w:val="18"/>
                <w:szCs w:val="18"/>
              </w:rPr>
            </w:pPr>
          </w:p>
          <w:p w14:paraId="00482F42" w14:textId="66E471F7" w:rsidR="00443F8E" w:rsidRPr="00823C74" w:rsidRDefault="00044D55" w:rsidP="56E493CC">
            <w:pPr>
              <w:pStyle w:val="ListParagraph"/>
              <w:spacing w:after="0" w:line="240" w:lineRule="auto"/>
              <w:ind w:left="0"/>
              <w:rPr>
                <w:rFonts w:asciiTheme="minorHAnsi" w:hAnsiTheme="minorHAnsi"/>
                <w:sz w:val="18"/>
                <w:szCs w:val="18"/>
              </w:rPr>
            </w:pPr>
            <w:r w:rsidRPr="56E493CC">
              <w:rPr>
                <w:rFonts w:asciiTheme="minorHAnsi" w:hAnsiTheme="minorHAnsi"/>
                <w:sz w:val="18"/>
                <w:szCs w:val="18"/>
              </w:rPr>
              <w:t xml:space="preserve">The </w:t>
            </w:r>
            <w:r w:rsidR="00FC4FAB" w:rsidRPr="56E493CC">
              <w:rPr>
                <w:rFonts w:asciiTheme="minorHAnsi" w:hAnsiTheme="minorHAnsi"/>
                <w:sz w:val="18"/>
                <w:szCs w:val="18"/>
              </w:rPr>
              <w:t xml:space="preserve">cycle </w:t>
            </w:r>
            <w:r w:rsidR="75A3F1E7" w:rsidRPr="56E493CC">
              <w:rPr>
                <w:rFonts w:asciiTheme="minorHAnsi" w:hAnsiTheme="minorHAnsi"/>
                <w:sz w:val="18"/>
                <w:szCs w:val="18"/>
              </w:rPr>
              <w:t xml:space="preserve">indicating when/how often </w:t>
            </w:r>
            <w:r w:rsidR="002D0FCF" w:rsidRPr="56E493CC">
              <w:rPr>
                <w:rFonts w:asciiTheme="minorHAnsi" w:hAnsiTheme="minorHAnsi"/>
                <w:sz w:val="18"/>
                <w:szCs w:val="18"/>
              </w:rPr>
              <w:t xml:space="preserve">the </w:t>
            </w:r>
            <w:r w:rsidR="00FC4FAB" w:rsidRPr="56E493CC">
              <w:rPr>
                <w:rFonts w:asciiTheme="minorHAnsi" w:hAnsiTheme="minorHAnsi"/>
                <w:sz w:val="18"/>
                <w:szCs w:val="18"/>
              </w:rPr>
              <w:t xml:space="preserve">data </w:t>
            </w:r>
            <w:r w:rsidR="002D0FCF" w:rsidRPr="56E493CC">
              <w:rPr>
                <w:rFonts w:asciiTheme="minorHAnsi" w:hAnsiTheme="minorHAnsi"/>
                <w:sz w:val="18"/>
                <w:szCs w:val="18"/>
              </w:rPr>
              <w:t xml:space="preserve">used to determine whether you’ve met your objective </w:t>
            </w:r>
            <w:r w:rsidR="00FC4FAB" w:rsidRPr="56E493CC">
              <w:rPr>
                <w:rFonts w:asciiTheme="minorHAnsi" w:hAnsiTheme="minorHAnsi"/>
                <w:sz w:val="18"/>
                <w:szCs w:val="18"/>
              </w:rPr>
              <w:t>will be collected.</w:t>
            </w:r>
          </w:p>
        </w:tc>
        <w:tc>
          <w:tcPr>
            <w:tcW w:w="2057" w:type="dxa"/>
          </w:tcPr>
          <w:p w14:paraId="0D957766" w14:textId="77777777" w:rsidR="00F7206E" w:rsidRDefault="00F7206E" w:rsidP="00FA4DE9">
            <w:pPr>
              <w:pStyle w:val="ListParagraph"/>
              <w:spacing w:after="0" w:line="240" w:lineRule="auto"/>
              <w:ind w:left="0"/>
              <w:rPr>
                <w:rFonts w:asciiTheme="minorHAnsi" w:hAnsiTheme="minorHAnsi" w:cstheme="minorHAnsi"/>
                <w:bCs/>
                <w:sz w:val="18"/>
                <w:szCs w:val="18"/>
              </w:rPr>
            </w:pPr>
          </w:p>
          <w:p w14:paraId="6C49A6EE" w14:textId="57F92F39" w:rsidR="00443F8E" w:rsidRPr="00823C74" w:rsidRDefault="002D0FCF" w:rsidP="00FA4DE9">
            <w:pPr>
              <w:pStyle w:val="ListParagraph"/>
              <w:spacing w:after="0" w:line="240" w:lineRule="auto"/>
              <w:ind w:left="0"/>
              <w:rPr>
                <w:rFonts w:asciiTheme="minorHAnsi" w:hAnsiTheme="minorHAnsi" w:cstheme="minorHAnsi"/>
                <w:bCs/>
                <w:sz w:val="18"/>
                <w:szCs w:val="18"/>
              </w:rPr>
            </w:pPr>
            <w:r>
              <w:rPr>
                <w:rFonts w:asciiTheme="minorHAnsi" w:hAnsiTheme="minorHAnsi" w:cstheme="minorHAnsi"/>
                <w:bCs/>
                <w:sz w:val="18"/>
                <w:szCs w:val="18"/>
              </w:rPr>
              <w:t xml:space="preserve">Summary of </w:t>
            </w:r>
            <w:r w:rsidR="00F12EA9">
              <w:rPr>
                <w:rFonts w:asciiTheme="minorHAnsi" w:hAnsiTheme="minorHAnsi" w:cstheme="minorHAnsi"/>
                <w:bCs/>
                <w:sz w:val="18"/>
                <w:szCs w:val="18"/>
              </w:rPr>
              <w:t>data</w:t>
            </w:r>
            <w:r w:rsidR="00F7206E">
              <w:rPr>
                <w:rFonts w:asciiTheme="minorHAnsi" w:hAnsiTheme="minorHAnsi" w:cstheme="minorHAnsi"/>
                <w:bCs/>
                <w:sz w:val="18"/>
                <w:szCs w:val="18"/>
              </w:rPr>
              <w:t xml:space="preserve"> collected.</w:t>
            </w:r>
          </w:p>
        </w:tc>
        <w:tc>
          <w:tcPr>
            <w:tcW w:w="2058" w:type="dxa"/>
          </w:tcPr>
          <w:p w14:paraId="6A58F203" w14:textId="77777777" w:rsidR="00F7206E" w:rsidRDefault="00F7206E" w:rsidP="00FA4DE9">
            <w:pPr>
              <w:pStyle w:val="ListParagraph"/>
              <w:spacing w:after="0" w:line="240" w:lineRule="auto"/>
              <w:ind w:left="0"/>
              <w:rPr>
                <w:rFonts w:asciiTheme="minorHAnsi" w:hAnsiTheme="minorHAnsi" w:cstheme="minorHAnsi"/>
                <w:bCs/>
                <w:sz w:val="18"/>
                <w:szCs w:val="18"/>
              </w:rPr>
            </w:pPr>
          </w:p>
          <w:p w14:paraId="6095DBE4" w14:textId="3A1247CA" w:rsidR="00443F8E" w:rsidRPr="00823C74" w:rsidRDefault="00F7206E" w:rsidP="00FA4DE9">
            <w:pPr>
              <w:pStyle w:val="ListParagraph"/>
              <w:spacing w:after="0" w:line="240" w:lineRule="auto"/>
              <w:ind w:left="0"/>
              <w:rPr>
                <w:rFonts w:asciiTheme="minorHAnsi" w:hAnsiTheme="minorHAnsi" w:cstheme="minorHAnsi"/>
                <w:bCs/>
                <w:sz w:val="18"/>
                <w:szCs w:val="18"/>
              </w:rPr>
            </w:pPr>
            <w:r>
              <w:rPr>
                <w:rFonts w:asciiTheme="minorHAnsi" w:hAnsiTheme="minorHAnsi" w:cstheme="minorHAnsi"/>
                <w:bCs/>
                <w:sz w:val="18"/>
                <w:szCs w:val="18"/>
              </w:rPr>
              <w:t>Improvements/adjustments made based on results.</w:t>
            </w:r>
          </w:p>
        </w:tc>
      </w:tr>
      <w:tr w:rsidR="00FA4DE9" w:rsidRPr="008D76A2" w14:paraId="727A3782" w14:textId="77777777" w:rsidTr="56E493CC">
        <w:trPr>
          <w:jc w:val="center"/>
        </w:trPr>
        <w:tc>
          <w:tcPr>
            <w:tcW w:w="2057" w:type="dxa"/>
          </w:tcPr>
          <w:p w14:paraId="578264BE" w14:textId="77777777" w:rsidR="00A824C4" w:rsidRPr="00823C74" w:rsidRDefault="00A824C4" w:rsidP="00FA4DE9">
            <w:pPr>
              <w:pStyle w:val="ListParagraph"/>
              <w:spacing w:after="0" w:line="240" w:lineRule="auto"/>
              <w:ind w:left="0"/>
              <w:rPr>
                <w:rFonts w:asciiTheme="minorHAnsi" w:hAnsiTheme="minorHAnsi" w:cstheme="minorHAnsi"/>
                <w:bCs/>
                <w:sz w:val="18"/>
                <w:szCs w:val="18"/>
              </w:rPr>
            </w:pPr>
            <w:r w:rsidRPr="00823C74">
              <w:rPr>
                <w:rFonts w:asciiTheme="minorHAnsi" w:hAnsiTheme="minorHAnsi" w:cstheme="minorHAnsi"/>
                <w:bCs/>
                <w:sz w:val="18"/>
                <w:szCs w:val="18"/>
              </w:rPr>
              <w:t>Example:</w:t>
            </w:r>
          </w:p>
          <w:p w14:paraId="37D24DE1" w14:textId="555ACFA9" w:rsidR="00FA4DE9" w:rsidRPr="00823C74" w:rsidRDefault="00523102" w:rsidP="00FA4DE9">
            <w:pPr>
              <w:pStyle w:val="ListParagraph"/>
              <w:spacing w:after="0" w:line="240" w:lineRule="auto"/>
              <w:ind w:left="0"/>
              <w:rPr>
                <w:rFonts w:asciiTheme="minorHAnsi" w:hAnsiTheme="minorHAnsi" w:cstheme="minorHAnsi"/>
                <w:bCs/>
                <w:sz w:val="18"/>
                <w:szCs w:val="18"/>
              </w:rPr>
            </w:pPr>
            <w:r w:rsidRPr="00823C74">
              <w:rPr>
                <w:rFonts w:asciiTheme="minorHAnsi" w:hAnsiTheme="minorHAnsi" w:cstheme="minorHAnsi"/>
                <w:bCs/>
                <w:sz w:val="18"/>
                <w:szCs w:val="18"/>
              </w:rPr>
              <w:t>Assign s</w:t>
            </w:r>
            <w:r w:rsidR="00C81FD3" w:rsidRPr="00823C74">
              <w:rPr>
                <w:rFonts w:asciiTheme="minorHAnsi" w:hAnsiTheme="minorHAnsi" w:cstheme="minorHAnsi"/>
                <w:bCs/>
                <w:sz w:val="18"/>
                <w:szCs w:val="18"/>
              </w:rPr>
              <w:t xml:space="preserve">ections of </w:t>
            </w:r>
            <w:r w:rsidR="001B65A7">
              <w:rPr>
                <w:rFonts w:asciiTheme="minorHAnsi" w:hAnsiTheme="minorHAnsi" w:cstheme="minorHAnsi"/>
                <w:bCs/>
                <w:sz w:val="18"/>
                <w:szCs w:val="18"/>
              </w:rPr>
              <w:t>H</w:t>
            </w:r>
            <w:r w:rsidR="00C81FD3" w:rsidRPr="00823C74">
              <w:rPr>
                <w:rFonts w:asciiTheme="minorHAnsi" w:hAnsiTheme="minorHAnsi" w:cstheme="minorHAnsi"/>
                <w:bCs/>
                <w:sz w:val="18"/>
                <w:szCs w:val="18"/>
              </w:rPr>
              <w:t xml:space="preserve">onors courses </w:t>
            </w:r>
            <w:r w:rsidRPr="00823C74">
              <w:rPr>
                <w:rFonts w:asciiTheme="minorHAnsi" w:hAnsiTheme="minorHAnsi" w:cstheme="minorHAnsi"/>
                <w:bCs/>
                <w:sz w:val="18"/>
                <w:szCs w:val="18"/>
              </w:rPr>
              <w:t>to</w:t>
            </w:r>
            <w:r w:rsidR="00C81FD3" w:rsidRPr="00823C74">
              <w:rPr>
                <w:rFonts w:asciiTheme="minorHAnsi" w:hAnsiTheme="minorHAnsi" w:cstheme="minorHAnsi"/>
                <w:bCs/>
                <w:sz w:val="18"/>
                <w:szCs w:val="18"/>
              </w:rPr>
              <w:t xml:space="preserve"> outstanding faculty.</w:t>
            </w:r>
          </w:p>
        </w:tc>
        <w:tc>
          <w:tcPr>
            <w:tcW w:w="2057" w:type="dxa"/>
          </w:tcPr>
          <w:p w14:paraId="2B222133" w14:textId="77777777" w:rsidR="004A59FF" w:rsidRDefault="004A59FF" w:rsidP="00FA4DE9">
            <w:pPr>
              <w:pStyle w:val="ListParagraph"/>
              <w:spacing w:after="0" w:line="240" w:lineRule="auto"/>
              <w:ind w:left="0"/>
              <w:rPr>
                <w:rFonts w:asciiTheme="minorHAnsi" w:hAnsiTheme="minorHAnsi" w:cstheme="minorHAnsi"/>
                <w:bCs/>
                <w:sz w:val="18"/>
                <w:szCs w:val="18"/>
              </w:rPr>
            </w:pPr>
          </w:p>
          <w:p w14:paraId="1A028DA7" w14:textId="51A11151" w:rsidR="00FA4DE9" w:rsidRPr="00823C74" w:rsidRDefault="00C81FD3" w:rsidP="00FA4DE9">
            <w:pPr>
              <w:pStyle w:val="ListParagraph"/>
              <w:spacing w:after="0" w:line="240" w:lineRule="auto"/>
              <w:ind w:left="0"/>
              <w:rPr>
                <w:rFonts w:asciiTheme="minorHAnsi" w:hAnsiTheme="minorHAnsi" w:cstheme="minorHAnsi"/>
                <w:bCs/>
                <w:sz w:val="18"/>
                <w:szCs w:val="18"/>
              </w:rPr>
            </w:pPr>
            <w:r w:rsidRPr="00823C74">
              <w:rPr>
                <w:rFonts w:asciiTheme="minorHAnsi" w:hAnsiTheme="minorHAnsi" w:cstheme="minorHAnsi"/>
                <w:bCs/>
                <w:sz w:val="18"/>
                <w:szCs w:val="18"/>
              </w:rPr>
              <w:t>85% of Honors course sections will be taught by full professors each academic year.</w:t>
            </w:r>
          </w:p>
        </w:tc>
        <w:tc>
          <w:tcPr>
            <w:tcW w:w="2057" w:type="dxa"/>
          </w:tcPr>
          <w:p w14:paraId="2A4FE37F" w14:textId="77777777" w:rsidR="004A59FF" w:rsidRDefault="004A59FF" w:rsidP="00FA4DE9">
            <w:pPr>
              <w:pStyle w:val="ListParagraph"/>
              <w:spacing w:after="0" w:line="240" w:lineRule="auto"/>
              <w:ind w:left="0"/>
              <w:rPr>
                <w:rFonts w:asciiTheme="minorHAnsi" w:hAnsiTheme="minorHAnsi" w:cstheme="minorHAnsi"/>
                <w:bCs/>
                <w:sz w:val="18"/>
                <w:szCs w:val="18"/>
              </w:rPr>
            </w:pPr>
          </w:p>
          <w:p w14:paraId="6F00FC22" w14:textId="522A3DA6" w:rsidR="00FA4DE9" w:rsidRPr="00823C74" w:rsidRDefault="00A824C4" w:rsidP="00FA4DE9">
            <w:pPr>
              <w:pStyle w:val="ListParagraph"/>
              <w:spacing w:after="0" w:line="240" w:lineRule="auto"/>
              <w:ind w:left="0"/>
              <w:rPr>
                <w:rFonts w:asciiTheme="minorHAnsi" w:hAnsiTheme="minorHAnsi" w:cstheme="minorHAnsi"/>
                <w:bCs/>
                <w:sz w:val="18"/>
                <w:szCs w:val="18"/>
              </w:rPr>
            </w:pPr>
            <w:r w:rsidRPr="00823C74">
              <w:rPr>
                <w:rFonts w:asciiTheme="minorHAnsi" w:hAnsiTheme="minorHAnsi" w:cstheme="minorHAnsi"/>
                <w:bCs/>
                <w:sz w:val="18"/>
                <w:szCs w:val="18"/>
              </w:rPr>
              <w:t xml:space="preserve">Count of </w:t>
            </w:r>
            <w:r w:rsidR="00C81FD3" w:rsidRPr="00823C74">
              <w:rPr>
                <w:rFonts w:asciiTheme="minorHAnsi" w:hAnsiTheme="minorHAnsi" w:cstheme="minorHAnsi"/>
                <w:bCs/>
                <w:sz w:val="18"/>
                <w:szCs w:val="18"/>
              </w:rPr>
              <w:t>full professors teaching</w:t>
            </w:r>
            <w:r w:rsidR="004A59FF">
              <w:rPr>
                <w:rFonts w:asciiTheme="minorHAnsi" w:hAnsiTheme="minorHAnsi" w:cstheme="minorHAnsi"/>
                <w:bCs/>
                <w:sz w:val="18"/>
                <w:szCs w:val="18"/>
              </w:rPr>
              <w:t xml:space="preserve"> Honors sections</w:t>
            </w:r>
            <w:r w:rsidR="00C81FD3" w:rsidRPr="00823C74">
              <w:rPr>
                <w:rFonts w:asciiTheme="minorHAnsi" w:hAnsiTheme="minorHAnsi" w:cstheme="minorHAnsi"/>
                <w:bCs/>
                <w:sz w:val="18"/>
                <w:szCs w:val="18"/>
              </w:rPr>
              <w:t>.</w:t>
            </w:r>
          </w:p>
        </w:tc>
        <w:tc>
          <w:tcPr>
            <w:tcW w:w="2057" w:type="dxa"/>
          </w:tcPr>
          <w:p w14:paraId="471A0E2A" w14:textId="77777777" w:rsidR="004A59FF" w:rsidRDefault="004A59FF" w:rsidP="00FA4DE9">
            <w:pPr>
              <w:pStyle w:val="ListParagraph"/>
              <w:spacing w:after="0" w:line="240" w:lineRule="auto"/>
              <w:ind w:left="0"/>
              <w:rPr>
                <w:rFonts w:asciiTheme="minorHAnsi" w:hAnsiTheme="minorHAnsi" w:cstheme="minorHAnsi"/>
                <w:bCs/>
                <w:sz w:val="18"/>
                <w:szCs w:val="18"/>
              </w:rPr>
            </w:pPr>
          </w:p>
          <w:p w14:paraId="13D59499" w14:textId="23EBA255" w:rsidR="00FA4DE9" w:rsidRPr="00823C74" w:rsidRDefault="001374F9" w:rsidP="56E493CC">
            <w:pPr>
              <w:pStyle w:val="ListParagraph"/>
              <w:spacing w:after="0" w:line="240" w:lineRule="auto"/>
              <w:ind w:left="0"/>
              <w:rPr>
                <w:rFonts w:asciiTheme="minorHAnsi" w:hAnsiTheme="minorHAnsi"/>
                <w:sz w:val="18"/>
                <w:szCs w:val="18"/>
              </w:rPr>
            </w:pPr>
            <w:r w:rsidRPr="56E493CC">
              <w:rPr>
                <w:rFonts w:asciiTheme="minorHAnsi" w:hAnsiTheme="minorHAnsi"/>
                <w:sz w:val="18"/>
                <w:szCs w:val="18"/>
              </w:rPr>
              <w:t xml:space="preserve">Course schedule and </w:t>
            </w:r>
            <w:r w:rsidR="7A796134" w:rsidRPr="56E493CC">
              <w:rPr>
                <w:rFonts w:asciiTheme="minorHAnsi" w:hAnsiTheme="minorHAnsi"/>
                <w:sz w:val="18"/>
                <w:szCs w:val="18"/>
              </w:rPr>
              <w:t xml:space="preserve">faculty </w:t>
            </w:r>
            <w:r w:rsidRPr="56E493CC">
              <w:rPr>
                <w:rFonts w:asciiTheme="minorHAnsi" w:hAnsiTheme="minorHAnsi"/>
                <w:sz w:val="18"/>
                <w:szCs w:val="18"/>
              </w:rPr>
              <w:t>rank data.</w:t>
            </w:r>
          </w:p>
        </w:tc>
        <w:tc>
          <w:tcPr>
            <w:tcW w:w="2057" w:type="dxa"/>
          </w:tcPr>
          <w:p w14:paraId="4A92FCA6" w14:textId="77777777" w:rsidR="004A59FF" w:rsidRDefault="004A59FF" w:rsidP="00FA4DE9">
            <w:pPr>
              <w:pStyle w:val="ListParagraph"/>
              <w:spacing w:after="0" w:line="240" w:lineRule="auto"/>
              <w:ind w:left="0"/>
              <w:rPr>
                <w:rFonts w:asciiTheme="minorHAnsi" w:hAnsiTheme="minorHAnsi" w:cstheme="minorHAnsi"/>
                <w:bCs/>
                <w:sz w:val="18"/>
                <w:szCs w:val="18"/>
              </w:rPr>
            </w:pPr>
          </w:p>
          <w:p w14:paraId="03B268F5" w14:textId="4D9E3CE5" w:rsidR="00FA4DE9" w:rsidRPr="00823C74" w:rsidRDefault="00A824C4" w:rsidP="00FA4DE9">
            <w:pPr>
              <w:pStyle w:val="ListParagraph"/>
              <w:spacing w:after="0" w:line="240" w:lineRule="auto"/>
              <w:ind w:left="0"/>
              <w:rPr>
                <w:rFonts w:asciiTheme="minorHAnsi" w:hAnsiTheme="minorHAnsi" w:cstheme="minorHAnsi"/>
                <w:bCs/>
                <w:sz w:val="18"/>
                <w:szCs w:val="18"/>
              </w:rPr>
            </w:pPr>
            <w:r w:rsidRPr="00823C74">
              <w:rPr>
                <w:rFonts w:asciiTheme="minorHAnsi" w:hAnsiTheme="minorHAnsi" w:cstheme="minorHAnsi"/>
                <w:bCs/>
                <w:sz w:val="18"/>
                <w:szCs w:val="18"/>
              </w:rPr>
              <w:t>End of the fall and spring semesters</w:t>
            </w:r>
          </w:p>
        </w:tc>
        <w:tc>
          <w:tcPr>
            <w:tcW w:w="2057" w:type="dxa"/>
          </w:tcPr>
          <w:p w14:paraId="6E713B65" w14:textId="77777777" w:rsidR="00FA4DE9" w:rsidRPr="00823C74" w:rsidRDefault="00FA4DE9" w:rsidP="00FA4DE9">
            <w:pPr>
              <w:pStyle w:val="ListParagraph"/>
              <w:spacing w:after="0" w:line="240" w:lineRule="auto"/>
              <w:ind w:left="0"/>
              <w:rPr>
                <w:rFonts w:asciiTheme="minorHAnsi" w:hAnsiTheme="minorHAnsi" w:cstheme="minorHAnsi"/>
                <w:bCs/>
                <w:sz w:val="18"/>
                <w:szCs w:val="18"/>
              </w:rPr>
            </w:pPr>
          </w:p>
        </w:tc>
        <w:tc>
          <w:tcPr>
            <w:tcW w:w="2058" w:type="dxa"/>
          </w:tcPr>
          <w:p w14:paraId="09007AF8" w14:textId="77777777" w:rsidR="00FA4DE9" w:rsidRPr="00823C74" w:rsidRDefault="00FA4DE9" w:rsidP="00FA4DE9">
            <w:pPr>
              <w:pStyle w:val="ListParagraph"/>
              <w:spacing w:after="0" w:line="240" w:lineRule="auto"/>
              <w:ind w:left="0"/>
              <w:rPr>
                <w:rFonts w:asciiTheme="minorHAnsi" w:hAnsiTheme="minorHAnsi" w:cstheme="minorHAnsi"/>
                <w:bCs/>
                <w:sz w:val="18"/>
                <w:szCs w:val="18"/>
              </w:rPr>
            </w:pPr>
          </w:p>
        </w:tc>
      </w:tr>
      <w:tr w:rsidR="00FA4DE9" w:rsidRPr="008D76A2" w14:paraId="33EDB921" w14:textId="77777777" w:rsidTr="56E493CC">
        <w:trPr>
          <w:jc w:val="center"/>
        </w:trPr>
        <w:tc>
          <w:tcPr>
            <w:tcW w:w="2057" w:type="dxa"/>
          </w:tcPr>
          <w:p w14:paraId="6339E8C3"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3FA36CF6"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7B97F753"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0FF822D1"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3D5C628D"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1C3D7EA9"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8" w:type="dxa"/>
          </w:tcPr>
          <w:p w14:paraId="7E30DF26" w14:textId="77777777" w:rsidR="00FA4DE9" w:rsidRPr="008D76A2" w:rsidRDefault="00FA4DE9" w:rsidP="00FA4DE9">
            <w:pPr>
              <w:pStyle w:val="ListParagraph"/>
              <w:spacing w:after="0" w:line="240" w:lineRule="auto"/>
              <w:ind w:left="0"/>
              <w:rPr>
                <w:rFonts w:asciiTheme="minorHAnsi" w:hAnsiTheme="minorHAnsi" w:cstheme="minorHAnsi"/>
                <w:bCs/>
              </w:rPr>
            </w:pPr>
          </w:p>
        </w:tc>
      </w:tr>
      <w:tr w:rsidR="00FA4DE9" w:rsidRPr="008D76A2" w14:paraId="63D2C47F" w14:textId="77777777" w:rsidTr="56E493CC">
        <w:trPr>
          <w:jc w:val="center"/>
        </w:trPr>
        <w:tc>
          <w:tcPr>
            <w:tcW w:w="2057" w:type="dxa"/>
          </w:tcPr>
          <w:p w14:paraId="55B07800"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6DF888EA"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72A96EF1"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69121028"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7502AB11"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02699188"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8" w:type="dxa"/>
          </w:tcPr>
          <w:p w14:paraId="2700C6AE" w14:textId="77777777" w:rsidR="00FA4DE9" w:rsidRPr="008D76A2" w:rsidRDefault="00FA4DE9" w:rsidP="00FA4DE9">
            <w:pPr>
              <w:pStyle w:val="ListParagraph"/>
              <w:spacing w:after="0" w:line="240" w:lineRule="auto"/>
              <w:ind w:left="0"/>
              <w:rPr>
                <w:rFonts w:asciiTheme="minorHAnsi" w:hAnsiTheme="minorHAnsi" w:cstheme="minorHAnsi"/>
                <w:bCs/>
              </w:rPr>
            </w:pPr>
          </w:p>
        </w:tc>
      </w:tr>
      <w:tr w:rsidR="00FA4DE9" w:rsidRPr="008D76A2" w14:paraId="3C7EE252" w14:textId="77777777" w:rsidTr="56E493CC">
        <w:trPr>
          <w:jc w:val="center"/>
        </w:trPr>
        <w:tc>
          <w:tcPr>
            <w:tcW w:w="2057" w:type="dxa"/>
          </w:tcPr>
          <w:p w14:paraId="5536B0AC"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2E248995"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4ABEDD77"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1742EAE3"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7D39B2F8"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2993D040"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8" w:type="dxa"/>
          </w:tcPr>
          <w:p w14:paraId="26A90057" w14:textId="77777777" w:rsidR="00FA4DE9" w:rsidRPr="008D76A2" w:rsidRDefault="00FA4DE9" w:rsidP="00FA4DE9">
            <w:pPr>
              <w:pStyle w:val="ListParagraph"/>
              <w:spacing w:after="0" w:line="240" w:lineRule="auto"/>
              <w:ind w:left="0"/>
              <w:rPr>
                <w:rFonts w:asciiTheme="minorHAnsi" w:hAnsiTheme="minorHAnsi" w:cstheme="minorHAnsi"/>
                <w:bCs/>
              </w:rPr>
            </w:pPr>
          </w:p>
        </w:tc>
      </w:tr>
      <w:tr w:rsidR="00FA4DE9" w:rsidRPr="008D76A2" w14:paraId="3B4269AE" w14:textId="77777777" w:rsidTr="56E493CC">
        <w:trPr>
          <w:jc w:val="center"/>
        </w:trPr>
        <w:tc>
          <w:tcPr>
            <w:tcW w:w="2057" w:type="dxa"/>
          </w:tcPr>
          <w:p w14:paraId="13506D4D"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0F7DF09A"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6D83FE50"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7BC03001"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16FE9AC4"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4084032E"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8" w:type="dxa"/>
          </w:tcPr>
          <w:p w14:paraId="237ADB79" w14:textId="77777777" w:rsidR="00FA4DE9" w:rsidRPr="008D76A2" w:rsidRDefault="00FA4DE9" w:rsidP="00FA4DE9">
            <w:pPr>
              <w:pStyle w:val="ListParagraph"/>
              <w:spacing w:after="0" w:line="240" w:lineRule="auto"/>
              <w:ind w:left="0"/>
              <w:rPr>
                <w:rFonts w:asciiTheme="minorHAnsi" w:hAnsiTheme="minorHAnsi" w:cstheme="minorHAnsi"/>
                <w:bCs/>
              </w:rPr>
            </w:pPr>
          </w:p>
        </w:tc>
      </w:tr>
      <w:tr w:rsidR="00FA4DE9" w:rsidRPr="008D76A2" w14:paraId="03915F86" w14:textId="77777777" w:rsidTr="56E493CC">
        <w:trPr>
          <w:jc w:val="center"/>
        </w:trPr>
        <w:tc>
          <w:tcPr>
            <w:tcW w:w="2057" w:type="dxa"/>
          </w:tcPr>
          <w:p w14:paraId="6ABD4006"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794E1705"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43D609C9"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05423E50"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595D31D1"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674D05F3"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8" w:type="dxa"/>
          </w:tcPr>
          <w:p w14:paraId="10EA321E" w14:textId="77777777" w:rsidR="00FA4DE9" w:rsidRPr="008D76A2" w:rsidRDefault="00FA4DE9" w:rsidP="00FA4DE9">
            <w:pPr>
              <w:pStyle w:val="ListParagraph"/>
              <w:spacing w:after="0" w:line="240" w:lineRule="auto"/>
              <w:ind w:left="0"/>
              <w:rPr>
                <w:rFonts w:asciiTheme="minorHAnsi" w:hAnsiTheme="minorHAnsi" w:cstheme="minorHAnsi"/>
                <w:bCs/>
              </w:rPr>
            </w:pPr>
          </w:p>
        </w:tc>
      </w:tr>
      <w:tr w:rsidR="00FA4DE9" w:rsidRPr="008D76A2" w14:paraId="576AD337" w14:textId="77777777" w:rsidTr="56E493CC">
        <w:trPr>
          <w:jc w:val="center"/>
        </w:trPr>
        <w:tc>
          <w:tcPr>
            <w:tcW w:w="2057" w:type="dxa"/>
          </w:tcPr>
          <w:p w14:paraId="7B0A5B1D"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575653A8"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25D43211"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58918E71"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63125DD7"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7" w:type="dxa"/>
          </w:tcPr>
          <w:p w14:paraId="52A6E44F" w14:textId="77777777" w:rsidR="00FA4DE9" w:rsidRPr="008D76A2" w:rsidRDefault="00FA4DE9" w:rsidP="00FA4DE9">
            <w:pPr>
              <w:pStyle w:val="ListParagraph"/>
              <w:spacing w:after="0" w:line="240" w:lineRule="auto"/>
              <w:ind w:left="0"/>
              <w:rPr>
                <w:rFonts w:asciiTheme="minorHAnsi" w:hAnsiTheme="minorHAnsi" w:cstheme="minorHAnsi"/>
                <w:bCs/>
              </w:rPr>
            </w:pPr>
          </w:p>
        </w:tc>
        <w:tc>
          <w:tcPr>
            <w:tcW w:w="2058" w:type="dxa"/>
          </w:tcPr>
          <w:p w14:paraId="6791976B" w14:textId="77777777" w:rsidR="00FA4DE9" w:rsidRPr="008D76A2" w:rsidRDefault="00FA4DE9" w:rsidP="00FA4DE9">
            <w:pPr>
              <w:pStyle w:val="ListParagraph"/>
              <w:spacing w:after="0" w:line="240" w:lineRule="auto"/>
              <w:ind w:left="0"/>
              <w:rPr>
                <w:rFonts w:asciiTheme="minorHAnsi" w:hAnsiTheme="minorHAnsi" w:cstheme="minorHAnsi"/>
                <w:bCs/>
              </w:rPr>
            </w:pPr>
          </w:p>
        </w:tc>
      </w:tr>
    </w:tbl>
    <w:p w14:paraId="2647C501" w14:textId="0E509102" w:rsidR="008D76A2" w:rsidRPr="008D76A2" w:rsidRDefault="008D76A2" w:rsidP="008D76A2">
      <w:pPr>
        <w:pStyle w:val="Heading1"/>
        <w:rPr>
          <w:rFonts w:asciiTheme="minorHAnsi" w:hAnsiTheme="minorHAnsi" w:cstheme="minorHAnsi"/>
          <w:color w:val="auto"/>
          <w:sz w:val="22"/>
          <w:szCs w:val="22"/>
        </w:rPr>
      </w:pPr>
      <w:r>
        <w:rPr>
          <w:rFonts w:asciiTheme="minorHAnsi" w:hAnsiTheme="minorHAnsi" w:cstheme="minorHAnsi"/>
          <w:color w:val="auto"/>
          <w:sz w:val="22"/>
          <w:szCs w:val="22"/>
        </w:rPr>
        <w:t>D</w:t>
      </w:r>
      <w:r w:rsidRPr="008D76A2">
        <w:rPr>
          <w:rFonts w:asciiTheme="minorHAnsi" w:hAnsiTheme="minorHAnsi" w:cstheme="minorHAnsi"/>
          <w:color w:val="auto"/>
          <w:sz w:val="22"/>
          <w:szCs w:val="22"/>
        </w:rPr>
        <w:t xml:space="preserve">escribe the relationship between your </w:t>
      </w:r>
      <w:r w:rsidR="00577B98">
        <w:rPr>
          <w:rFonts w:asciiTheme="minorHAnsi" w:hAnsiTheme="minorHAnsi" w:cstheme="minorHAnsi"/>
          <w:color w:val="auto"/>
          <w:sz w:val="22"/>
          <w:szCs w:val="22"/>
        </w:rPr>
        <w:t xml:space="preserve">program </w:t>
      </w:r>
      <w:r w:rsidRPr="008D76A2">
        <w:rPr>
          <w:rFonts w:asciiTheme="minorHAnsi" w:hAnsiTheme="minorHAnsi" w:cstheme="minorHAnsi"/>
          <w:color w:val="auto"/>
          <w:sz w:val="22"/>
          <w:szCs w:val="22"/>
        </w:rPr>
        <w:t xml:space="preserve">objectives and </w:t>
      </w:r>
      <w:r>
        <w:rPr>
          <w:rFonts w:asciiTheme="minorHAnsi" w:hAnsiTheme="minorHAnsi" w:cstheme="minorHAnsi"/>
          <w:color w:val="auto"/>
          <w:sz w:val="22"/>
          <w:szCs w:val="22"/>
        </w:rPr>
        <w:t xml:space="preserve">the </w:t>
      </w:r>
      <w:r w:rsidRPr="008D76A2">
        <w:rPr>
          <w:rFonts w:asciiTheme="minorHAnsi" w:hAnsiTheme="minorHAnsi" w:cstheme="minorHAnsi"/>
          <w:color w:val="auto"/>
          <w:sz w:val="22"/>
          <w:szCs w:val="22"/>
        </w:rPr>
        <w:t>services provided</w:t>
      </w:r>
      <w:r>
        <w:rPr>
          <w:rFonts w:asciiTheme="minorHAnsi" w:hAnsiTheme="minorHAnsi" w:cstheme="minorHAnsi"/>
          <w:color w:val="auto"/>
          <w:sz w:val="22"/>
          <w:szCs w:val="22"/>
        </w:rPr>
        <w:t xml:space="preserve"> by the unit</w:t>
      </w:r>
      <w:r w:rsidRPr="008D76A2">
        <w:rPr>
          <w:rFonts w:asciiTheme="minorHAnsi" w:hAnsiTheme="minorHAnsi" w:cstheme="minorHAnsi"/>
          <w:color w:val="auto"/>
          <w:sz w:val="22"/>
          <w:szCs w:val="22"/>
        </w:rPr>
        <w:t>. [List Here]</w:t>
      </w:r>
    </w:p>
    <w:p w14:paraId="37F0CECC" w14:textId="2A5D7B66" w:rsidR="00523102" w:rsidRPr="008D76A2" w:rsidRDefault="00523102">
      <w:pPr>
        <w:spacing w:after="160" w:line="259" w:lineRule="auto"/>
        <w:rPr>
          <w:rFonts w:asciiTheme="minorHAnsi" w:hAnsiTheme="minorHAnsi" w:cstheme="minorHAnsi"/>
          <w:b/>
        </w:rPr>
      </w:pPr>
    </w:p>
    <w:p w14:paraId="66F54AEC" w14:textId="77777777" w:rsidR="008D76A2" w:rsidRPr="008D76A2" w:rsidRDefault="008D76A2">
      <w:pPr>
        <w:spacing w:after="160" w:line="259" w:lineRule="auto"/>
        <w:rPr>
          <w:rFonts w:asciiTheme="minorHAnsi" w:hAnsiTheme="minorHAnsi" w:cstheme="minorHAnsi"/>
          <w:b/>
        </w:rPr>
      </w:pPr>
      <w:r w:rsidRPr="008D76A2">
        <w:rPr>
          <w:rFonts w:asciiTheme="minorHAnsi" w:hAnsiTheme="minorHAnsi" w:cstheme="minorHAnsi"/>
          <w:b/>
        </w:rPr>
        <w:br w:type="page"/>
      </w:r>
    </w:p>
    <w:p w14:paraId="2966392B" w14:textId="45383BAA" w:rsidR="00A3433D" w:rsidRPr="008D76A2" w:rsidRDefault="00A3433D" w:rsidP="00A3433D">
      <w:pPr>
        <w:pStyle w:val="ListParagraph"/>
        <w:numPr>
          <w:ilvl w:val="0"/>
          <w:numId w:val="4"/>
        </w:numPr>
        <w:spacing w:after="0" w:line="240" w:lineRule="auto"/>
        <w:rPr>
          <w:rFonts w:asciiTheme="minorHAnsi" w:hAnsiTheme="minorHAnsi" w:cstheme="minorHAnsi"/>
          <w:b/>
        </w:rPr>
      </w:pPr>
      <w:r w:rsidRPr="70FD9AC5">
        <w:rPr>
          <w:rFonts w:asciiTheme="minorHAnsi" w:hAnsiTheme="minorHAnsi"/>
          <w:b/>
          <w:bCs/>
        </w:rPr>
        <w:lastRenderedPageBreak/>
        <w:t>Student Learning Outcomes</w:t>
      </w:r>
      <w:r w:rsidR="008D76A2" w:rsidRPr="70FD9AC5">
        <w:rPr>
          <w:rFonts w:asciiTheme="minorHAnsi" w:hAnsiTheme="minorHAnsi"/>
          <w:b/>
          <w:bCs/>
        </w:rPr>
        <w:t xml:space="preserve"> Table</w:t>
      </w:r>
    </w:p>
    <w:p w14:paraId="39964491" w14:textId="765B19A6" w:rsidR="00A3433D" w:rsidRDefault="00A3433D" w:rsidP="70FD9AC5">
      <w:pPr>
        <w:pStyle w:val="ListParagraph"/>
        <w:spacing w:after="0" w:line="240" w:lineRule="auto"/>
        <w:rPr>
          <w:rFonts w:asciiTheme="minorHAnsi" w:hAnsiTheme="minorHAnsi"/>
        </w:rPr>
      </w:pPr>
      <w:r w:rsidRPr="70FD9AC5">
        <w:rPr>
          <w:rFonts w:asciiTheme="minorHAnsi" w:hAnsiTheme="minorHAnsi"/>
        </w:rPr>
        <w:t xml:space="preserve">List the unit’s </w:t>
      </w:r>
      <w:r w:rsidR="00A824C4" w:rsidRPr="70FD9AC5">
        <w:rPr>
          <w:rFonts w:asciiTheme="minorHAnsi" w:hAnsiTheme="minorHAnsi"/>
        </w:rPr>
        <w:t xml:space="preserve">student learning outcomes. </w:t>
      </w:r>
      <w:r w:rsidR="00523102" w:rsidRPr="70FD9AC5">
        <w:rPr>
          <w:rFonts w:asciiTheme="minorHAnsi" w:hAnsiTheme="minorHAnsi"/>
        </w:rPr>
        <w:t>These statements document the educational elements involved in achieving the broader unit goals. They focus on what s</w:t>
      </w:r>
      <w:r w:rsidR="00A824C4" w:rsidRPr="70FD9AC5">
        <w:rPr>
          <w:rFonts w:asciiTheme="minorHAnsi" w:hAnsiTheme="minorHAnsi"/>
        </w:rPr>
        <w:t xml:space="preserve">tudents will learn through involvement in and/or interaction with the unit.  The statements </w:t>
      </w:r>
      <w:r w:rsidR="00523102" w:rsidRPr="70FD9AC5">
        <w:rPr>
          <w:rFonts w:asciiTheme="minorHAnsi" w:hAnsiTheme="minorHAnsi"/>
        </w:rPr>
        <w:t>incorporate action verbs t</w:t>
      </w:r>
      <w:r w:rsidR="00A824C4" w:rsidRPr="70FD9AC5">
        <w:rPr>
          <w:rFonts w:asciiTheme="minorHAnsi" w:hAnsiTheme="minorHAnsi"/>
        </w:rPr>
        <w:t xml:space="preserve">hat describe observable and measurable behaviors. </w:t>
      </w:r>
      <w:r w:rsidR="00523102" w:rsidRPr="70FD9AC5">
        <w:rPr>
          <w:rFonts w:asciiTheme="minorHAnsi" w:hAnsiTheme="minorHAnsi"/>
        </w:rPr>
        <w:t xml:space="preserve">Verbs like </w:t>
      </w:r>
      <w:r w:rsidR="00A824C4" w:rsidRPr="70FD9AC5">
        <w:rPr>
          <w:rFonts w:asciiTheme="minorHAnsi" w:hAnsiTheme="minorHAnsi"/>
        </w:rPr>
        <w:t>“learn,” “understand” and “demonstrate”</w:t>
      </w:r>
      <w:r w:rsidR="00523102" w:rsidRPr="70FD9AC5">
        <w:rPr>
          <w:rFonts w:asciiTheme="minorHAnsi" w:hAnsiTheme="minorHAnsi"/>
        </w:rPr>
        <w:t xml:space="preserve"> should be avoided. </w:t>
      </w:r>
      <w:r w:rsidR="00A824C4" w:rsidRPr="70FD9AC5">
        <w:rPr>
          <w:rFonts w:asciiTheme="minorHAnsi" w:hAnsiTheme="minorHAnsi"/>
        </w:rPr>
        <w:t xml:space="preserve"> For example, </w:t>
      </w:r>
      <w:r w:rsidR="00523102" w:rsidRPr="70FD9AC5">
        <w:rPr>
          <w:rFonts w:asciiTheme="minorHAnsi" w:hAnsiTheme="minorHAnsi"/>
        </w:rPr>
        <w:t>a unit goal for the University Honor’s Program may be to provide small courses taught by outstanding faculty that engage honors students in critical thinking, creative writing, and interdisciplinary learning.  A corresponding student learning outcome may be Honors students demonstrate advanced levels of critical thinking. List enough program objectives to add depth/breadth (&gt;3), but not so many as to become cumbersome/intrusive (&lt;12), 6-8 is manageable.</w:t>
      </w:r>
      <w:r w:rsidR="540F08D8" w:rsidRPr="70FD9AC5">
        <w:rPr>
          <w:rFonts w:asciiTheme="minorHAnsi" w:hAnsiTheme="minorHAnsi"/>
        </w:rPr>
        <w:t xml:space="preserve"> Units do not need to assess every outcome every year but should plan </w:t>
      </w:r>
      <w:r w:rsidR="778F65B2" w:rsidRPr="70FD9AC5">
        <w:rPr>
          <w:rFonts w:asciiTheme="minorHAnsi" w:hAnsiTheme="minorHAnsi"/>
        </w:rPr>
        <w:t>for a reasonable data collection cycle.</w:t>
      </w:r>
    </w:p>
    <w:p w14:paraId="582E0C60" w14:textId="43DBD12D" w:rsidR="70FD9AC5" w:rsidRDefault="70FD9AC5" w:rsidP="70FD9AC5">
      <w:pPr>
        <w:pStyle w:val="ListParagraph"/>
        <w:spacing w:after="0" w:line="240" w:lineRule="auto"/>
        <w:rPr>
          <w:rFonts w:asciiTheme="minorHAnsi" w:hAnsiTheme="minorHAnsi"/>
        </w:rPr>
      </w:pPr>
    </w:p>
    <w:tbl>
      <w:tblPr>
        <w:tblStyle w:val="TableGrid"/>
        <w:tblW w:w="14400" w:type="dxa"/>
        <w:jc w:val="center"/>
        <w:tblLook w:val="04A0" w:firstRow="1" w:lastRow="0" w:firstColumn="1" w:lastColumn="0" w:noHBand="0" w:noVBand="1"/>
      </w:tblPr>
      <w:tblGrid>
        <w:gridCol w:w="2021"/>
        <w:gridCol w:w="2032"/>
        <w:gridCol w:w="2028"/>
        <w:gridCol w:w="2018"/>
        <w:gridCol w:w="2022"/>
        <w:gridCol w:w="2014"/>
        <w:gridCol w:w="2265"/>
      </w:tblGrid>
      <w:tr w:rsidR="00A3433D" w:rsidRPr="008D76A2" w14:paraId="51625367" w14:textId="77777777" w:rsidTr="36F4FE79">
        <w:trPr>
          <w:jc w:val="center"/>
        </w:trPr>
        <w:tc>
          <w:tcPr>
            <w:tcW w:w="2057" w:type="dxa"/>
            <w:shd w:val="clear" w:color="auto" w:fill="F2F2F2" w:themeFill="background1" w:themeFillShade="F2"/>
          </w:tcPr>
          <w:p w14:paraId="713F4D63" w14:textId="0AF1C3DB" w:rsidR="00A3433D" w:rsidRPr="008D76A2" w:rsidRDefault="008D76A2" w:rsidP="005F7BAF">
            <w:pPr>
              <w:pStyle w:val="ListParagraph"/>
              <w:spacing w:after="0" w:line="240" w:lineRule="auto"/>
              <w:ind w:left="0"/>
              <w:jc w:val="center"/>
              <w:rPr>
                <w:rFonts w:asciiTheme="minorHAnsi" w:hAnsiTheme="minorHAnsi" w:cstheme="minorHAnsi"/>
                <w:b/>
              </w:rPr>
            </w:pPr>
            <w:r w:rsidRPr="008D76A2">
              <w:rPr>
                <w:rFonts w:asciiTheme="minorHAnsi" w:hAnsiTheme="minorHAnsi" w:cstheme="minorHAnsi"/>
                <w:b/>
              </w:rPr>
              <w:t>Student Learning Outcome</w:t>
            </w:r>
          </w:p>
        </w:tc>
        <w:tc>
          <w:tcPr>
            <w:tcW w:w="2057" w:type="dxa"/>
            <w:shd w:val="clear" w:color="auto" w:fill="F2F2F2" w:themeFill="background1" w:themeFillShade="F2"/>
          </w:tcPr>
          <w:p w14:paraId="2488C55B" w14:textId="77777777" w:rsidR="00A3433D" w:rsidRPr="008D76A2" w:rsidRDefault="00A3433D" w:rsidP="005F7BAF">
            <w:pPr>
              <w:pStyle w:val="ListParagraph"/>
              <w:spacing w:after="0" w:line="240" w:lineRule="auto"/>
              <w:ind w:left="0"/>
              <w:jc w:val="center"/>
              <w:rPr>
                <w:rFonts w:asciiTheme="minorHAnsi" w:hAnsiTheme="minorHAnsi" w:cstheme="minorHAnsi"/>
                <w:b/>
              </w:rPr>
            </w:pPr>
            <w:r w:rsidRPr="008D76A2">
              <w:rPr>
                <w:rFonts w:asciiTheme="minorHAnsi" w:hAnsiTheme="minorHAnsi" w:cstheme="minorHAnsi"/>
                <w:b/>
              </w:rPr>
              <w:t>Performance Target</w:t>
            </w:r>
          </w:p>
        </w:tc>
        <w:tc>
          <w:tcPr>
            <w:tcW w:w="2057" w:type="dxa"/>
            <w:shd w:val="clear" w:color="auto" w:fill="F2F2F2" w:themeFill="background1" w:themeFillShade="F2"/>
          </w:tcPr>
          <w:p w14:paraId="2E07E73C" w14:textId="4D0AEACB" w:rsidR="00A3433D" w:rsidRPr="008D76A2" w:rsidRDefault="00AD50FD" w:rsidP="005F7BAF">
            <w:pPr>
              <w:pStyle w:val="ListParagraph"/>
              <w:spacing w:after="0" w:line="240" w:lineRule="auto"/>
              <w:ind w:left="0"/>
              <w:jc w:val="center"/>
              <w:rPr>
                <w:rFonts w:asciiTheme="minorHAnsi" w:hAnsiTheme="minorHAnsi" w:cstheme="minorHAnsi"/>
                <w:b/>
              </w:rPr>
            </w:pPr>
            <w:r>
              <w:rPr>
                <w:rFonts w:asciiTheme="minorHAnsi" w:hAnsiTheme="minorHAnsi" w:cstheme="minorHAnsi"/>
                <w:b/>
              </w:rPr>
              <w:t>Assessment Method</w:t>
            </w:r>
          </w:p>
        </w:tc>
        <w:tc>
          <w:tcPr>
            <w:tcW w:w="2057" w:type="dxa"/>
            <w:shd w:val="clear" w:color="auto" w:fill="F2F2F2" w:themeFill="background1" w:themeFillShade="F2"/>
          </w:tcPr>
          <w:p w14:paraId="003EC4F7" w14:textId="50BC945A" w:rsidR="00A3433D" w:rsidRPr="008D76A2" w:rsidRDefault="008D211D" w:rsidP="005F7BAF">
            <w:pPr>
              <w:pStyle w:val="ListParagraph"/>
              <w:spacing w:after="0" w:line="240" w:lineRule="auto"/>
              <w:ind w:left="0"/>
              <w:jc w:val="center"/>
              <w:rPr>
                <w:rFonts w:asciiTheme="minorHAnsi" w:hAnsiTheme="minorHAnsi" w:cstheme="minorHAnsi"/>
                <w:b/>
              </w:rPr>
            </w:pPr>
            <w:r>
              <w:rPr>
                <w:rFonts w:asciiTheme="minorHAnsi" w:hAnsiTheme="minorHAnsi" w:cstheme="minorHAnsi"/>
                <w:b/>
              </w:rPr>
              <w:t>Data Source</w:t>
            </w:r>
          </w:p>
        </w:tc>
        <w:tc>
          <w:tcPr>
            <w:tcW w:w="2057" w:type="dxa"/>
            <w:shd w:val="clear" w:color="auto" w:fill="F2F2F2" w:themeFill="background1" w:themeFillShade="F2"/>
          </w:tcPr>
          <w:p w14:paraId="0316D4E2" w14:textId="54ADEA60" w:rsidR="00A3433D" w:rsidRPr="008D76A2" w:rsidRDefault="00BC4107" w:rsidP="005F7BAF">
            <w:pPr>
              <w:pStyle w:val="ListParagraph"/>
              <w:spacing w:after="0" w:line="240" w:lineRule="auto"/>
              <w:ind w:left="0"/>
              <w:jc w:val="center"/>
              <w:rPr>
                <w:rFonts w:asciiTheme="minorHAnsi" w:hAnsiTheme="minorHAnsi" w:cstheme="minorHAnsi"/>
                <w:b/>
              </w:rPr>
            </w:pPr>
            <w:r>
              <w:rPr>
                <w:rFonts w:asciiTheme="minorHAnsi" w:hAnsiTheme="minorHAnsi" w:cstheme="minorHAnsi"/>
                <w:b/>
              </w:rPr>
              <w:t>Data Collection Cycle</w:t>
            </w:r>
          </w:p>
        </w:tc>
        <w:tc>
          <w:tcPr>
            <w:tcW w:w="2057" w:type="dxa"/>
            <w:shd w:val="clear" w:color="auto" w:fill="F2F2F2" w:themeFill="background1" w:themeFillShade="F2"/>
          </w:tcPr>
          <w:p w14:paraId="1DF18878" w14:textId="77777777" w:rsidR="00A3433D" w:rsidRPr="008D76A2" w:rsidRDefault="00A3433D" w:rsidP="005F7BAF">
            <w:pPr>
              <w:pStyle w:val="ListParagraph"/>
              <w:spacing w:after="0" w:line="240" w:lineRule="auto"/>
              <w:ind w:left="0"/>
              <w:jc w:val="center"/>
              <w:rPr>
                <w:rFonts w:asciiTheme="minorHAnsi" w:hAnsiTheme="minorHAnsi" w:cstheme="minorHAnsi"/>
                <w:b/>
              </w:rPr>
            </w:pPr>
            <w:r w:rsidRPr="008D76A2">
              <w:rPr>
                <w:rFonts w:asciiTheme="minorHAnsi" w:hAnsiTheme="minorHAnsi" w:cstheme="minorHAnsi"/>
                <w:b/>
              </w:rPr>
              <w:t>Results</w:t>
            </w:r>
          </w:p>
        </w:tc>
        <w:tc>
          <w:tcPr>
            <w:tcW w:w="2058" w:type="dxa"/>
            <w:shd w:val="clear" w:color="auto" w:fill="F2F2F2" w:themeFill="background1" w:themeFillShade="F2"/>
          </w:tcPr>
          <w:p w14:paraId="560D2571" w14:textId="77777777" w:rsidR="00A3433D" w:rsidRPr="008D76A2" w:rsidRDefault="00A3433D" w:rsidP="005F7BAF">
            <w:pPr>
              <w:pStyle w:val="ListParagraph"/>
              <w:spacing w:after="0" w:line="240" w:lineRule="auto"/>
              <w:ind w:left="0"/>
              <w:jc w:val="center"/>
              <w:rPr>
                <w:rFonts w:asciiTheme="minorHAnsi" w:hAnsiTheme="minorHAnsi" w:cstheme="minorHAnsi"/>
                <w:b/>
              </w:rPr>
            </w:pPr>
            <w:r w:rsidRPr="008D76A2">
              <w:rPr>
                <w:rFonts w:asciiTheme="minorHAnsi" w:hAnsiTheme="minorHAnsi" w:cstheme="minorHAnsi"/>
                <w:b/>
              </w:rPr>
              <w:t>Improvements</w:t>
            </w:r>
          </w:p>
        </w:tc>
      </w:tr>
      <w:tr w:rsidR="00BC4107" w:rsidRPr="00AD50FD" w14:paraId="0562EA9F" w14:textId="77777777" w:rsidTr="36F4FE79">
        <w:trPr>
          <w:jc w:val="center"/>
        </w:trPr>
        <w:tc>
          <w:tcPr>
            <w:tcW w:w="2057" w:type="dxa"/>
            <w:shd w:val="clear" w:color="auto" w:fill="F2F2F2" w:themeFill="background1" w:themeFillShade="F2"/>
          </w:tcPr>
          <w:p w14:paraId="7B9079E8" w14:textId="77777777" w:rsidR="00BC4107" w:rsidRPr="00AD50FD" w:rsidRDefault="00BC4107" w:rsidP="00BC4107">
            <w:pPr>
              <w:pStyle w:val="ListParagraph"/>
              <w:spacing w:after="0" w:line="240" w:lineRule="auto"/>
              <w:ind w:left="0"/>
              <w:rPr>
                <w:rFonts w:asciiTheme="minorHAnsi" w:hAnsiTheme="minorHAnsi" w:cstheme="minorHAnsi"/>
                <w:b/>
                <w:sz w:val="18"/>
                <w:szCs w:val="18"/>
              </w:rPr>
            </w:pPr>
            <w:r w:rsidRPr="00AD50FD">
              <w:rPr>
                <w:rFonts w:asciiTheme="minorHAnsi" w:hAnsiTheme="minorHAnsi" w:cstheme="minorHAnsi"/>
                <w:b/>
                <w:sz w:val="18"/>
                <w:szCs w:val="18"/>
              </w:rPr>
              <w:t>Definitions:</w:t>
            </w:r>
          </w:p>
          <w:p w14:paraId="3AF8DAF2" w14:textId="1C7B0094" w:rsidR="00BC4107" w:rsidRPr="00AD50FD" w:rsidRDefault="00BC4107" w:rsidP="00BC4107">
            <w:pPr>
              <w:pStyle w:val="ListParagraph"/>
              <w:spacing w:after="0" w:line="240" w:lineRule="auto"/>
              <w:ind w:left="0"/>
              <w:rPr>
                <w:rFonts w:asciiTheme="minorHAnsi" w:hAnsiTheme="minorHAnsi" w:cstheme="minorHAnsi"/>
                <w:b/>
                <w:sz w:val="18"/>
                <w:szCs w:val="18"/>
              </w:rPr>
            </w:pPr>
            <w:r w:rsidRPr="00AD50FD">
              <w:rPr>
                <w:rFonts w:asciiTheme="minorHAnsi" w:hAnsiTheme="minorHAnsi" w:cstheme="minorHAnsi"/>
                <w:sz w:val="18"/>
                <w:szCs w:val="18"/>
              </w:rPr>
              <w:t>Detailed, measurable statements that describe “the knowledge, skills and habits of mind that students take with them from a learning experience.” (Suskie, 20</w:t>
            </w:r>
            <w:r w:rsidR="00945A2D">
              <w:rPr>
                <w:rFonts w:asciiTheme="minorHAnsi" w:hAnsiTheme="minorHAnsi" w:cstheme="minorHAnsi"/>
                <w:sz w:val="18"/>
                <w:szCs w:val="18"/>
              </w:rPr>
              <w:t>18</w:t>
            </w:r>
            <w:r w:rsidRPr="00AD50FD">
              <w:rPr>
                <w:rFonts w:asciiTheme="minorHAnsi" w:hAnsiTheme="minorHAnsi" w:cstheme="minorHAnsi"/>
                <w:sz w:val="18"/>
                <w:szCs w:val="18"/>
              </w:rPr>
              <w:t>, p.</w:t>
            </w:r>
            <w:r w:rsidR="00945A2D">
              <w:rPr>
                <w:rFonts w:asciiTheme="minorHAnsi" w:hAnsiTheme="minorHAnsi" w:cstheme="minorHAnsi"/>
                <w:sz w:val="18"/>
                <w:szCs w:val="18"/>
              </w:rPr>
              <w:t>41</w:t>
            </w:r>
            <w:r w:rsidRPr="00AD50FD">
              <w:rPr>
                <w:rFonts w:asciiTheme="minorHAnsi" w:hAnsiTheme="minorHAnsi" w:cstheme="minorHAnsi"/>
                <w:sz w:val="18"/>
                <w:szCs w:val="18"/>
              </w:rPr>
              <w:t>)</w:t>
            </w:r>
          </w:p>
        </w:tc>
        <w:tc>
          <w:tcPr>
            <w:tcW w:w="2057" w:type="dxa"/>
            <w:shd w:val="clear" w:color="auto" w:fill="F2F2F2" w:themeFill="background1" w:themeFillShade="F2"/>
          </w:tcPr>
          <w:p w14:paraId="0EB92C23" w14:textId="77777777" w:rsidR="00BC4107" w:rsidRDefault="00BC4107" w:rsidP="00BC4107">
            <w:pPr>
              <w:pStyle w:val="ListParagraph"/>
              <w:spacing w:after="0" w:line="240" w:lineRule="auto"/>
              <w:ind w:left="0"/>
              <w:rPr>
                <w:rFonts w:asciiTheme="minorHAnsi" w:hAnsiTheme="minorHAnsi" w:cstheme="minorHAnsi"/>
                <w:b/>
                <w:sz w:val="18"/>
                <w:szCs w:val="18"/>
              </w:rPr>
            </w:pPr>
          </w:p>
          <w:p w14:paraId="77F440B0" w14:textId="5142E915" w:rsidR="00BC4107" w:rsidRPr="00AD50FD" w:rsidRDefault="00BC4107" w:rsidP="00BC4107">
            <w:pPr>
              <w:pStyle w:val="ListParagraph"/>
              <w:spacing w:after="0" w:line="240" w:lineRule="auto"/>
              <w:ind w:left="0"/>
              <w:rPr>
                <w:rFonts w:asciiTheme="minorHAnsi" w:hAnsiTheme="minorHAnsi" w:cstheme="minorHAnsi"/>
                <w:b/>
                <w:sz w:val="18"/>
                <w:szCs w:val="18"/>
              </w:rPr>
            </w:pPr>
            <w:r w:rsidRPr="00823C74">
              <w:rPr>
                <w:rFonts w:asciiTheme="minorHAnsi" w:hAnsiTheme="minorHAnsi" w:cstheme="minorHAnsi"/>
                <w:bCs/>
                <w:sz w:val="18"/>
                <w:szCs w:val="18"/>
              </w:rPr>
              <w:t>The desired level of performance use</w:t>
            </w:r>
            <w:r>
              <w:rPr>
                <w:rFonts w:asciiTheme="minorHAnsi" w:hAnsiTheme="minorHAnsi" w:cstheme="minorHAnsi"/>
                <w:bCs/>
                <w:sz w:val="18"/>
                <w:szCs w:val="18"/>
              </w:rPr>
              <w:t>d</w:t>
            </w:r>
            <w:r w:rsidRPr="00823C74">
              <w:rPr>
                <w:rFonts w:asciiTheme="minorHAnsi" w:hAnsiTheme="minorHAnsi" w:cstheme="minorHAnsi"/>
                <w:bCs/>
                <w:sz w:val="18"/>
                <w:szCs w:val="18"/>
              </w:rPr>
              <w:t xml:space="preserve"> to determine whether </w:t>
            </w:r>
            <w:r>
              <w:rPr>
                <w:rFonts w:asciiTheme="minorHAnsi" w:hAnsiTheme="minorHAnsi" w:cstheme="minorHAnsi"/>
                <w:bCs/>
                <w:sz w:val="18"/>
                <w:szCs w:val="18"/>
              </w:rPr>
              <w:t>the Student Learning Outcome has been achieved.</w:t>
            </w:r>
          </w:p>
        </w:tc>
        <w:tc>
          <w:tcPr>
            <w:tcW w:w="2057" w:type="dxa"/>
            <w:shd w:val="clear" w:color="auto" w:fill="F2F2F2" w:themeFill="background1" w:themeFillShade="F2"/>
          </w:tcPr>
          <w:p w14:paraId="2421AFD3" w14:textId="77777777" w:rsidR="00BC4107" w:rsidRPr="00787BA1" w:rsidRDefault="00BC4107" w:rsidP="00BC4107">
            <w:pPr>
              <w:pStyle w:val="ListParagraph"/>
              <w:spacing w:after="0" w:line="240" w:lineRule="auto"/>
              <w:ind w:left="0"/>
              <w:rPr>
                <w:rFonts w:asciiTheme="minorHAnsi" w:hAnsiTheme="minorHAnsi" w:cstheme="minorHAnsi"/>
                <w:bCs/>
                <w:sz w:val="18"/>
                <w:szCs w:val="18"/>
              </w:rPr>
            </w:pPr>
          </w:p>
          <w:p w14:paraId="7062AAC7" w14:textId="28485B10" w:rsidR="00BC4107" w:rsidRPr="00787BA1" w:rsidRDefault="1CC2A44B" w:rsidP="56E493CC">
            <w:pPr>
              <w:pStyle w:val="ListParagraph"/>
              <w:spacing w:after="0" w:line="240" w:lineRule="auto"/>
              <w:ind w:left="0"/>
              <w:rPr>
                <w:rFonts w:asciiTheme="minorHAnsi" w:hAnsiTheme="minorHAnsi"/>
                <w:sz w:val="18"/>
                <w:szCs w:val="18"/>
              </w:rPr>
            </w:pPr>
            <w:r w:rsidRPr="36F4FE79">
              <w:rPr>
                <w:rFonts w:asciiTheme="minorHAnsi" w:hAnsiTheme="minorHAnsi"/>
                <w:sz w:val="18"/>
                <w:szCs w:val="18"/>
              </w:rPr>
              <w:t xml:space="preserve">The tools used to gather data on student achievement of Student Learning Outcomes. These can be locally developed instruments, nationally administered instruments </w:t>
            </w:r>
            <w:r w:rsidR="3E2D6423" w:rsidRPr="36F4FE79">
              <w:rPr>
                <w:rFonts w:asciiTheme="minorHAnsi" w:hAnsiTheme="minorHAnsi"/>
                <w:sz w:val="18"/>
                <w:szCs w:val="18"/>
              </w:rPr>
              <w:t>or</w:t>
            </w:r>
            <w:r w:rsidRPr="36F4FE79">
              <w:rPr>
                <w:rFonts w:asciiTheme="minorHAnsi" w:hAnsiTheme="minorHAnsi"/>
                <w:sz w:val="18"/>
                <w:szCs w:val="18"/>
              </w:rPr>
              <w:t xml:space="preserve"> performance assessments.</w:t>
            </w:r>
          </w:p>
        </w:tc>
        <w:tc>
          <w:tcPr>
            <w:tcW w:w="2057" w:type="dxa"/>
            <w:shd w:val="clear" w:color="auto" w:fill="F2F2F2" w:themeFill="background1" w:themeFillShade="F2"/>
          </w:tcPr>
          <w:p w14:paraId="0F37E39D" w14:textId="77777777" w:rsidR="00BC4107" w:rsidRDefault="00BC4107" w:rsidP="00BC4107">
            <w:pPr>
              <w:pStyle w:val="ListParagraph"/>
              <w:spacing w:after="0" w:line="240" w:lineRule="auto"/>
              <w:ind w:left="0"/>
              <w:rPr>
                <w:rFonts w:asciiTheme="minorHAnsi" w:hAnsiTheme="minorHAnsi" w:cstheme="minorHAnsi"/>
                <w:b/>
                <w:sz w:val="18"/>
                <w:szCs w:val="18"/>
              </w:rPr>
            </w:pPr>
          </w:p>
          <w:p w14:paraId="143E8477" w14:textId="7A30C74A" w:rsidR="00BC4107" w:rsidRPr="00AD50FD" w:rsidRDefault="1CC2A44B" w:rsidP="56E493CC">
            <w:pPr>
              <w:pStyle w:val="ListParagraph"/>
              <w:spacing w:after="0" w:line="240" w:lineRule="auto"/>
              <w:ind w:left="0"/>
              <w:rPr>
                <w:rFonts w:asciiTheme="minorHAnsi" w:hAnsiTheme="minorHAnsi"/>
                <w:b/>
                <w:bCs/>
                <w:sz w:val="18"/>
                <w:szCs w:val="18"/>
              </w:rPr>
            </w:pPr>
            <w:r w:rsidRPr="56E493CC">
              <w:rPr>
                <w:rFonts w:asciiTheme="minorHAnsi" w:hAnsiTheme="minorHAnsi"/>
                <w:sz w:val="18"/>
                <w:szCs w:val="18"/>
              </w:rPr>
              <w:t xml:space="preserve">The source of the data needed to determine whether students have achieved </w:t>
            </w:r>
            <w:r w:rsidR="3BD907CF" w:rsidRPr="56E493CC">
              <w:rPr>
                <w:rFonts w:asciiTheme="minorHAnsi" w:hAnsiTheme="minorHAnsi"/>
                <w:sz w:val="18"/>
                <w:szCs w:val="18"/>
              </w:rPr>
              <w:t xml:space="preserve">the </w:t>
            </w:r>
            <w:r w:rsidRPr="56E493CC">
              <w:rPr>
                <w:rFonts w:asciiTheme="minorHAnsi" w:hAnsiTheme="minorHAnsi"/>
                <w:sz w:val="18"/>
                <w:szCs w:val="18"/>
              </w:rPr>
              <w:t>Student Learning Outcome.</w:t>
            </w:r>
          </w:p>
        </w:tc>
        <w:tc>
          <w:tcPr>
            <w:tcW w:w="2057" w:type="dxa"/>
            <w:shd w:val="clear" w:color="auto" w:fill="F2F2F2" w:themeFill="background1" w:themeFillShade="F2"/>
          </w:tcPr>
          <w:p w14:paraId="3DE762AE" w14:textId="77777777" w:rsidR="00BC4107" w:rsidRDefault="00BC4107" w:rsidP="00BC4107">
            <w:pPr>
              <w:pStyle w:val="ListParagraph"/>
              <w:spacing w:after="0" w:line="240" w:lineRule="auto"/>
              <w:ind w:left="0"/>
              <w:rPr>
                <w:rFonts w:asciiTheme="minorHAnsi" w:hAnsiTheme="minorHAnsi" w:cstheme="minorHAnsi"/>
                <w:bCs/>
                <w:sz w:val="18"/>
                <w:szCs w:val="18"/>
              </w:rPr>
            </w:pPr>
          </w:p>
          <w:p w14:paraId="3D6C798F" w14:textId="6C3374D2" w:rsidR="00BC4107" w:rsidRPr="00AD50FD" w:rsidRDefault="00BC4107" w:rsidP="00BC4107">
            <w:pPr>
              <w:pStyle w:val="ListParagraph"/>
              <w:spacing w:after="0" w:line="240" w:lineRule="auto"/>
              <w:ind w:left="0"/>
              <w:rPr>
                <w:rFonts w:asciiTheme="minorHAnsi" w:hAnsiTheme="minorHAnsi" w:cstheme="minorHAnsi"/>
                <w:b/>
                <w:sz w:val="18"/>
                <w:szCs w:val="18"/>
              </w:rPr>
            </w:pPr>
            <w:r>
              <w:rPr>
                <w:rFonts w:asciiTheme="minorHAnsi" w:hAnsiTheme="minorHAnsi" w:cstheme="minorHAnsi"/>
                <w:bCs/>
                <w:sz w:val="18"/>
                <w:szCs w:val="18"/>
              </w:rPr>
              <w:t xml:space="preserve">The cycle on which the data used to </w:t>
            </w:r>
            <w:r w:rsidRPr="00823C74">
              <w:rPr>
                <w:rFonts w:asciiTheme="minorHAnsi" w:hAnsiTheme="minorHAnsi" w:cstheme="minorHAnsi"/>
                <w:bCs/>
                <w:sz w:val="18"/>
                <w:szCs w:val="18"/>
              </w:rPr>
              <w:t xml:space="preserve">determine whether </w:t>
            </w:r>
            <w:r>
              <w:rPr>
                <w:rFonts w:asciiTheme="minorHAnsi" w:hAnsiTheme="minorHAnsi" w:cstheme="minorHAnsi"/>
                <w:bCs/>
                <w:sz w:val="18"/>
                <w:szCs w:val="18"/>
              </w:rPr>
              <w:t>students have achieved</w:t>
            </w:r>
            <w:r w:rsidRPr="00823C74">
              <w:rPr>
                <w:rFonts w:asciiTheme="minorHAnsi" w:hAnsiTheme="minorHAnsi" w:cstheme="minorHAnsi"/>
                <w:bCs/>
                <w:sz w:val="18"/>
                <w:szCs w:val="18"/>
              </w:rPr>
              <w:t xml:space="preserve"> </w:t>
            </w:r>
            <w:r>
              <w:rPr>
                <w:rFonts w:asciiTheme="minorHAnsi" w:hAnsiTheme="minorHAnsi" w:cstheme="minorHAnsi"/>
                <w:bCs/>
                <w:sz w:val="18"/>
                <w:szCs w:val="18"/>
              </w:rPr>
              <w:t>Student Learning Outcome will be collected.</w:t>
            </w:r>
          </w:p>
        </w:tc>
        <w:tc>
          <w:tcPr>
            <w:tcW w:w="2057" w:type="dxa"/>
            <w:shd w:val="clear" w:color="auto" w:fill="F2F2F2" w:themeFill="background1" w:themeFillShade="F2"/>
          </w:tcPr>
          <w:p w14:paraId="5900A7D2" w14:textId="77777777" w:rsidR="00BC4107" w:rsidRDefault="00BC4107" w:rsidP="00BC4107">
            <w:pPr>
              <w:pStyle w:val="ListParagraph"/>
              <w:spacing w:after="0" w:line="240" w:lineRule="auto"/>
              <w:ind w:left="0"/>
              <w:rPr>
                <w:rFonts w:asciiTheme="minorHAnsi" w:hAnsiTheme="minorHAnsi" w:cstheme="minorHAnsi"/>
                <w:bCs/>
                <w:sz w:val="18"/>
                <w:szCs w:val="18"/>
              </w:rPr>
            </w:pPr>
          </w:p>
          <w:p w14:paraId="058042DC" w14:textId="093318A1" w:rsidR="00BC4107" w:rsidRPr="00AD50FD" w:rsidRDefault="00BC4107" w:rsidP="00BC4107">
            <w:pPr>
              <w:pStyle w:val="ListParagraph"/>
              <w:spacing w:after="0" w:line="240" w:lineRule="auto"/>
              <w:ind w:left="0"/>
              <w:rPr>
                <w:rFonts w:asciiTheme="minorHAnsi" w:hAnsiTheme="minorHAnsi" w:cstheme="minorHAnsi"/>
                <w:b/>
                <w:sz w:val="18"/>
                <w:szCs w:val="18"/>
              </w:rPr>
            </w:pPr>
            <w:r>
              <w:rPr>
                <w:rFonts w:asciiTheme="minorHAnsi" w:hAnsiTheme="minorHAnsi" w:cstheme="minorHAnsi"/>
                <w:bCs/>
                <w:sz w:val="18"/>
                <w:szCs w:val="18"/>
              </w:rPr>
              <w:t>Summary of data collected.</w:t>
            </w:r>
          </w:p>
        </w:tc>
        <w:tc>
          <w:tcPr>
            <w:tcW w:w="2058" w:type="dxa"/>
            <w:shd w:val="clear" w:color="auto" w:fill="F2F2F2" w:themeFill="background1" w:themeFillShade="F2"/>
          </w:tcPr>
          <w:p w14:paraId="08449D34" w14:textId="77777777" w:rsidR="00BC4107" w:rsidRDefault="00BC4107" w:rsidP="00BC4107">
            <w:pPr>
              <w:pStyle w:val="ListParagraph"/>
              <w:spacing w:after="0" w:line="240" w:lineRule="auto"/>
              <w:ind w:left="0"/>
              <w:rPr>
                <w:rFonts w:asciiTheme="minorHAnsi" w:hAnsiTheme="minorHAnsi" w:cstheme="minorHAnsi"/>
                <w:bCs/>
                <w:sz w:val="18"/>
                <w:szCs w:val="18"/>
              </w:rPr>
            </w:pPr>
          </w:p>
          <w:p w14:paraId="2491B895" w14:textId="4B4F76A8" w:rsidR="00BC4107" w:rsidRPr="00AD50FD" w:rsidRDefault="00BC4107" w:rsidP="00BC4107">
            <w:pPr>
              <w:pStyle w:val="ListParagraph"/>
              <w:spacing w:after="0" w:line="240" w:lineRule="auto"/>
              <w:ind w:left="0"/>
              <w:rPr>
                <w:rFonts w:asciiTheme="minorHAnsi" w:hAnsiTheme="minorHAnsi" w:cstheme="minorHAnsi"/>
                <w:b/>
                <w:sz w:val="18"/>
                <w:szCs w:val="18"/>
              </w:rPr>
            </w:pPr>
            <w:r>
              <w:rPr>
                <w:rFonts w:asciiTheme="minorHAnsi" w:hAnsiTheme="minorHAnsi" w:cstheme="minorHAnsi"/>
                <w:bCs/>
                <w:sz w:val="18"/>
                <w:szCs w:val="18"/>
              </w:rPr>
              <w:t>Improvements/adjustments made based on results.</w:t>
            </w:r>
          </w:p>
        </w:tc>
      </w:tr>
      <w:tr w:rsidR="00BC4107" w:rsidRPr="008D76A2" w14:paraId="1273BCBA" w14:textId="77777777" w:rsidTr="36F4FE79">
        <w:trPr>
          <w:jc w:val="center"/>
        </w:trPr>
        <w:tc>
          <w:tcPr>
            <w:tcW w:w="14400" w:type="dxa"/>
            <w:gridSpan w:val="7"/>
            <w:shd w:val="clear" w:color="auto" w:fill="D9D9D9" w:themeFill="background1" w:themeFillShade="D9"/>
          </w:tcPr>
          <w:p w14:paraId="049D9986" w14:textId="77777777" w:rsidR="00BC4107" w:rsidRDefault="00BC4107" w:rsidP="00BC4107">
            <w:pPr>
              <w:pStyle w:val="ListParagraph"/>
              <w:spacing w:after="0" w:line="240" w:lineRule="auto"/>
              <w:ind w:left="0"/>
              <w:jc w:val="center"/>
              <w:rPr>
                <w:rFonts w:asciiTheme="minorHAnsi" w:hAnsiTheme="minorHAnsi" w:cstheme="minorHAnsi"/>
                <w:bCs/>
              </w:rPr>
            </w:pPr>
            <w:r w:rsidRPr="008D76A2">
              <w:rPr>
                <w:rFonts w:asciiTheme="minorHAnsi" w:hAnsiTheme="minorHAnsi" w:cstheme="minorHAnsi"/>
                <w:bCs/>
              </w:rPr>
              <w:t>Direct Measures</w:t>
            </w:r>
          </w:p>
          <w:p w14:paraId="4426756D" w14:textId="2D1765D9" w:rsidR="001E7F7E" w:rsidRPr="008D76A2" w:rsidRDefault="001E7F7E" w:rsidP="00BC4107">
            <w:pPr>
              <w:pStyle w:val="ListParagraph"/>
              <w:spacing w:after="0" w:line="240" w:lineRule="auto"/>
              <w:ind w:left="0"/>
              <w:jc w:val="center"/>
              <w:rPr>
                <w:rFonts w:asciiTheme="minorHAnsi" w:hAnsiTheme="minorHAnsi" w:cstheme="minorHAnsi"/>
                <w:bCs/>
              </w:rPr>
            </w:pPr>
            <w:r>
              <w:rPr>
                <w:rFonts w:asciiTheme="minorHAnsi" w:hAnsiTheme="minorHAnsi" w:cstheme="minorHAnsi"/>
              </w:rPr>
              <w:t>M</w:t>
            </w:r>
            <w:r w:rsidRPr="0088636C">
              <w:rPr>
                <w:rFonts w:asciiTheme="minorHAnsi" w:hAnsiTheme="minorHAnsi" w:cstheme="minorHAnsi"/>
              </w:rPr>
              <w:t xml:space="preserve">easures of learning based on </w:t>
            </w:r>
            <w:r>
              <w:rPr>
                <w:rFonts w:asciiTheme="minorHAnsi" w:hAnsiTheme="minorHAnsi" w:cstheme="minorHAnsi"/>
              </w:rPr>
              <w:t xml:space="preserve">demonstrated </w:t>
            </w:r>
            <w:r w:rsidRPr="0088636C">
              <w:rPr>
                <w:rFonts w:asciiTheme="minorHAnsi" w:hAnsiTheme="minorHAnsi" w:cstheme="minorHAnsi"/>
              </w:rPr>
              <w:t>student performance. Scoring performance on tests, term papers, or the execution of lab skills, would all be examples of direct assessment of learning.</w:t>
            </w:r>
          </w:p>
        </w:tc>
      </w:tr>
      <w:tr w:rsidR="00BC4107" w:rsidRPr="00AD50FD" w14:paraId="7084B49C" w14:textId="77777777" w:rsidTr="36F4FE79">
        <w:trPr>
          <w:jc w:val="center"/>
        </w:trPr>
        <w:tc>
          <w:tcPr>
            <w:tcW w:w="2057" w:type="dxa"/>
          </w:tcPr>
          <w:p w14:paraId="60DB1D23" w14:textId="77777777" w:rsidR="00BC4107" w:rsidRPr="00AD50FD" w:rsidRDefault="00BC4107" w:rsidP="00BC4107">
            <w:pPr>
              <w:pStyle w:val="ListParagraph"/>
              <w:spacing w:after="0" w:line="240" w:lineRule="auto"/>
              <w:ind w:left="0"/>
              <w:rPr>
                <w:rFonts w:asciiTheme="minorHAnsi" w:hAnsiTheme="minorHAnsi" w:cstheme="minorHAnsi"/>
                <w:b/>
                <w:sz w:val="18"/>
                <w:szCs w:val="18"/>
              </w:rPr>
            </w:pPr>
            <w:r w:rsidRPr="00AD50FD">
              <w:rPr>
                <w:rFonts w:asciiTheme="minorHAnsi" w:hAnsiTheme="minorHAnsi" w:cstheme="minorHAnsi"/>
                <w:b/>
                <w:sz w:val="18"/>
                <w:szCs w:val="18"/>
              </w:rPr>
              <w:t xml:space="preserve">Example: </w:t>
            </w:r>
          </w:p>
          <w:p w14:paraId="7D1BF526" w14:textId="25E0C8A1" w:rsidR="00BC4107" w:rsidRPr="00AD50FD" w:rsidRDefault="00BC4107" w:rsidP="00BC4107">
            <w:pPr>
              <w:pStyle w:val="ListParagraph"/>
              <w:spacing w:after="0" w:line="240" w:lineRule="auto"/>
              <w:ind w:left="0"/>
              <w:rPr>
                <w:rFonts w:asciiTheme="minorHAnsi" w:hAnsiTheme="minorHAnsi"/>
                <w:sz w:val="18"/>
                <w:szCs w:val="18"/>
              </w:rPr>
            </w:pPr>
            <w:r w:rsidRPr="00AD50FD">
              <w:rPr>
                <w:rFonts w:asciiTheme="minorHAnsi" w:hAnsiTheme="minorHAnsi"/>
                <w:sz w:val="18"/>
                <w:szCs w:val="18"/>
              </w:rPr>
              <w:t>Honors students will apply critical thinking skills to solve problems.</w:t>
            </w:r>
          </w:p>
        </w:tc>
        <w:tc>
          <w:tcPr>
            <w:tcW w:w="2057" w:type="dxa"/>
          </w:tcPr>
          <w:p w14:paraId="34989AE2" w14:textId="1837A6C3" w:rsidR="00BC4107" w:rsidRPr="00AD50FD" w:rsidRDefault="00BC4107" w:rsidP="00BC4107">
            <w:pPr>
              <w:pStyle w:val="ListParagraph"/>
              <w:spacing w:after="0" w:line="240" w:lineRule="auto"/>
              <w:ind w:left="0"/>
              <w:rPr>
                <w:rFonts w:asciiTheme="minorHAnsi" w:hAnsiTheme="minorHAnsi" w:cstheme="minorHAnsi"/>
                <w:bCs/>
                <w:sz w:val="18"/>
                <w:szCs w:val="18"/>
              </w:rPr>
            </w:pPr>
            <w:r w:rsidRPr="00AD50FD">
              <w:rPr>
                <w:rFonts w:asciiTheme="minorHAnsi" w:hAnsiTheme="minorHAnsi" w:cstheme="minorHAnsi"/>
                <w:bCs/>
                <w:sz w:val="18"/>
                <w:szCs w:val="18"/>
              </w:rPr>
              <w:t>85% of honor’s students will achieve a rating of 4 or higher on critical thinking criteria.</w:t>
            </w:r>
          </w:p>
        </w:tc>
        <w:tc>
          <w:tcPr>
            <w:tcW w:w="2057" w:type="dxa"/>
          </w:tcPr>
          <w:p w14:paraId="1433CB40" w14:textId="77777777" w:rsidR="00BC4107" w:rsidRPr="00AD50FD" w:rsidRDefault="00BC4107" w:rsidP="00BC4107">
            <w:pPr>
              <w:pStyle w:val="ListParagraph"/>
              <w:spacing w:after="0" w:line="240" w:lineRule="auto"/>
              <w:ind w:left="0"/>
              <w:rPr>
                <w:rFonts w:asciiTheme="minorHAnsi" w:hAnsiTheme="minorHAnsi" w:cstheme="minorHAnsi"/>
                <w:bCs/>
                <w:sz w:val="18"/>
                <w:szCs w:val="18"/>
              </w:rPr>
            </w:pPr>
            <w:r w:rsidRPr="00AD50FD">
              <w:rPr>
                <w:rFonts w:asciiTheme="minorHAnsi" w:hAnsiTheme="minorHAnsi" w:cstheme="minorHAnsi"/>
                <w:bCs/>
                <w:sz w:val="18"/>
                <w:szCs w:val="18"/>
              </w:rPr>
              <w:t xml:space="preserve">Rubric applied to the </w:t>
            </w:r>
          </w:p>
          <w:p w14:paraId="5D7A8F1D" w14:textId="53F192B8" w:rsidR="00BC4107" w:rsidRPr="00AD50FD" w:rsidRDefault="00BC4107" w:rsidP="00BC4107">
            <w:pPr>
              <w:pStyle w:val="Default"/>
              <w:rPr>
                <w:rFonts w:asciiTheme="minorHAnsi" w:hAnsiTheme="minorHAnsi" w:cstheme="minorHAnsi"/>
                <w:sz w:val="18"/>
                <w:szCs w:val="18"/>
              </w:rPr>
            </w:pPr>
            <w:r w:rsidRPr="00AD50FD">
              <w:rPr>
                <w:rFonts w:asciiTheme="minorHAnsi" w:hAnsiTheme="minorHAnsi" w:cstheme="minorHAnsi"/>
                <w:sz w:val="18"/>
                <w:szCs w:val="18"/>
              </w:rPr>
              <w:t xml:space="preserve">Independent Research Project and/or Artistry Project Evaluation. </w:t>
            </w:r>
          </w:p>
        </w:tc>
        <w:tc>
          <w:tcPr>
            <w:tcW w:w="2057" w:type="dxa"/>
          </w:tcPr>
          <w:p w14:paraId="19627B4E" w14:textId="39B77D31" w:rsidR="00BC4107" w:rsidRPr="00AD50FD" w:rsidRDefault="1CC2A44B" w:rsidP="56E493CC">
            <w:pPr>
              <w:pStyle w:val="Default"/>
              <w:rPr>
                <w:rFonts w:asciiTheme="minorHAnsi" w:hAnsiTheme="minorHAnsi" w:cstheme="minorBidi"/>
                <w:sz w:val="18"/>
                <w:szCs w:val="18"/>
              </w:rPr>
            </w:pPr>
            <w:r w:rsidRPr="56E493CC">
              <w:rPr>
                <w:rFonts w:asciiTheme="minorHAnsi" w:hAnsiTheme="minorHAnsi" w:cstheme="minorBidi"/>
                <w:sz w:val="18"/>
                <w:szCs w:val="18"/>
              </w:rPr>
              <w:t xml:space="preserve">AVP for University Honors or designated staff. </w:t>
            </w:r>
          </w:p>
          <w:p w14:paraId="41D14286" w14:textId="77777777" w:rsidR="00BC4107" w:rsidRPr="00AD50FD" w:rsidRDefault="00BC4107" w:rsidP="00BC4107">
            <w:pPr>
              <w:pStyle w:val="ListParagraph"/>
              <w:spacing w:after="0" w:line="240" w:lineRule="auto"/>
              <w:ind w:left="0"/>
              <w:rPr>
                <w:rFonts w:asciiTheme="minorHAnsi" w:hAnsiTheme="minorHAnsi" w:cstheme="minorHAnsi"/>
                <w:bCs/>
                <w:sz w:val="18"/>
                <w:szCs w:val="18"/>
              </w:rPr>
            </w:pPr>
          </w:p>
        </w:tc>
        <w:tc>
          <w:tcPr>
            <w:tcW w:w="2057" w:type="dxa"/>
          </w:tcPr>
          <w:p w14:paraId="13F1D33E" w14:textId="4F4A8DFA" w:rsidR="00BC4107" w:rsidRPr="00AD50FD" w:rsidRDefault="00BC4107" w:rsidP="00BC4107">
            <w:pPr>
              <w:pStyle w:val="ListParagraph"/>
              <w:spacing w:after="0" w:line="240" w:lineRule="auto"/>
              <w:ind w:left="0"/>
              <w:rPr>
                <w:rFonts w:asciiTheme="minorHAnsi" w:hAnsiTheme="minorHAnsi" w:cstheme="minorHAnsi"/>
                <w:bCs/>
                <w:sz w:val="18"/>
                <w:szCs w:val="18"/>
              </w:rPr>
            </w:pPr>
            <w:r w:rsidRPr="00AD50FD">
              <w:rPr>
                <w:rFonts w:asciiTheme="minorHAnsi" w:hAnsiTheme="minorHAnsi" w:cstheme="minorHAnsi"/>
                <w:bCs/>
                <w:sz w:val="18"/>
                <w:szCs w:val="18"/>
              </w:rPr>
              <w:t>Annually.</w:t>
            </w:r>
          </w:p>
        </w:tc>
        <w:tc>
          <w:tcPr>
            <w:tcW w:w="2057" w:type="dxa"/>
          </w:tcPr>
          <w:p w14:paraId="3F41ACB8" w14:textId="77777777" w:rsidR="00BC4107" w:rsidRPr="00AD50FD" w:rsidRDefault="00BC4107" w:rsidP="00BC4107">
            <w:pPr>
              <w:pStyle w:val="ListParagraph"/>
              <w:spacing w:after="0" w:line="240" w:lineRule="auto"/>
              <w:ind w:left="0"/>
              <w:rPr>
                <w:rFonts w:asciiTheme="minorHAnsi" w:hAnsiTheme="minorHAnsi" w:cstheme="minorHAnsi"/>
                <w:bCs/>
                <w:sz w:val="18"/>
                <w:szCs w:val="18"/>
              </w:rPr>
            </w:pPr>
          </w:p>
        </w:tc>
        <w:tc>
          <w:tcPr>
            <w:tcW w:w="2058" w:type="dxa"/>
          </w:tcPr>
          <w:p w14:paraId="558BD55A" w14:textId="77777777" w:rsidR="00BC4107" w:rsidRPr="00AD50FD" w:rsidRDefault="00BC4107" w:rsidP="00BC4107">
            <w:pPr>
              <w:pStyle w:val="ListParagraph"/>
              <w:spacing w:after="0" w:line="240" w:lineRule="auto"/>
              <w:ind w:left="0"/>
              <w:rPr>
                <w:rFonts w:asciiTheme="minorHAnsi" w:hAnsiTheme="minorHAnsi" w:cstheme="minorHAnsi"/>
                <w:bCs/>
                <w:sz w:val="18"/>
                <w:szCs w:val="18"/>
              </w:rPr>
            </w:pPr>
          </w:p>
        </w:tc>
      </w:tr>
      <w:tr w:rsidR="00BC4107" w:rsidRPr="008D76A2" w14:paraId="642E4D5D" w14:textId="77777777" w:rsidTr="36F4FE79">
        <w:trPr>
          <w:jc w:val="center"/>
        </w:trPr>
        <w:tc>
          <w:tcPr>
            <w:tcW w:w="2057" w:type="dxa"/>
          </w:tcPr>
          <w:p w14:paraId="2E11B97D"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7905AAC7"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6975813D"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5BEBDF32"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02DE596F"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2719A9C1"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8" w:type="dxa"/>
          </w:tcPr>
          <w:p w14:paraId="1E920DF6" w14:textId="77777777" w:rsidR="00BC4107" w:rsidRPr="008D76A2" w:rsidRDefault="00BC4107" w:rsidP="00BC4107">
            <w:pPr>
              <w:pStyle w:val="ListParagraph"/>
              <w:spacing w:after="0" w:line="240" w:lineRule="auto"/>
              <w:ind w:left="0"/>
              <w:rPr>
                <w:rFonts w:asciiTheme="minorHAnsi" w:hAnsiTheme="minorHAnsi" w:cstheme="minorHAnsi"/>
                <w:bCs/>
              </w:rPr>
            </w:pPr>
          </w:p>
        </w:tc>
      </w:tr>
      <w:tr w:rsidR="00BC4107" w:rsidRPr="008D76A2" w14:paraId="4A9BA5C4" w14:textId="77777777" w:rsidTr="36F4FE79">
        <w:trPr>
          <w:jc w:val="center"/>
        </w:trPr>
        <w:tc>
          <w:tcPr>
            <w:tcW w:w="2057" w:type="dxa"/>
          </w:tcPr>
          <w:p w14:paraId="5F5ACF10"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39C67054"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0CD0265A"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285C0A63"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6E073A93"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265F059A"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8" w:type="dxa"/>
          </w:tcPr>
          <w:p w14:paraId="2666A383" w14:textId="77777777" w:rsidR="00BC4107" w:rsidRPr="008D76A2" w:rsidRDefault="00BC4107" w:rsidP="00BC4107">
            <w:pPr>
              <w:pStyle w:val="ListParagraph"/>
              <w:spacing w:after="0" w:line="240" w:lineRule="auto"/>
              <w:ind w:left="0"/>
              <w:rPr>
                <w:rFonts w:asciiTheme="minorHAnsi" w:hAnsiTheme="minorHAnsi" w:cstheme="minorHAnsi"/>
                <w:bCs/>
              </w:rPr>
            </w:pPr>
          </w:p>
        </w:tc>
      </w:tr>
      <w:tr w:rsidR="00BC4107" w:rsidRPr="008D76A2" w14:paraId="5664F3B8" w14:textId="77777777" w:rsidTr="36F4FE79">
        <w:trPr>
          <w:jc w:val="center"/>
        </w:trPr>
        <w:tc>
          <w:tcPr>
            <w:tcW w:w="14400" w:type="dxa"/>
            <w:gridSpan w:val="7"/>
            <w:shd w:val="clear" w:color="auto" w:fill="D9D9D9" w:themeFill="background1" w:themeFillShade="D9"/>
          </w:tcPr>
          <w:p w14:paraId="50C6EB07" w14:textId="77777777" w:rsidR="00BC4107" w:rsidRDefault="00BC4107" w:rsidP="00BC4107">
            <w:pPr>
              <w:pStyle w:val="ListParagraph"/>
              <w:spacing w:after="0" w:line="240" w:lineRule="auto"/>
              <w:ind w:left="0"/>
              <w:jc w:val="center"/>
              <w:rPr>
                <w:rFonts w:asciiTheme="minorHAnsi" w:hAnsiTheme="minorHAnsi" w:cstheme="minorHAnsi"/>
                <w:bCs/>
              </w:rPr>
            </w:pPr>
            <w:r w:rsidRPr="008D76A2">
              <w:rPr>
                <w:rFonts w:asciiTheme="minorHAnsi" w:hAnsiTheme="minorHAnsi" w:cstheme="minorHAnsi"/>
                <w:bCs/>
              </w:rPr>
              <w:t>Indirect Measures</w:t>
            </w:r>
          </w:p>
          <w:p w14:paraId="50332D7D" w14:textId="7A334E12" w:rsidR="001E7F7E" w:rsidRPr="008D76A2" w:rsidRDefault="001E7F7E" w:rsidP="00BC4107">
            <w:pPr>
              <w:pStyle w:val="ListParagraph"/>
              <w:spacing w:after="0" w:line="240" w:lineRule="auto"/>
              <w:ind w:left="0"/>
              <w:jc w:val="center"/>
              <w:rPr>
                <w:rFonts w:asciiTheme="minorHAnsi" w:hAnsiTheme="minorHAnsi" w:cstheme="minorHAnsi"/>
                <w:bCs/>
              </w:rPr>
            </w:pPr>
            <w:r>
              <w:rPr>
                <w:rFonts w:asciiTheme="minorHAnsi" w:hAnsiTheme="minorHAnsi" w:cstheme="minorHAnsi"/>
              </w:rPr>
              <w:t>P</w:t>
            </w:r>
            <w:r w:rsidRPr="00813E74">
              <w:rPr>
                <w:rFonts w:asciiTheme="minorHAnsi" w:hAnsiTheme="minorHAnsi" w:cstheme="minorHAnsi"/>
              </w:rPr>
              <w:t xml:space="preserve">erceptions, reflections or secondary evidence </w:t>
            </w:r>
            <w:proofErr w:type="gramStart"/>
            <w:r>
              <w:rPr>
                <w:rFonts w:asciiTheme="minorHAnsi" w:hAnsiTheme="minorHAnsi" w:cstheme="minorHAnsi"/>
              </w:rPr>
              <w:t>used</w:t>
            </w:r>
            <w:proofErr w:type="gramEnd"/>
            <w:r>
              <w:rPr>
                <w:rFonts w:asciiTheme="minorHAnsi" w:hAnsiTheme="minorHAnsi" w:cstheme="minorHAnsi"/>
              </w:rPr>
              <w:t xml:space="preserve"> </w:t>
            </w:r>
            <w:r w:rsidRPr="00813E74">
              <w:rPr>
                <w:rFonts w:asciiTheme="minorHAnsi" w:hAnsiTheme="minorHAnsi" w:cstheme="minorHAnsi"/>
              </w:rPr>
              <w:t>to make inferences about student learning. For example, surveys of employers, students’ self</w:t>
            </w:r>
            <w:r>
              <w:rPr>
                <w:rFonts w:asciiTheme="minorHAnsi" w:hAnsiTheme="minorHAnsi" w:cstheme="minorHAnsi"/>
              </w:rPr>
              <w:t>-</w:t>
            </w:r>
            <w:r w:rsidRPr="00813E74">
              <w:rPr>
                <w:rFonts w:asciiTheme="minorHAnsi" w:hAnsiTheme="minorHAnsi" w:cstheme="minorHAnsi"/>
              </w:rPr>
              <w:t>assessments, and admissions to graduate schools are all indirect evidence of learning.</w:t>
            </w:r>
          </w:p>
        </w:tc>
      </w:tr>
      <w:tr w:rsidR="00BC4107" w:rsidRPr="00AD50FD" w14:paraId="0414A7BC" w14:textId="77777777" w:rsidTr="36F4FE79">
        <w:trPr>
          <w:jc w:val="center"/>
        </w:trPr>
        <w:tc>
          <w:tcPr>
            <w:tcW w:w="2057" w:type="dxa"/>
          </w:tcPr>
          <w:p w14:paraId="17FC9E93" w14:textId="77777777" w:rsidR="00BC4107" w:rsidRPr="00AD50FD" w:rsidRDefault="00BC4107" w:rsidP="00BC4107">
            <w:pPr>
              <w:pStyle w:val="ListParagraph"/>
              <w:spacing w:after="0" w:line="240" w:lineRule="auto"/>
              <w:ind w:left="0"/>
              <w:rPr>
                <w:rFonts w:asciiTheme="minorHAnsi" w:hAnsiTheme="minorHAnsi" w:cstheme="minorHAnsi"/>
                <w:bCs/>
                <w:sz w:val="18"/>
                <w:szCs w:val="18"/>
              </w:rPr>
            </w:pPr>
            <w:r w:rsidRPr="00AD50FD">
              <w:rPr>
                <w:rFonts w:asciiTheme="minorHAnsi" w:hAnsiTheme="minorHAnsi"/>
                <w:sz w:val="18"/>
                <w:szCs w:val="18"/>
              </w:rPr>
              <w:t xml:space="preserve">Example: </w:t>
            </w:r>
          </w:p>
          <w:p w14:paraId="642CCBC0" w14:textId="25E0C8A1" w:rsidR="00BC4107" w:rsidRPr="00AD50FD" w:rsidRDefault="00BC4107" w:rsidP="00BC4107">
            <w:pPr>
              <w:pStyle w:val="ListParagraph"/>
              <w:spacing w:after="0" w:line="240" w:lineRule="auto"/>
              <w:ind w:left="0"/>
              <w:rPr>
                <w:rFonts w:asciiTheme="minorHAnsi" w:hAnsiTheme="minorHAnsi"/>
                <w:sz w:val="18"/>
                <w:szCs w:val="18"/>
              </w:rPr>
            </w:pPr>
            <w:r w:rsidRPr="00AD50FD">
              <w:rPr>
                <w:rFonts w:asciiTheme="minorHAnsi" w:hAnsiTheme="minorHAnsi"/>
                <w:sz w:val="18"/>
                <w:szCs w:val="18"/>
              </w:rPr>
              <w:lastRenderedPageBreak/>
              <w:t>Honors students will apply critical thinking skills to solve problems.</w:t>
            </w:r>
          </w:p>
          <w:p w14:paraId="1A99C357" w14:textId="30AAF4A8" w:rsidR="00BC4107" w:rsidRPr="00AD50FD" w:rsidRDefault="00BC4107" w:rsidP="00BC4107">
            <w:pPr>
              <w:pStyle w:val="ListParagraph"/>
              <w:spacing w:after="0" w:line="240" w:lineRule="auto"/>
              <w:ind w:left="0"/>
              <w:rPr>
                <w:rFonts w:asciiTheme="minorHAnsi" w:hAnsiTheme="minorHAnsi"/>
                <w:sz w:val="18"/>
                <w:szCs w:val="18"/>
              </w:rPr>
            </w:pPr>
          </w:p>
          <w:p w14:paraId="79E6B57A" w14:textId="77777777" w:rsidR="00BC4107" w:rsidRPr="00AD50FD" w:rsidRDefault="00BC4107" w:rsidP="00BC4107">
            <w:pPr>
              <w:pStyle w:val="ListParagraph"/>
              <w:spacing w:after="0" w:line="240" w:lineRule="auto"/>
              <w:ind w:left="0"/>
              <w:rPr>
                <w:rFonts w:asciiTheme="minorHAnsi" w:hAnsiTheme="minorHAnsi" w:cstheme="minorHAnsi"/>
                <w:bCs/>
                <w:sz w:val="18"/>
                <w:szCs w:val="18"/>
              </w:rPr>
            </w:pPr>
          </w:p>
        </w:tc>
        <w:tc>
          <w:tcPr>
            <w:tcW w:w="2057" w:type="dxa"/>
          </w:tcPr>
          <w:p w14:paraId="2EBF86BC" w14:textId="77777777" w:rsidR="00BC4107" w:rsidRPr="00AD50FD" w:rsidRDefault="00BC4107" w:rsidP="00BC4107">
            <w:pPr>
              <w:pStyle w:val="Default"/>
              <w:rPr>
                <w:rFonts w:asciiTheme="minorHAnsi" w:hAnsiTheme="minorHAnsi" w:cstheme="minorHAnsi"/>
                <w:sz w:val="18"/>
                <w:szCs w:val="18"/>
              </w:rPr>
            </w:pPr>
            <w:r w:rsidRPr="00AD50FD">
              <w:rPr>
                <w:rFonts w:asciiTheme="minorHAnsi" w:hAnsiTheme="minorHAnsi" w:cstheme="minorHAnsi"/>
                <w:sz w:val="18"/>
                <w:szCs w:val="18"/>
              </w:rPr>
              <w:lastRenderedPageBreak/>
              <w:t xml:space="preserve">A minimum of “good” on instrument ratings by 80% of those surveyed </w:t>
            </w:r>
            <w:r w:rsidRPr="00AD50FD">
              <w:rPr>
                <w:rFonts w:asciiTheme="minorHAnsi" w:hAnsiTheme="minorHAnsi" w:cstheme="minorHAnsi"/>
                <w:sz w:val="18"/>
                <w:szCs w:val="18"/>
              </w:rPr>
              <w:lastRenderedPageBreak/>
              <w:t xml:space="preserve">and on 80% of the given responses. </w:t>
            </w:r>
          </w:p>
          <w:p w14:paraId="22CD0F25" w14:textId="77777777" w:rsidR="00BC4107" w:rsidRPr="00AD50FD" w:rsidRDefault="00BC4107" w:rsidP="00BC4107">
            <w:pPr>
              <w:pStyle w:val="ListParagraph"/>
              <w:spacing w:after="0" w:line="240" w:lineRule="auto"/>
              <w:ind w:left="0"/>
              <w:rPr>
                <w:rFonts w:asciiTheme="minorHAnsi" w:hAnsiTheme="minorHAnsi" w:cstheme="minorHAnsi"/>
                <w:bCs/>
                <w:sz w:val="18"/>
                <w:szCs w:val="18"/>
              </w:rPr>
            </w:pPr>
          </w:p>
        </w:tc>
        <w:tc>
          <w:tcPr>
            <w:tcW w:w="2057" w:type="dxa"/>
          </w:tcPr>
          <w:p w14:paraId="2FCAC1CE" w14:textId="6FBCA31E" w:rsidR="00BC4107" w:rsidRPr="00AD50FD" w:rsidRDefault="00BC4107" w:rsidP="00BC4107">
            <w:pPr>
              <w:pStyle w:val="Default"/>
              <w:rPr>
                <w:rFonts w:asciiTheme="minorHAnsi" w:hAnsiTheme="minorHAnsi" w:cstheme="minorHAnsi"/>
                <w:sz w:val="18"/>
                <w:szCs w:val="18"/>
              </w:rPr>
            </w:pPr>
            <w:r w:rsidRPr="00AD50FD">
              <w:rPr>
                <w:rFonts w:asciiTheme="minorHAnsi" w:hAnsiTheme="minorHAnsi" w:cstheme="minorHAnsi"/>
                <w:sz w:val="18"/>
                <w:szCs w:val="18"/>
              </w:rPr>
              <w:lastRenderedPageBreak/>
              <w:t>A survey measuring the degree to which the program, courses, co-</w:t>
            </w:r>
            <w:r w:rsidRPr="00AD50FD">
              <w:rPr>
                <w:rFonts w:asciiTheme="minorHAnsi" w:hAnsiTheme="minorHAnsi" w:cstheme="minorHAnsi"/>
                <w:sz w:val="18"/>
                <w:szCs w:val="18"/>
              </w:rPr>
              <w:lastRenderedPageBreak/>
              <w:t xml:space="preserve">curricular, and extra-curricular activities provided opportunities to engage in critical thinking. </w:t>
            </w:r>
          </w:p>
        </w:tc>
        <w:tc>
          <w:tcPr>
            <w:tcW w:w="2057" w:type="dxa"/>
          </w:tcPr>
          <w:p w14:paraId="682B8739" w14:textId="7373241D" w:rsidR="00BC4107" w:rsidRPr="00AD50FD" w:rsidRDefault="00BC4107" w:rsidP="00BC4107">
            <w:pPr>
              <w:pStyle w:val="Default"/>
              <w:rPr>
                <w:rFonts w:asciiTheme="minorHAnsi" w:hAnsiTheme="minorHAnsi" w:cstheme="minorHAnsi"/>
                <w:sz w:val="18"/>
                <w:szCs w:val="18"/>
              </w:rPr>
            </w:pPr>
            <w:r w:rsidRPr="00AD50FD">
              <w:rPr>
                <w:rFonts w:asciiTheme="minorHAnsi" w:hAnsiTheme="minorHAnsi" w:cstheme="minorHAnsi"/>
                <w:sz w:val="18"/>
                <w:szCs w:val="18"/>
              </w:rPr>
              <w:lastRenderedPageBreak/>
              <w:t xml:space="preserve">AVP for University Honors or designated staff. </w:t>
            </w:r>
          </w:p>
          <w:p w14:paraId="1079BAA1" w14:textId="77777777" w:rsidR="00BC4107" w:rsidRPr="00AD50FD" w:rsidRDefault="00BC4107" w:rsidP="00BC4107">
            <w:pPr>
              <w:pStyle w:val="ListParagraph"/>
              <w:spacing w:after="0" w:line="240" w:lineRule="auto"/>
              <w:ind w:left="0"/>
              <w:rPr>
                <w:rFonts w:asciiTheme="minorHAnsi" w:hAnsiTheme="minorHAnsi" w:cstheme="minorHAnsi"/>
                <w:bCs/>
                <w:sz w:val="18"/>
                <w:szCs w:val="18"/>
              </w:rPr>
            </w:pPr>
          </w:p>
        </w:tc>
        <w:tc>
          <w:tcPr>
            <w:tcW w:w="2057" w:type="dxa"/>
          </w:tcPr>
          <w:p w14:paraId="28F96E35" w14:textId="7A358D1A" w:rsidR="00BC4107" w:rsidRPr="00AD50FD" w:rsidRDefault="00BC4107" w:rsidP="00BC4107">
            <w:pPr>
              <w:pStyle w:val="ListParagraph"/>
              <w:spacing w:after="0" w:line="240" w:lineRule="auto"/>
              <w:ind w:left="0"/>
              <w:rPr>
                <w:rFonts w:asciiTheme="minorHAnsi" w:hAnsiTheme="minorHAnsi" w:cstheme="minorHAnsi"/>
                <w:bCs/>
                <w:sz w:val="18"/>
                <w:szCs w:val="18"/>
              </w:rPr>
            </w:pPr>
            <w:r w:rsidRPr="00AD50FD">
              <w:rPr>
                <w:rFonts w:asciiTheme="minorHAnsi" w:hAnsiTheme="minorHAnsi" w:cstheme="minorHAnsi"/>
                <w:bCs/>
                <w:sz w:val="18"/>
                <w:szCs w:val="18"/>
              </w:rPr>
              <w:lastRenderedPageBreak/>
              <w:t>Honors graduates at the end of each semester.</w:t>
            </w:r>
          </w:p>
        </w:tc>
        <w:tc>
          <w:tcPr>
            <w:tcW w:w="2057" w:type="dxa"/>
          </w:tcPr>
          <w:p w14:paraId="0405B82E" w14:textId="77777777" w:rsidR="00BC4107" w:rsidRPr="00AD50FD" w:rsidRDefault="00BC4107" w:rsidP="00BC4107">
            <w:pPr>
              <w:pStyle w:val="ListParagraph"/>
              <w:spacing w:after="0" w:line="240" w:lineRule="auto"/>
              <w:ind w:left="0"/>
              <w:rPr>
                <w:rFonts w:asciiTheme="minorHAnsi" w:hAnsiTheme="minorHAnsi" w:cstheme="minorHAnsi"/>
                <w:bCs/>
                <w:sz w:val="18"/>
                <w:szCs w:val="18"/>
              </w:rPr>
            </w:pPr>
          </w:p>
        </w:tc>
        <w:tc>
          <w:tcPr>
            <w:tcW w:w="2058" w:type="dxa"/>
          </w:tcPr>
          <w:p w14:paraId="6A7776C7" w14:textId="77777777" w:rsidR="00BC4107" w:rsidRPr="00AD50FD" w:rsidRDefault="00BC4107" w:rsidP="00BC4107">
            <w:pPr>
              <w:pStyle w:val="ListParagraph"/>
              <w:spacing w:after="0" w:line="240" w:lineRule="auto"/>
              <w:ind w:left="0"/>
              <w:rPr>
                <w:rFonts w:asciiTheme="minorHAnsi" w:hAnsiTheme="minorHAnsi" w:cstheme="minorHAnsi"/>
                <w:bCs/>
                <w:sz w:val="18"/>
                <w:szCs w:val="18"/>
              </w:rPr>
            </w:pPr>
          </w:p>
        </w:tc>
      </w:tr>
      <w:tr w:rsidR="00BC4107" w:rsidRPr="008D76A2" w14:paraId="038CD01F" w14:textId="77777777" w:rsidTr="36F4FE79">
        <w:trPr>
          <w:jc w:val="center"/>
        </w:trPr>
        <w:tc>
          <w:tcPr>
            <w:tcW w:w="2057" w:type="dxa"/>
          </w:tcPr>
          <w:p w14:paraId="277378F1"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13F37E62"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7F443E5A"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78191135"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74B60AAC"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06C46266"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8" w:type="dxa"/>
          </w:tcPr>
          <w:p w14:paraId="36FF848C" w14:textId="77777777" w:rsidR="00BC4107" w:rsidRPr="008D76A2" w:rsidRDefault="00BC4107" w:rsidP="00BC4107">
            <w:pPr>
              <w:pStyle w:val="ListParagraph"/>
              <w:spacing w:after="0" w:line="240" w:lineRule="auto"/>
              <w:ind w:left="0"/>
              <w:rPr>
                <w:rFonts w:asciiTheme="minorHAnsi" w:hAnsiTheme="minorHAnsi" w:cstheme="minorHAnsi"/>
                <w:bCs/>
              </w:rPr>
            </w:pPr>
          </w:p>
        </w:tc>
      </w:tr>
      <w:tr w:rsidR="00BC4107" w:rsidRPr="008D76A2" w14:paraId="4A477472" w14:textId="77777777" w:rsidTr="36F4FE79">
        <w:trPr>
          <w:jc w:val="center"/>
        </w:trPr>
        <w:tc>
          <w:tcPr>
            <w:tcW w:w="2057" w:type="dxa"/>
          </w:tcPr>
          <w:p w14:paraId="4C18DFE5"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71523B97"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7AC5032B"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73177770"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664DF667"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57F2AADA"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8" w:type="dxa"/>
          </w:tcPr>
          <w:p w14:paraId="13915A72" w14:textId="77777777" w:rsidR="00BC4107" w:rsidRPr="008D76A2" w:rsidRDefault="00BC4107" w:rsidP="00BC4107">
            <w:pPr>
              <w:pStyle w:val="ListParagraph"/>
              <w:spacing w:after="0" w:line="240" w:lineRule="auto"/>
              <w:ind w:left="0"/>
              <w:rPr>
                <w:rFonts w:asciiTheme="minorHAnsi" w:hAnsiTheme="minorHAnsi" w:cstheme="minorHAnsi"/>
                <w:bCs/>
              </w:rPr>
            </w:pPr>
          </w:p>
        </w:tc>
      </w:tr>
      <w:tr w:rsidR="00BC4107" w:rsidRPr="008D76A2" w14:paraId="0C50F54C" w14:textId="77777777" w:rsidTr="36F4FE79">
        <w:trPr>
          <w:jc w:val="center"/>
        </w:trPr>
        <w:tc>
          <w:tcPr>
            <w:tcW w:w="2057" w:type="dxa"/>
          </w:tcPr>
          <w:p w14:paraId="324B19A0"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0622CB4C"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7FDDD09D"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7B99051A"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3865B034"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7" w:type="dxa"/>
          </w:tcPr>
          <w:p w14:paraId="30259B2D" w14:textId="77777777" w:rsidR="00BC4107" w:rsidRPr="008D76A2" w:rsidRDefault="00BC4107" w:rsidP="00BC4107">
            <w:pPr>
              <w:pStyle w:val="ListParagraph"/>
              <w:spacing w:after="0" w:line="240" w:lineRule="auto"/>
              <w:ind w:left="0"/>
              <w:rPr>
                <w:rFonts w:asciiTheme="minorHAnsi" w:hAnsiTheme="minorHAnsi" w:cstheme="minorHAnsi"/>
                <w:bCs/>
              </w:rPr>
            </w:pPr>
          </w:p>
        </w:tc>
        <w:tc>
          <w:tcPr>
            <w:tcW w:w="2058" w:type="dxa"/>
          </w:tcPr>
          <w:p w14:paraId="2DBED07C" w14:textId="77777777" w:rsidR="00BC4107" w:rsidRPr="008D76A2" w:rsidRDefault="00BC4107" w:rsidP="00BC4107">
            <w:pPr>
              <w:pStyle w:val="ListParagraph"/>
              <w:spacing w:after="0" w:line="240" w:lineRule="auto"/>
              <w:ind w:left="0"/>
              <w:rPr>
                <w:rFonts w:asciiTheme="minorHAnsi" w:hAnsiTheme="minorHAnsi" w:cstheme="minorHAnsi"/>
                <w:bCs/>
              </w:rPr>
            </w:pPr>
          </w:p>
        </w:tc>
      </w:tr>
    </w:tbl>
    <w:p w14:paraId="45E5964F" w14:textId="072858BB" w:rsidR="008D76A2" w:rsidRPr="008D76A2" w:rsidRDefault="008D76A2" w:rsidP="008D76A2">
      <w:pPr>
        <w:pStyle w:val="Heading1"/>
        <w:rPr>
          <w:rFonts w:asciiTheme="minorHAnsi" w:hAnsiTheme="minorHAnsi" w:cstheme="minorHAnsi"/>
          <w:color w:val="auto"/>
          <w:sz w:val="22"/>
          <w:szCs w:val="22"/>
        </w:rPr>
      </w:pPr>
      <w:r>
        <w:rPr>
          <w:rFonts w:asciiTheme="minorHAnsi" w:hAnsiTheme="minorHAnsi" w:cstheme="minorHAnsi"/>
          <w:color w:val="auto"/>
          <w:sz w:val="22"/>
          <w:szCs w:val="22"/>
        </w:rPr>
        <w:t>D</w:t>
      </w:r>
      <w:r w:rsidRPr="008D76A2">
        <w:rPr>
          <w:rFonts w:asciiTheme="minorHAnsi" w:hAnsiTheme="minorHAnsi" w:cstheme="minorHAnsi"/>
          <w:color w:val="auto"/>
          <w:sz w:val="22"/>
          <w:szCs w:val="22"/>
        </w:rPr>
        <w:t xml:space="preserve">escribe the relationship between the student learning outcomes and the </w:t>
      </w:r>
      <w:r w:rsidRPr="00443F8E">
        <w:rPr>
          <w:rFonts w:asciiTheme="minorHAnsi" w:hAnsiTheme="minorHAnsi" w:cstheme="minorHAnsi"/>
          <w:i/>
          <w:iCs/>
          <w:color w:val="auto"/>
          <w:sz w:val="22"/>
          <w:szCs w:val="22"/>
        </w:rPr>
        <w:t>experiences</w:t>
      </w:r>
      <w:r w:rsidRPr="008D76A2">
        <w:rPr>
          <w:rFonts w:asciiTheme="minorHAnsi" w:hAnsiTheme="minorHAnsi" w:cstheme="minorHAnsi"/>
          <w:color w:val="auto"/>
          <w:sz w:val="22"/>
          <w:szCs w:val="22"/>
        </w:rPr>
        <w:t xml:space="preserve"> students complete</w:t>
      </w:r>
      <w:r w:rsidR="00090B15">
        <w:rPr>
          <w:rFonts w:asciiTheme="minorHAnsi" w:hAnsiTheme="minorHAnsi" w:cstheme="minorHAnsi"/>
          <w:color w:val="auto"/>
          <w:sz w:val="22"/>
          <w:szCs w:val="22"/>
        </w:rPr>
        <w:t xml:space="preserve"> through the unit</w:t>
      </w:r>
      <w:r w:rsidRPr="008D76A2">
        <w:rPr>
          <w:rFonts w:asciiTheme="minorHAnsi" w:hAnsiTheme="minorHAnsi" w:cstheme="minorHAnsi"/>
          <w:color w:val="auto"/>
          <w:sz w:val="22"/>
          <w:szCs w:val="22"/>
        </w:rPr>
        <w:t>. [List Here]</w:t>
      </w:r>
    </w:p>
    <w:p w14:paraId="18DF2CB1" w14:textId="77777777" w:rsidR="00A3433D" w:rsidRPr="008D76A2" w:rsidRDefault="00A3433D" w:rsidP="00A3433D">
      <w:pPr>
        <w:pStyle w:val="ListParagraph"/>
        <w:spacing w:after="0" w:line="240" w:lineRule="auto"/>
        <w:rPr>
          <w:rFonts w:asciiTheme="minorHAnsi" w:hAnsiTheme="minorHAnsi" w:cstheme="minorHAnsi"/>
          <w:bCs/>
        </w:rPr>
      </w:pPr>
    </w:p>
    <w:p w14:paraId="67BF1A70" w14:textId="77777777" w:rsidR="00A3433D" w:rsidRPr="008D76A2" w:rsidRDefault="00A3433D" w:rsidP="00FA4DE9">
      <w:pPr>
        <w:pStyle w:val="ListParagraph"/>
        <w:spacing w:after="0" w:line="240" w:lineRule="auto"/>
        <w:rPr>
          <w:rFonts w:asciiTheme="minorHAnsi" w:hAnsiTheme="minorHAnsi" w:cstheme="minorHAnsi"/>
          <w:bCs/>
        </w:rPr>
      </w:pPr>
    </w:p>
    <w:p w14:paraId="0BBDAB13" w14:textId="77777777" w:rsidR="00690431" w:rsidRPr="008D76A2" w:rsidRDefault="00690431" w:rsidP="00690431">
      <w:pPr>
        <w:rPr>
          <w:rFonts w:asciiTheme="minorHAnsi" w:hAnsiTheme="minorHAnsi" w:cstheme="minorHAnsi"/>
        </w:rPr>
      </w:pPr>
    </w:p>
    <w:p w14:paraId="0658A6A9" w14:textId="77777777" w:rsidR="00690431" w:rsidRPr="008D76A2" w:rsidRDefault="00690431" w:rsidP="00690431">
      <w:pPr>
        <w:rPr>
          <w:rFonts w:asciiTheme="minorHAnsi" w:hAnsiTheme="minorHAnsi" w:cstheme="minorHAnsi"/>
        </w:rPr>
      </w:pPr>
    </w:p>
    <w:p w14:paraId="11FE6210" w14:textId="76218ED4" w:rsidR="00690431" w:rsidRPr="008D76A2" w:rsidRDefault="00690431" w:rsidP="00690431">
      <w:pPr>
        <w:pStyle w:val="Heading2"/>
        <w:rPr>
          <w:rFonts w:asciiTheme="minorHAnsi" w:hAnsiTheme="minorHAnsi" w:cstheme="minorHAnsi"/>
          <w:b/>
          <w:bCs/>
          <w:color w:val="auto"/>
          <w:sz w:val="22"/>
          <w:szCs w:val="22"/>
        </w:rPr>
      </w:pPr>
      <w:r w:rsidRPr="008D76A2">
        <w:rPr>
          <w:rFonts w:asciiTheme="minorHAnsi" w:hAnsiTheme="minorHAnsi" w:cstheme="minorHAnsi"/>
          <w:b/>
          <w:bCs/>
          <w:color w:val="auto"/>
          <w:sz w:val="22"/>
          <w:szCs w:val="22"/>
        </w:rPr>
        <w:t>How do</w:t>
      </w:r>
      <w:r w:rsidR="00090B15">
        <w:rPr>
          <w:rFonts w:asciiTheme="minorHAnsi" w:hAnsiTheme="minorHAnsi" w:cstheme="minorHAnsi"/>
          <w:b/>
          <w:bCs/>
          <w:color w:val="auto"/>
          <w:sz w:val="22"/>
          <w:szCs w:val="22"/>
        </w:rPr>
        <w:t>es the unit</w:t>
      </w:r>
      <w:r w:rsidRPr="008D76A2">
        <w:rPr>
          <w:rFonts w:asciiTheme="minorHAnsi" w:hAnsiTheme="minorHAnsi" w:cstheme="minorHAnsi"/>
          <w:b/>
          <w:bCs/>
          <w:color w:val="auto"/>
          <w:sz w:val="22"/>
          <w:szCs w:val="22"/>
        </w:rPr>
        <w:t xml:space="preserve"> communicate the connection between </w:t>
      </w:r>
      <w:r w:rsidR="00090B15">
        <w:rPr>
          <w:rFonts w:asciiTheme="minorHAnsi" w:hAnsiTheme="minorHAnsi" w:cstheme="minorHAnsi"/>
          <w:b/>
          <w:bCs/>
          <w:color w:val="auto"/>
          <w:sz w:val="22"/>
          <w:szCs w:val="22"/>
        </w:rPr>
        <w:t>the</w:t>
      </w:r>
      <w:r w:rsidRPr="008D76A2">
        <w:rPr>
          <w:rFonts w:asciiTheme="minorHAnsi" w:hAnsiTheme="minorHAnsi" w:cstheme="minorHAnsi"/>
          <w:b/>
          <w:bCs/>
          <w:color w:val="auto"/>
          <w:sz w:val="22"/>
          <w:szCs w:val="22"/>
        </w:rPr>
        <w:t xml:space="preserve"> student learning outcomes and the </w:t>
      </w:r>
      <w:r w:rsidR="00090B15">
        <w:rPr>
          <w:rFonts w:asciiTheme="minorHAnsi" w:hAnsiTheme="minorHAnsi" w:cstheme="minorHAnsi"/>
          <w:b/>
          <w:bCs/>
          <w:color w:val="auto"/>
          <w:sz w:val="22"/>
          <w:szCs w:val="22"/>
        </w:rPr>
        <w:t xml:space="preserve">student </w:t>
      </w:r>
      <w:r w:rsidRPr="008D76A2">
        <w:rPr>
          <w:rFonts w:asciiTheme="minorHAnsi" w:hAnsiTheme="minorHAnsi" w:cstheme="minorHAnsi"/>
          <w:b/>
          <w:bCs/>
          <w:color w:val="auto"/>
          <w:sz w:val="22"/>
          <w:szCs w:val="22"/>
        </w:rPr>
        <w:t xml:space="preserve">experiences to students, faculty, staff, and the </w:t>
      </w:r>
      <w:r w:rsidRPr="00443F8E">
        <w:rPr>
          <w:rFonts w:asciiTheme="minorHAnsi" w:hAnsiTheme="minorHAnsi" w:cstheme="minorHAnsi"/>
          <w:b/>
          <w:bCs/>
          <w:i/>
          <w:iCs/>
          <w:color w:val="auto"/>
          <w:sz w:val="22"/>
          <w:szCs w:val="22"/>
        </w:rPr>
        <w:t>community</w:t>
      </w:r>
      <w:r w:rsidRPr="008D76A2">
        <w:rPr>
          <w:rFonts w:asciiTheme="minorHAnsi" w:hAnsiTheme="minorHAnsi" w:cstheme="minorHAnsi"/>
          <w:b/>
          <w:bCs/>
          <w:color w:val="auto"/>
          <w:sz w:val="22"/>
          <w:szCs w:val="22"/>
        </w:rPr>
        <w:t xml:space="preserve">? </w:t>
      </w:r>
    </w:p>
    <w:p w14:paraId="6704A9EC" w14:textId="77777777" w:rsidR="00690431" w:rsidRPr="008D76A2" w:rsidRDefault="00690431" w:rsidP="00690431">
      <w:pPr>
        <w:rPr>
          <w:rFonts w:asciiTheme="minorHAnsi" w:hAnsiTheme="minorHAnsi" w:cstheme="minorHAnsi"/>
          <w:b/>
          <w:bCs/>
        </w:rPr>
      </w:pPr>
      <w:r w:rsidRPr="008D76A2">
        <w:rPr>
          <w:rFonts w:asciiTheme="minorHAnsi" w:hAnsiTheme="minorHAnsi" w:cstheme="minorHAnsi"/>
          <w:b/>
          <w:bCs/>
        </w:rPr>
        <w:t>[Enter Text Here]</w:t>
      </w:r>
    </w:p>
    <w:p w14:paraId="38F79FB9" w14:textId="77777777" w:rsidR="00690431" w:rsidRDefault="00690431" w:rsidP="00690431">
      <w:pPr>
        <w:rPr>
          <w:rFonts w:asciiTheme="minorHAnsi" w:hAnsiTheme="minorHAnsi" w:cstheme="minorHAnsi"/>
        </w:rPr>
      </w:pPr>
    </w:p>
    <w:p w14:paraId="1601F979" w14:textId="4CD1395A" w:rsidR="00090B15" w:rsidRDefault="00B5229B" w:rsidP="00690431">
      <w:pPr>
        <w:rPr>
          <w:rFonts w:ascii="Calibri" w:hAnsi="Calibri" w:cs="Calibri"/>
          <w:b/>
          <w:bCs/>
        </w:rPr>
      </w:pPr>
      <w:r>
        <w:rPr>
          <w:rFonts w:ascii="Calibri" w:hAnsi="Calibri" w:cs="Calibri"/>
          <w:b/>
          <w:bCs/>
        </w:rPr>
        <w:t xml:space="preserve">Explain how assessment results are reviewed and improvements determined.  What </w:t>
      </w:r>
      <w:r w:rsidRPr="00443F8E">
        <w:rPr>
          <w:rFonts w:ascii="Calibri" w:hAnsi="Calibri" w:cs="Calibri"/>
          <w:b/>
          <w:bCs/>
          <w:i/>
          <w:iCs/>
        </w:rPr>
        <w:t>stakeholders</w:t>
      </w:r>
      <w:r>
        <w:rPr>
          <w:rFonts w:ascii="Calibri" w:hAnsi="Calibri" w:cs="Calibri"/>
          <w:b/>
          <w:bCs/>
        </w:rPr>
        <w:t xml:space="preserve"> are involved and how?</w:t>
      </w:r>
    </w:p>
    <w:p w14:paraId="42E201E0" w14:textId="77777777" w:rsidR="00B5229B" w:rsidRPr="008D76A2" w:rsidRDefault="00B5229B" w:rsidP="00B5229B">
      <w:pPr>
        <w:rPr>
          <w:rFonts w:asciiTheme="minorHAnsi" w:hAnsiTheme="minorHAnsi" w:cstheme="minorHAnsi"/>
          <w:b/>
          <w:bCs/>
        </w:rPr>
      </w:pPr>
      <w:r w:rsidRPr="008D76A2">
        <w:rPr>
          <w:rFonts w:asciiTheme="minorHAnsi" w:hAnsiTheme="minorHAnsi" w:cstheme="minorHAnsi"/>
          <w:b/>
          <w:bCs/>
        </w:rPr>
        <w:t>[Enter Text Here]</w:t>
      </w:r>
    </w:p>
    <w:p w14:paraId="770CD8B1" w14:textId="77777777" w:rsidR="00B5229B" w:rsidRDefault="00B5229B" w:rsidP="00690431">
      <w:pPr>
        <w:rPr>
          <w:rFonts w:asciiTheme="minorHAnsi" w:hAnsiTheme="minorHAnsi" w:cstheme="minorHAnsi"/>
        </w:rPr>
      </w:pPr>
    </w:p>
    <w:p w14:paraId="0D8F7325" w14:textId="77777777" w:rsidR="00090B15" w:rsidRPr="008D76A2" w:rsidRDefault="00090B15" w:rsidP="00690431">
      <w:pPr>
        <w:rPr>
          <w:rFonts w:asciiTheme="minorHAnsi" w:hAnsiTheme="minorHAnsi" w:cstheme="minorHAnsi"/>
        </w:rPr>
      </w:pPr>
    </w:p>
    <w:p w14:paraId="138B8FE7" w14:textId="77777777" w:rsidR="00AA258F" w:rsidRPr="008D76A2" w:rsidRDefault="00690431" w:rsidP="00AA258F">
      <w:pPr>
        <w:rPr>
          <w:rFonts w:asciiTheme="minorHAnsi" w:hAnsiTheme="minorHAnsi" w:cstheme="minorHAnsi"/>
          <w:b/>
          <w:bCs/>
        </w:rPr>
      </w:pPr>
      <w:r w:rsidRPr="2AB7EB32">
        <w:rPr>
          <w:rFonts w:asciiTheme="minorHAnsi" w:hAnsiTheme="minorHAnsi"/>
          <w:b/>
        </w:rPr>
        <w:t>Explain how assessment results</w:t>
      </w:r>
      <w:r w:rsidR="00EF2E8A">
        <w:rPr>
          <w:rFonts w:asciiTheme="minorHAnsi" w:hAnsiTheme="minorHAnsi"/>
          <w:b/>
        </w:rPr>
        <w:t xml:space="preserve"> and efforts to improve</w:t>
      </w:r>
      <w:r w:rsidRPr="2AB7EB32">
        <w:rPr>
          <w:rFonts w:asciiTheme="minorHAnsi" w:hAnsiTheme="minorHAnsi"/>
          <w:b/>
        </w:rPr>
        <w:t xml:space="preserve"> have been</w:t>
      </w:r>
      <w:r w:rsidR="00B5229B">
        <w:rPr>
          <w:rFonts w:asciiTheme="minorHAnsi" w:hAnsiTheme="minorHAnsi"/>
          <w:b/>
        </w:rPr>
        <w:t xml:space="preserve"> shared with</w:t>
      </w:r>
      <w:r w:rsidRPr="2AB7EB32">
        <w:rPr>
          <w:rFonts w:asciiTheme="minorHAnsi" w:hAnsiTheme="minorHAnsi"/>
          <w:b/>
        </w:rPr>
        <w:t xml:space="preserve"> specific target audiences. </w:t>
      </w:r>
      <w:r w:rsidR="00AA258F" w:rsidRPr="008D76A2">
        <w:rPr>
          <w:rFonts w:asciiTheme="minorHAnsi" w:hAnsiTheme="minorHAnsi" w:cstheme="minorHAnsi"/>
          <w:b/>
          <w:bCs/>
        </w:rPr>
        <w:t>[Enter Text Here]</w:t>
      </w:r>
    </w:p>
    <w:p w14:paraId="0EB73FA5" w14:textId="6C1C472A" w:rsidR="00690431" w:rsidRPr="008D76A2" w:rsidRDefault="00690431" w:rsidP="00690431">
      <w:pPr>
        <w:rPr>
          <w:rFonts w:asciiTheme="minorHAnsi" w:hAnsiTheme="minorHAnsi" w:cstheme="minorHAnsi"/>
          <w:i/>
        </w:rPr>
      </w:pPr>
    </w:p>
    <w:p w14:paraId="66E61EA6" w14:textId="262F2445" w:rsidR="2AB7EB32" w:rsidRDefault="2AB7EB32">
      <w:r>
        <w:br w:type="page"/>
      </w:r>
    </w:p>
    <w:p w14:paraId="0BF2F2A0" w14:textId="77777777" w:rsidR="00B93946" w:rsidRDefault="00B93946" w:rsidP="00690431">
      <w:pPr>
        <w:rPr>
          <w:rFonts w:asciiTheme="minorHAnsi" w:hAnsiTheme="minorHAnsi" w:cstheme="minorHAnsi"/>
        </w:rPr>
        <w:sectPr w:rsidR="00B93946" w:rsidSect="00F53F09">
          <w:pgSz w:w="15840" w:h="12240" w:orient="landscape" w:code="1"/>
          <w:pgMar w:top="720" w:right="720" w:bottom="720" w:left="720" w:header="720" w:footer="720" w:gutter="0"/>
          <w:cols w:space="720"/>
          <w:docGrid w:linePitch="360"/>
        </w:sectPr>
      </w:pPr>
    </w:p>
    <w:p w14:paraId="61044AFC" w14:textId="4A257D3A" w:rsidR="00690431" w:rsidRPr="001E7F7E" w:rsidRDefault="008271D7" w:rsidP="00690431">
      <w:pPr>
        <w:rPr>
          <w:rFonts w:asciiTheme="minorHAnsi" w:hAnsiTheme="minorHAnsi" w:cstheme="minorHAnsi"/>
          <w:b/>
          <w:bCs/>
          <w:u w:val="single"/>
        </w:rPr>
      </w:pPr>
      <w:r w:rsidRPr="001E7F7E">
        <w:rPr>
          <w:rFonts w:asciiTheme="minorHAnsi" w:hAnsiTheme="minorHAnsi" w:cstheme="minorHAnsi"/>
          <w:b/>
          <w:bCs/>
          <w:u w:val="single"/>
        </w:rPr>
        <w:lastRenderedPageBreak/>
        <w:t>Key Terms</w:t>
      </w:r>
      <w:r w:rsidR="00DA6EA8" w:rsidRPr="001E7F7E">
        <w:rPr>
          <w:rFonts w:asciiTheme="minorHAnsi" w:hAnsiTheme="minorHAnsi" w:cstheme="minorHAnsi"/>
          <w:b/>
          <w:bCs/>
          <w:u w:val="single"/>
        </w:rPr>
        <w:t xml:space="preserve"> Listed in the Order in Which They Appear in the </w:t>
      </w:r>
      <w:r w:rsidR="001E7F7E">
        <w:rPr>
          <w:rFonts w:asciiTheme="minorHAnsi" w:hAnsiTheme="minorHAnsi" w:cstheme="minorHAnsi"/>
          <w:b/>
          <w:bCs/>
          <w:u w:val="single"/>
        </w:rPr>
        <w:t>Template</w:t>
      </w:r>
    </w:p>
    <w:p w14:paraId="533ADD06" w14:textId="77777777" w:rsidR="0010752D" w:rsidRDefault="0010752D" w:rsidP="0010752D">
      <w:pPr>
        <w:rPr>
          <w:rFonts w:asciiTheme="minorHAnsi" w:hAnsiTheme="minorHAnsi"/>
        </w:rPr>
      </w:pPr>
      <w:r w:rsidRPr="0A7E5BB7">
        <w:rPr>
          <w:rFonts w:asciiTheme="minorHAnsi" w:hAnsiTheme="minorHAnsi"/>
          <w:b/>
          <w:bCs/>
        </w:rPr>
        <w:t>Assessment:</w:t>
      </w:r>
      <w:r w:rsidRPr="0A7E5BB7">
        <w:rPr>
          <w:rFonts w:asciiTheme="minorHAnsi" w:hAnsiTheme="minorHAnsi"/>
        </w:rPr>
        <w:t xml:space="preserve"> Assessment is a participatory, iterative process that:</w:t>
      </w:r>
    </w:p>
    <w:p w14:paraId="143E0FEA" w14:textId="77777777" w:rsidR="0010752D" w:rsidRDefault="0010752D" w:rsidP="0010752D">
      <w:pPr>
        <w:pStyle w:val="ListParagraph"/>
        <w:numPr>
          <w:ilvl w:val="0"/>
          <w:numId w:val="1"/>
        </w:numPr>
        <w:rPr>
          <w:rFonts w:asciiTheme="minorHAnsi" w:hAnsiTheme="minorHAnsi"/>
        </w:rPr>
      </w:pPr>
      <w:r w:rsidRPr="0A7E5BB7">
        <w:rPr>
          <w:rFonts w:asciiTheme="minorHAnsi" w:hAnsiTheme="minorHAnsi"/>
        </w:rPr>
        <w:t xml:space="preserve">provides data institutions need on their students’ </w:t>
      </w:r>
      <w:proofErr w:type="gramStart"/>
      <w:r w:rsidRPr="0A7E5BB7">
        <w:rPr>
          <w:rFonts w:asciiTheme="minorHAnsi" w:hAnsiTheme="minorHAnsi"/>
        </w:rPr>
        <w:t>learning;</w:t>
      </w:r>
      <w:proofErr w:type="gramEnd"/>
    </w:p>
    <w:p w14:paraId="2BF54A98" w14:textId="77777777" w:rsidR="0010752D" w:rsidRDefault="0010752D" w:rsidP="0010752D">
      <w:pPr>
        <w:pStyle w:val="ListParagraph"/>
        <w:numPr>
          <w:ilvl w:val="0"/>
          <w:numId w:val="1"/>
        </w:numPr>
        <w:rPr>
          <w:rFonts w:asciiTheme="minorHAnsi" w:hAnsiTheme="minorHAnsi"/>
        </w:rPr>
      </w:pPr>
      <w:r w:rsidRPr="0A7E5BB7">
        <w:rPr>
          <w:rFonts w:asciiTheme="minorHAnsi" w:hAnsiTheme="minorHAnsi"/>
        </w:rPr>
        <w:t xml:space="preserve">engages the college/school/department in analyzing and using that information to confirm and improve teaching, learning, and </w:t>
      </w:r>
      <w:proofErr w:type="gramStart"/>
      <w:r w:rsidRPr="0A7E5BB7">
        <w:rPr>
          <w:rFonts w:asciiTheme="minorHAnsi" w:hAnsiTheme="minorHAnsi"/>
        </w:rPr>
        <w:t>service;</w:t>
      </w:r>
      <w:proofErr w:type="gramEnd"/>
    </w:p>
    <w:p w14:paraId="7C3B60BD" w14:textId="77777777" w:rsidR="0010752D" w:rsidRDefault="0010752D" w:rsidP="0010752D">
      <w:pPr>
        <w:pStyle w:val="ListParagraph"/>
        <w:numPr>
          <w:ilvl w:val="0"/>
          <w:numId w:val="1"/>
        </w:numPr>
        <w:rPr>
          <w:rFonts w:asciiTheme="minorHAnsi" w:hAnsiTheme="minorHAnsi"/>
        </w:rPr>
      </w:pPr>
      <w:r w:rsidRPr="0A7E5BB7">
        <w:rPr>
          <w:rFonts w:asciiTheme="minorHAnsi" w:hAnsiTheme="minorHAnsi"/>
        </w:rPr>
        <w:t xml:space="preserve">produces evidence that students are learning the intended </w:t>
      </w:r>
      <w:proofErr w:type="gramStart"/>
      <w:r w:rsidRPr="0A7E5BB7">
        <w:rPr>
          <w:rFonts w:asciiTheme="minorHAnsi" w:hAnsiTheme="minorHAnsi"/>
        </w:rPr>
        <w:t>outcomes;</w:t>
      </w:r>
      <w:proofErr w:type="gramEnd"/>
    </w:p>
    <w:p w14:paraId="0CFB235B" w14:textId="77777777" w:rsidR="0010752D" w:rsidRDefault="0010752D" w:rsidP="0010752D">
      <w:pPr>
        <w:pStyle w:val="ListParagraph"/>
        <w:numPr>
          <w:ilvl w:val="0"/>
          <w:numId w:val="1"/>
        </w:numPr>
        <w:rPr>
          <w:rFonts w:asciiTheme="minorHAnsi" w:hAnsiTheme="minorHAnsi"/>
        </w:rPr>
      </w:pPr>
      <w:r w:rsidRPr="0A7E5BB7">
        <w:rPr>
          <w:rFonts w:asciiTheme="minorHAnsi" w:hAnsiTheme="minorHAnsi"/>
        </w:rPr>
        <w:t xml:space="preserve">guides colleges/schools/departments in making educational and institutional </w:t>
      </w:r>
      <w:proofErr w:type="gramStart"/>
      <w:r w:rsidRPr="0A7E5BB7">
        <w:rPr>
          <w:rFonts w:asciiTheme="minorHAnsi" w:hAnsiTheme="minorHAnsi"/>
        </w:rPr>
        <w:t>improvements;</w:t>
      </w:r>
      <w:proofErr w:type="gramEnd"/>
    </w:p>
    <w:p w14:paraId="198814BB" w14:textId="77777777" w:rsidR="0010752D" w:rsidRDefault="0010752D" w:rsidP="0010752D">
      <w:pPr>
        <w:pStyle w:val="ListParagraph"/>
        <w:numPr>
          <w:ilvl w:val="0"/>
          <w:numId w:val="1"/>
        </w:numPr>
        <w:rPr>
          <w:rFonts w:asciiTheme="minorHAnsi" w:hAnsiTheme="minorHAnsi"/>
        </w:rPr>
      </w:pPr>
      <w:r w:rsidRPr="0A7E5BB7">
        <w:rPr>
          <w:rFonts w:asciiTheme="minorHAnsi" w:hAnsiTheme="minorHAnsi"/>
        </w:rPr>
        <w:t>evaluates whether changes made improve/impact student learning; and</w:t>
      </w:r>
    </w:p>
    <w:p w14:paraId="14900607" w14:textId="77777777" w:rsidR="0010752D" w:rsidRDefault="0010752D" w:rsidP="0010752D">
      <w:pPr>
        <w:pStyle w:val="ListParagraph"/>
        <w:numPr>
          <w:ilvl w:val="0"/>
          <w:numId w:val="1"/>
        </w:numPr>
        <w:rPr>
          <w:rFonts w:asciiTheme="minorHAnsi" w:hAnsiTheme="minorHAnsi"/>
        </w:rPr>
      </w:pPr>
      <w:r w:rsidRPr="0A7E5BB7">
        <w:rPr>
          <w:rFonts w:asciiTheme="minorHAnsi" w:hAnsiTheme="minorHAnsi"/>
        </w:rPr>
        <w:t xml:space="preserve">documents learning and institutional efforts. </w:t>
      </w:r>
    </w:p>
    <w:p w14:paraId="257810D5" w14:textId="5328D23F" w:rsidR="00DA6EA8" w:rsidRDefault="00DA6EA8" w:rsidP="0010752D">
      <w:pPr>
        <w:rPr>
          <w:rFonts w:asciiTheme="minorHAnsi" w:hAnsiTheme="minorHAnsi" w:cstheme="minorHAnsi"/>
        </w:rPr>
      </w:pPr>
      <w:r w:rsidRPr="00992F7D">
        <w:rPr>
          <w:rFonts w:asciiTheme="minorHAnsi" w:hAnsiTheme="minorHAnsi" w:cstheme="minorHAnsi"/>
          <w:b/>
          <w:bCs/>
        </w:rPr>
        <w:t xml:space="preserve">Mission: </w:t>
      </w:r>
      <w:r>
        <w:rPr>
          <w:rFonts w:asciiTheme="minorHAnsi" w:hAnsiTheme="minorHAnsi" w:cstheme="minorHAnsi"/>
        </w:rPr>
        <w:t>Statement of purpose.</w:t>
      </w:r>
    </w:p>
    <w:p w14:paraId="0A2A7EE5" w14:textId="77777777" w:rsidR="00DA6EA8" w:rsidRDefault="00DA6EA8" w:rsidP="00DA6EA8">
      <w:pPr>
        <w:rPr>
          <w:rFonts w:asciiTheme="minorHAnsi" w:hAnsiTheme="minorHAnsi"/>
        </w:rPr>
      </w:pPr>
      <w:r w:rsidRPr="0A7E5BB7">
        <w:rPr>
          <w:rFonts w:asciiTheme="minorHAnsi" w:hAnsiTheme="minorHAnsi"/>
          <w:b/>
          <w:bCs/>
        </w:rPr>
        <w:t xml:space="preserve">Vision: </w:t>
      </w:r>
      <w:r w:rsidRPr="0A7E5BB7">
        <w:rPr>
          <w:rFonts w:asciiTheme="minorHAnsi" w:hAnsiTheme="minorHAnsi"/>
        </w:rPr>
        <w:t>Statement of long-term aspirations of an individual or organization.</w:t>
      </w:r>
    </w:p>
    <w:p w14:paraId="1B52BD8F" w14:textId="6B4703E2" w:rsidR="00DA6EA8" w:rsidRDefault="00DA6EA8" w:rsidP="00DA6EA8">
      <w:pPr>
        <w:rPr>
          <w:rFonts w:asciiTheme="minorHAnsi" w:hAnsiTheme="minorHAnsi" w:cstheme="minorHAnsi"/>
        </w:rPr>
      </w:pPr>
      <w:r w:rsidRPr="000E2977">
        <w:rPr>
          <w:rFonts w:asciiTheme="minorHAnsi" w:hAnsiTheme="minorHAnsi" w:cstheme="minorHAnsi"/>
          <w:b/>
          <w:bCs/>
        </w:rPr>
        <w:t xml:space="preserve">Values: </w:t>
      </w:r>
      <w:r>
        <w:rPr>
          <w:rFonts w:asciiTheme="minorHAnsi" w:hAnsiTheme="minorHAnsi" w:cstheme="minorHAnsi"/>
        </w:rPr>
        <w:t>“A statement of how an organization does what it does and the principles it will consistently abide by.”</w:t>
      </w:r>
      <w:r w:rsidRPr="003325AE">
        <w:t xml:space="preserve"> </w:t>
      </w:r>
    </w:p>
    <w:p w14:paraId="503ECA6D" w14:textId="33D68494" w:rsidR="00DA6EA8" w:rsidRDefault="00DA6EA8" w:rsidP="00DA6EA8">
      <w:pPr>
        <w:rPr>
          <w:rFonts w:asciiTheme="minorHAnsi" w:hAnsiTheme="minorHAnsi" w:cstheme="minorHAnsi"/>
        </w:rPr>
      </w:pPr>
      <w:r w:rsidRPr="0048069D">
        <w:rPr>
          <w:rFonts w:asciiTheme="minorHAnsi" w:hAnsiTheme="minorHAnsi" w:cstheme="minorHAnsi"/>
          <w:b/>
          <w:bCs/>
        </w:rPr>
        <w:t xml:space="preserve">Goals: </w:t>
      </w:r>
      <w:r w:rsidRPr="00D34CE5">
        <w:rPr>
          <w:rFonts w:asciiTheme="minorHAnsi" w:hAnsiTheme="minorHAnsi" w:cstheme="minorHAnsi"/>
        </w:rPr>
        <w:t>Broad s</w:t>
      </w:r>
      <w:r>
        <w:rPr>
          <w:rFonts w:asciiTheme="minorHAnsi" w:hAnsiTheme="minorHAnsi" w:cstheme="minorHAnsi"/>
        </w:rPr>
        <w:t xml:space="preserve">tatements about what the program intends to accomplish. </w:t>
      </w:r>
    </w:p>
    <w:p w14:paraId="57C94824" w14:textId="0C525061" w:rsidR="00ED18C6" w:rsidRDefault="00ED18C6" w:rsidP="0A7E5BB7">
      <w:pPr>
        <w:rPr>
          <w:rFonts w:asciiTheme="minorHAnsi" w:hAnsiTheme="minorHAnsi"/>
        </w:rPr>
      </w:pPr>
      <w:r>
        <w:rPr>
          <w:rFonts w:asciiTheme="minorHAnsi" w:hAnsiTheme="minorHAnsi"/>
          <w:b/>
          <w:bCs/>
        </w:rPr>
        <w:t>Actionable data:</w:t>
      </w:r>
      <w:r w:rsidR="00B7760C">
        <w:rPr>
          <w:rFonts w:asciiTheme="minorHAnsi" w:hAnsiTheme="minorHAnsi"/>
        </w:rPr>
        <w:t xml:space="preserve"> </w:t>
      </w:r>
      <w:r w:rsidR="00D24B4A">
        <w:rPr>
          <w:rFonts w:asciiTheme="minorHAnsi" w:hAnsiTheme="minorHAnsi"/>
        </w:rPr>
        <w:t>Meaningful d</w:t>
      </w:r>
      <w:r w:rsidR="00DF79E9">
        <w:rPr>
          <w:rFonts w:asciiTheme="minorHAnsi" w:hAnsiTheme="minorHAnsi"/>
        </w:rPr>
        <w:t xml:space="preserve">ata that </w:t>
      </w:r>
      <w:r w:rsidR="00CC53A4" w:rsidRPr="00CC53A4">
        <w:rPr>
          <w:rFonts w:asciiTheme="minorHAnsi" w:hAnsiTheme="minorHAnsi"/>
        </w:rPr>
        <w:t xml:space="preserve">enables </w:t>
      </w:r>
      <w:r w:rsidR="00362545">
        <w:rPr>
          <w:rFonts w:asciiTheme="minorHAnsi" w:hAnsiTheme="minorHAnsi"/>
        </w:rPr>
        <w:t>programs</w:t>
      </w:r>
      <w:r w:rsidR="00CC53A4" w:rsidRPr="00CC53A4">
        <w:rPr>
          <w:rFonts w:asciiTheme="minorHAnsi" w:hAnsiTheme="minorHAnsi"/>
        </w:rPr>
        <w:t xml:space="preserve"> to make informed decisions or take specific steps to address issues, improve processes, or achieve desired outcomes.</w:t>
      </w:r>
    </w:p>
    <w:p w14:paraId="039E0718" w14:textId="77777777" w:rsidR="00AF5BD2" w:rsidRDefault="00AF5BD2" w:rsidP="00AF5BD2">
      <w:pPr>
        <w:rPr>
          <w:rFonts w:asciiTheme="minorHAnsi" w:hAnsiTheme="minorHAnsi" w:cstheme="minorHAnsi"/>
        </w:rPr>
      </w:pPr>
      <w:r>
        <w:rPr>
          <w:rFonts w:asciiTheme="minorHAnsi" w:hAnsiTheme="minorHAnsi"/>
          <w:b/>
          <w:bCs/>
        </w:rPr>
        <w:t xml:space="preserve">Operationalize: </w:t>
      </w:r>
      <w:r>
        <w:rPr>
          <w:rFonts w:asciiTheme="minorHAnsi" w:hAnsiTheme="minorHAnsi"/>
        </w:rPr>
        <w:t>T</w:t>
      </w:r>
      <w:r w:rsidRPr="001A7864">
        <w:rPr>
          <w:rFonts w:asciiTheme="minorHAnsi" w:hAnsiTheme="minorHAnsi"/>
        </w:rPr>
        <w:t>he process of translating</w:t>
      </w:r>
      <w:r>
        <w:rPr>
          <w:rFonts w:asciiTheme="minorHAnsi" w:hAnsiTheme="minorHAnsi"/>
        </w:rPr>
        <w:t xml:space="preserve"> broad</w:t>
      </w:r>
      <w:r w:rsidRPr="001A7864">
        <w:rPr>
          <w:rFonts w:asciiTheme="minorHAnsi" w:hAnsiTheme="minorHAnsi"/>
        </w:rPr>
        <w:t xml:space="preserve"> goals</w:t>
      </w:r>
      <w:r>
        <w:rPr>
          <w:rFonts w:asciiTheme="minorHAnsi" w:hAnsiTheme="minorHAnsi"/>
        </w:rPr>
        <w:t xml:space="preserve"> </w:t>
      </w:r>
      <w:r w:rsidRPr="001A7864">
        <w:rPr>
          <w:rFonts w:asciiTheme="minorHAnsi" w:hAnsiTheme="minorHAnsi"/>
        </w:rPr>
        <w:t xml:space="preserve">into specific, measurable </w:t>
      </w:r>
      <w:r>
        <w:rPr>
          <w:rFonts w:asciiTheme="minorHAnsi" w:hAnsiTheme="minorHAnsi"/>
        </w:rPr>
        <w:t>program objectives</w:t>
      </w:r>
      <w:r w:rsidRPr="001A7864">
        <w:rPr>
          <w:rFonts w:asciiTheme="minorHAnsi" w:hAnsiTheme="minorHAnsi"/>
        </w:rPr>
        <w:t xml:space="preserve"> </w:t>
      </w:r>
      <w:r>
        <w:rPr>
          <w:rFonts w:asciiTheme="minorHAnsi" w:hAnsiTheme="minorHAnsi"/>
        </w:rPr>
        <w:t>and/</w:t>
      </w:r>
      <w:r w:rsidRPr="001A7864">
        <w:rPr>
          <w:rFonts w:asciiTheme="minorHAnsi" w:hAnsiTheme="minorHAnsi"/>
        </w:rPr>
        <w:t xml:space="preserve">or </w:t>
      </w:r>
      <w:r>
        <w:rPr>
          <w:rFonts w:asciiTheme="minorHAnsi" w:hAnsiTheme="minorHAnsi"/>
        </w:rPr>
        <w:t>student learning outcomes</w:t>
      </w:r>
      <w:r w:rsidRPr="001A7864">
        <w:rPr>
          <w:rFonts w:asciiTheme="minorHAnsi" w:hAnsiTheme="minorHAnsi"/>
        </w:rPr>
        <w:t xml:space="preserve"> that can be implemented and carried out within the context of an operational framework.</w:t>
      </w:r>
    </w:p>
    <w:p w14:paraId="5AB8FAE8" w14:textId="77777777" w:rsidR="00385AEC" w:rsidRPr="00AD22DE" w:rsidRDefault="00385AEC" w:rsidP="00385AEC">
      <w:pPr>
        <w:rPr>
          <w:rFonts w:asciiTheme="minorHAnsi" w:hAnsiTheme="minorHAnsi" w:cstheme="minorHAnsi"/>
        </w:rPr>
      </w:pPr>
      <w:r>
        <w:rPr>
          <w:rFonts w:asciiTheme="minorHAnsi" w:hAnsiTheme="minorHAnsi" w:cstheme="minorHAnsi"/>
          <w:b/>
          <w:bCs/>
        </w:rPr>
        <w:t>Reasonable data collection cycle:</w:t>
      </w:r>
      <w:r>
        <w:rPr>
          <w:rFonts w:asciiTheme="minorHAnsi" w:hAnsiTheme="minorHAnsi" w:cstheme="minorHAnsi"/>
        </w:rPr>
        <w:t xml:space="preserve"> A</w:t>
      </w:r>
      <w:r w:rsidRPr="00CF3432">
        <w:rPr>
          <w:rFonts w:asciiTheme="minorHAnsi" w:hAnsiTheme="minorHAnsi" w:cstheme="minorHAnsi"/>
        </w:rPr>
        <w:t xml:space="preserve"> </w:t>
      </w:r>
      <w:r>
        <w:rPr>
          <w:rFonts w:asciiTheme="minorHAnsi" w:hAnsiTheme="minorHAnsi" w:cstheme="minorHAnsi"/>
        </w:rPr>
        <w:t xml:space="preserve">practical, </w:t>
      </w:r>
      <w:r w:rsidRPr="00CF3432">
        <w:rPr>
          <w:rFonts w:asciiTheme="minorHAnsi" w:hAnsiTheme="minorHAnsi" w:cstheme="minorHAnsi"/>
        </w:rPr>
        <w:t xml:space="preserve">systematic </w:t>
      </w:r>
      <w:r>
        <w:rPr>
          <w:rFonts w:asciiTheme="minorHAnsi" w:hAnsiTheme="minorHAnsi" w:cstheme="minorHAnsi"/>
        </w:rPr>
        <w:t>schedule</w:t>
      </w:r>
      <w:r w:rsidRPr="00CF3432">
        <w:rPr>
          <w:rFonts w:asciiTheme="minorHAnsi" w:hAnsiTheme="minorHAnsi" w:cstheme="minorHAnsi"/>
        </w:rPr>
        <w:t xml:space="preserve"> for gathering, analyzing and </w:t>
      </w:r>
      <w:r>
        <w:rPr>
          <w:rFonts w:asciiTheme="minorHAnsi" w:hAnsiTheme="minorHAnsi" w:cstheme="minorHAnsi"/>
        </w:rPr>
        <w:t>reporting</w:t>
      </w:r>
      <w:r w:rsidRPr="00CF3432">
        <w:rPr>
          <w:rFonts w:asciiTheme="minorHAnsi" w:hAnsiTheme="minorHAnsi" w:cstheme="minorHAnsi"/>
        </w:rPr>
        <w:t xml:space="preserve"> data</w:t>
      </w:r>
      <w:r>
        <w:rPr>
          <w:rFonts w:asciiTheme="minorHAnsi" w:hAnsiTheme="minorHAnsi" w:cstheme="minorHAnsi"/>
        </w:rPr>
        <w:t xml:space="preserve">. The schedule </w:t>
      </w:r>
      <w:r w:rsidRPr="00CF3432">
        <w:rPr>
          <w:rFonts w:asciiTheme="minorHAnsi" w:hAnsiTheme="minorHAnsi" w:cstheme="minorHAnsi"/>
        </w:rPr>
        <w:t xml:space="preserve">strikes </w:t>
      </w:r>
      <w:r>
        <w:rPr>
          <w:rFonts w:asciiTheme="minorHAnsi" w:hAnsiTheme="minorHAnsi" w:cstheme="minorHAnsi"/>
        </w:rPr>
        <w:t>a</w:t>
      </w:r>
      <w:r w:rsidRPr="00CF3432">
        <w:rPr>
          <w:rFonts w:asciiTheme="minorHAnsi" w:hAnsiTheme="minorHAnsi" w:cstheme="minorHAnsi"/>
        </w:rPr>
        <w:t xml:space="preserve"> balance between the frequency of data collection and the resources available for conducting it. It should be neither too frequent nor too infrequent, neither too extensive nor too limited, but rather optimized to allow for timely and accurate decision-making based on relevant and up-to-date information, while also being feasible to sustain over the long term.</w:t>
      </w:r>
    </w:p>
    <w:p w14:paraId="0BF13213" w14:textId="7824E331" w:rsidR="00385AEC" w:rsidRDefault="00385AEC" w:rsidP="00385AEC">
      <w:pPr>
        <w:rPr>
          <w:rFonts w:asciiTheme="minorHAnsi" w:hAnsiTheme="minorHAnsi" w:cstheme="minorHAnsi"/>
        </w:rPr>
      </w:pPr>
      <w:r w:rsidRPr="0088636C">
        <w:rPr>
          <w:rFonts w:asciiTheme="minorHAnsi" w:hAnsiTheme="minorHAnsi" w:cstheme="minorHAnsi"/>
          <w:b/>
          <w:bCs/>
        </w:rPr>
        <w:t xml:space="preserve">Direct </w:t>
      </w:r>
      <w:r w:rsidR="001E7F7E">
        <w:rPr>
          <w:rFonts w:asciiTheme="minorHAnsi" w:hAnsiTheme="minorHAnsi" w:cstheme="minorHAnsi"/>
          <w:b/>
          <w:bCs/>
        </w:rPr>
        <w:t>m</w:t>
      </w:r>
      <w:r w:rsidRPr="0088636C">
        <w:rPr>
          <w:rFonts w:asciiTheme="minorHAnsi" w:hAnsiTheme="minorHAnsi" w:cstheme="minorHAnsi"/>
          <w:b/>
          <w:bCs/>
        </w:rPr>
        <w:t>easures:</w:t>
      </w:r>
      <w:r>
        <w:rPr>
          <w:rFonts w:asciiTheme="minorHAnsi" w:hAnsiTheme="minorHAnsi" w:cstheme="minorHAnsi"/>
        </w:rPr>
        <w:t xml:space="preserve"> M</w:t>
      </w:r>
      <w:r w:rsidRPr="0088636C">
        <w:rPr>
          <w:rFonts w:asciiTheme="minorHAnsi" w:hAnsiTheme="minorHAnsi" w:cstheme="minorHAnsi"/>
        </w:rPr>
        <w:t xml:space="preserve">easures of learning based on </w:t>
      </w:r>
      <w:r>
        <w:rPr>
          <w:rFonts w:asciiTheme="minorHAnsi" w:hAnsiTheme="minorHAnsi" w:cstheme="minorHAnsi"/>
        </w:rPr>
        <w:t xml:space="preserve">demonstrated </w:t>
      </w:r>
      <w:r w:rsidRPr="0088636C">
        <w:rPr>
          <w:rFonts w:asciiTheme="minorHAnsi" w:hAnsiTheme="minorHAnsi" w:cstheme="minorHAnsi"/>
        </w:rPr>
        <w:t xml:space="preserve">student performance. Scoring performance on tests, term papers, or the execution of lab skills, would all be examples of direct assessment of learning. </w:t>
      </w:r>
    </w:p>
    <w:p w14:paraId="65BEEDB6" w14:textId="24234543" w:rsidR="00385AEC" w:rsidRDefault="00385AEC" w:rsidP="00385AEC">
      <w:pPr>
        <w:rPr>
          <w:rFonts w:asciiTheme="minorHAnsi" w:hAnsiTheme="minorHAnsi" w:cstheme="minorHAnsi"/>
        </w:rPr>
      </w:pPr>
      <w:r w:rsidRPr="00813E74">
        <w:rPr>
          <w:rFonts w:asciiTheme="minorHAnsi" w:hAnsiTheme="minorHAnsi" w:cstheme="minorHAnsi"/>
          <w:b/>
          <w:bCs/>
        </w:rPr>
        <w:t xml:space="preserve">Indirect </w:t>
      </w:r>
      <w:r w:rsidR="001E7F7E">
        <w:rPr>
          <w:rFonts w:asciiTheme="minorHAnsi" w:hAnsiTheme="minorHAnsi" w:cstheme="minorHAnsi"/>
          <w:b/>
          <w:bCs/>
        </w:rPr>
        <w:t>m</w:t>
      </w:r>
      <w:r w:rsidRPr="00813E74">
        <w:rPr>
          <w:rFonts w:asciiTheme="minorHAnsi" w:hAnsiTheme="minorHAnsi" w:cstheme="minorHAnsi"/>
          <w:b/>
          <w:bCs/>
        </w:rPr>
        <w:t>easures:</w:t>
      </w:r>
      <w:r>
        <w:rPr>
          <w:rFonts w:asciiTheme="minorHAnsi" w:hAnsiTheme="minorHAnsi" w:cstheme="minorHAnsi"/>
        </w:rPr>
        <w:t xml:space="preserve"> P</w:t>
      </w:r>
      <w:r w:rsidRPr="00813E74">
        <w:rPr>
          <w:rFonts w:asciiTheme="minorHAnsi" w:hAnsiTheme="minorHAnsi" w:cstheme="minorHAnsi"/>
        </w:rPr>
        <w:t xml:space="preserve">erceptions, reflections or secondary evidence </w:t>
      </w:r>
      <w:r>
        <w:rPr>
          <w:rFonts w:asciiTheme="minorHAnsi" w:hAnsiTheme="minorHAnsi" w:cstheme="minorHAnsi"/>
        </w:rPr>
        <w:t xml:space="preserve">used </w:t>
      </w:r>
      <w:r w:rsidRPr="00813E74">
        <w:rPr>
          <w:rFonts w:asciiTheme="minorHAnsi" w:hAnsiTheme="minorHAnsi" w:cstheme="minorHAnsi"/>
        </w:rPr>
        <w:t>to make inferences about student learning. For example, surveys of employers, students’ self</w:t>
      </w:r>
      <w:r>
        <w:rPr>
          <w:rFonts w:asciiTheme="minorHAnsi" w:hAnsiTheme="minorHAnsi" w:cstheme="minorHAnsi"/>
        </w:rPr>
        <w:t>-</w:t>
      </w:r>
      <w:r w:rsidRPr="00813E74">
        <w:rPr>
          <w:rFonts w:asciiTheme="minorHAnsi" w:hAnsiTheme="minorHAnsi" w:cstheme="minorHAnsi"/>
        </w:rPr>
        <w:t xml:space="preserve">assessments, and admissions to graduate schools are all indirect evidence of learning. </w:t>
      </w:r>
    </w:p>
    <w:p w14:paraId="08FA93F9" w14:textId="77777777" w:rsidR="00385AEC" w:rsidRPr="00F70660" w:rsidRDefault="00385AEC" w:rsidP="00385AEC">
      <w:pPr>
        <w:rPr>
          <w:rFonts w:asciiTheme="minorHAnsi" w:hAnsiTheme="minorHAnsi" w:cstheme="minorHAnsi"/>
        </w:rPr>
      </w:pPr>
      <w:r>
        <w:rPr>
          <w:rFonts w:asciiTheme="minorHAnsi" w:hAnsiTheme="minorHAnsi" w:cstheme="minorHAnsi"/>
          <w:b/>
          <w:bCs/>
        </w:rPr>
        <w:t xml:space="preserve">Experiences: </w:t>
      </w:r>
      <w:r>
        <w:rPr>
          <w:rFonts w:asciiTheme="minorHAnsi" w:hAnsiTheme="minorHAnsi" w:cstheme="minorHAnsi"/>
        </w:rPr>
        <w:t>The activities, resources and/or services offered to support student learning.</w:t>
      </w:r>
    </w:p>
    <w:p w14:paraId="1BCAAC3E" w14:textId="3D0E74E3" w:rsidR="00E3612E" w:rsidRDefault="00CD5693" w:rsidP="00690431">
      <w:pPr>
        <w:rPr>
          <w:rFonts w:asciiTheme="minorHAnsi" w:hAnsiTheme="minorHAnsi" w:cstheme="minorHAnsi"/>
        </w:rPr>
      </w:pPr>
      <w:r>
        <w:rPr>
          <w:rFonts w:asciiTheme="minorHAnsi" w:hAnsiTheme="minorHAnsi" w:cstheme="minorHAnsi"/>
          <w:b/>
          <w:bCs/>
        </w:rPr>
        <w:t xml:space="preserve">Community: </w:t>
      </w:r>
      <w:r w:rsidR="009D7444">
        <w:rPr>
          <w:rFonts w:asciiTheme="minorHAnsi" w:hAnsiTheme="minorHAnsi" w:cstheme="minorHAnsi"/>
        </w:rPr>
        <w:t>Groups external to the university and/or individuals</w:t>
      </w:r>
      <w:r w:rsidR="00C04428">
        <w:rPr>
          <w:rFonts w:asciiTheme="minorHAnsi" w:hAnsiTheme="minorHAnsi" w:cstheme="minorHAnsi"/>
        </w:rPr>
        <w:t xml:space="preserve"> not </w:t>
      </w:r>
      <w:r w:rsidR="00862E1F">
        <w:rPr>
          <w:rFonts w:asciiTheme="minorHAnsi" w:hAnsiTheme="minorHAnsi" w:cstheme="minorHAnsi"/>
        </w:rPr>
        <w:t>enrolled in or employed by</w:t>
      </w:r>
      <w:r w:rsidR="00E3612E">
        <w:rPr>
          <w:rFonts w:asciiTheme="minorHAnsi" w:hAnsiTheme="minorHAnsi" w:cstheme="minorHAnsi"/>
        </w:rPr>
        <w:t xml:space="preserve"> the university.  </w:t>
      </w:r>
    </w:p>
    <w:p w14:paraId="35334825" w14:textId="6B0E889A" w:rsidR="00933A24" w:rsidRDefault="009D7444" w:rsidP="00933A24">
      <w:pPr>
        <w:rPr>
          <w:rFonts w:asciiTheme="minorHAnsi" w:hAnsiTheme="minorHAnsi"/>
        </w:rPr>
      </w:pPr>
      <w:r>
        <w:rPr>
          <w:rFonts w:asciiTheme="minorHAnsi" w:hAnsiTheme="minorHAnsi"/>
          <w:b/>
          <w:bCs/>
        </w:rPr>
        <w:lastRenderedPageBreak/>
        <w:t>Stakeholders:</w:t>
      </w:r>
      <w:r w:rsidR="00933A24">
        <w:rPr>
          <w:rFonts w:asciiTheme="minorHAnsi" w:hAnsiTheme="minorHAnsi"/>
          <w:b/>
          <w:bCs/>
        </w:rPr>
        <w:t xml:space="preserve"> </w:t>
      </w:r>
      <w:r w:rsidR="00933A24" w:rsidRPr="00933A24">
        <w:rPr>
          <w:rFonts w:asciiTheme="minorHAnsi" w:hAnsiTheme="minorHAnsi"/>
        </w:rPr>
        <w:t xml:space="preserve">An individual, group, or entity that has an interest or concern in </w:t>
      </w:r>
      <w:r w:rsidR="00933A24">
        <w:rPr>
          <w:rFonts w:asciiTheme="minorHAnsi" w:hAnsiTheme="minorHAnsi"/>
        </w:rPr>
        <w:t>your program</w:t>
      </w:r>
      <w:r w:rsidR="00933A24" w:rsidRPr="00933A24">
        <w:rPr>
          <w:rFonts w:asciiTheme="minorHAnsi" w:hAnsiTheme="minorHAnsi"/>
        </w:rPr>
        <w:t xml:space="preserve"> and </w:t>
      </w:r>
      <w:r w:rsidR="00933A24">
        <w:rPr>
          <w:rFonts w:asciiTheme="minorHAnsi" w:hAnsiTheme="minorHAnsi"/>
        </w:rPr>
        <w:t xml:space="preserve">that </w:t>
      </w:r>
      <w:r w:rsidR="00933A24" w:rsidRPr="00933A24">
        <w:rPr>
          <w:rFonts w:asciiTheme="minorHAnsi" w:hAnsiTheme="minorHAnsi"/>
        </w:rPr>
        <w:t>can be affected by or affect its outcomes, decisions, or actions. Stakeholders can include a wide range of parties such as:</w:t>
      </w:r>
      <w:r w:rsidR="00933A24">
        <w:rPr>
          <w:rFonts w:asciiTheme="minorHAnsi" w:hAnsiTheme="minorHAnsi"/>
        </w:rPr>
        <w:t xml:space="preserve"> students, faculty staff, </w:t>
      </w:r>
      <w:r w:rsidR="006E10FC">
        <w:rPr>
          <w:rFonts w:asciiTheme="minorHAnsi" w:hAnsiTheme="minorHAnsi"/>
        </w:rPr>
        <w:t>other campus programs, community members, vendors, marketing and communications staff.</w:t>
      </w:r>
    </w:p>
    <w:p w14:paraId="5290C1F0" w14:textId="2A48DB31" w:rsidR="003C0E25" w:rsidRPr="00E12B87" w:rsidRDefault="001E7F7E" w:rsidP="00690431">
      <w:pPr>
        <w:rPr>
          <w:rFonts w:asciiTheme="minorHAnsi" w:hAnsiTheme="minorHAnsi" w:cstheme="minorHAnsi"/>
          <w:b/>
          <w:bCs/>
          <w:u w:val="single"/>
        </w:rPr>
      </w:pPr>
      <w:r w:rsidRPr="00E12B87">
        <w:rPr>
          <w:rFonts w:asciiTheme="minorHAnsi" w:hAnsiTheme="minorHAnsi" w:cstheme="minorHAnsi"/>
          <w:b/>
          <w:bCs/>
          <w:u w:val="single"/>
        </w:rPr>
        <w:t>Sources</w:t>
      </w:r>
    </w:p>
    <w:p w14:paraId="16D2B20A" w14:textId="50C3C836" w:rsidR="009F357C" w:rsidRDefault="009F357C" w:rsidP="00690431">
      <w:pPr>
        <w:rPr>
          <w:rFonts w:asciiTheme="minorHAnsi" w:hAnsiTheme="minorHAnsi" w:cstheme="minorHAnsi"/>
        </w:rPr>
      </w:pPr>
      <w:r w:rsidRPr="009F357C">
        <w:rPr>
          <w:rFonts w:asciiTheme="minorHAnsi" w:hAnsiTheme="minorHAnsi" w:cstheme="minorHAnsi"/>
        </w:rPr>
        <w:t xml:space="preserve">Carnegie Mellon University. (n.d.). Glossary of Assessment Terms. Carnegie Mellon University. Retrieved from </w:t>
      </w:r>
      <w:hyperlink r:id="rId13" w:history="1">
        <w:r w:rsidR="00DF090B" w:rsidRPr="00124C07">
          <w:rPr>
            <w:rStyle w:val="Hyperlink"/>
            <w:rFonts w:asciiTheme="minorHAnsi" w:hAnsiTheme="minorHAnsi" w:cstheme="minorHAnsi"/>
          </w:rPr>
          <w:t>https://www.cmu.edu/teaching/assessment/basics/glossary.html</w:t>
        </w:r>
      </w:hyperlink>
    </w:p>
    <w:p w14:paraId="473052AE" w14:textId="45F2368D" w:rsidR="008536B4" w:rsidRDefault="008536B4" w:rsidP="00690431">
      <w:pPr>
        <w:rPr>
          <w:rFonts w:asciiTheme="minorHAnsi" w:hAnsiTheme="minorHAnsi" w:cstheme="minorHAnsi"/>
        </w:rPr>
      </w:pPr>
      <w:r w:rsidRPr="008536B4">
        <w:rPr>
          <w:rFonts w:asciiTheme="minorHAnsi" w:hAnsiTheme="minorHAnsi" w:cstheme="minorHAnsi"/>
        </w:rPr>
        <w:t xml:space="preserve">Goals, Objectives, Outcomes: What's the Difference? [PDF document]. University of Iowa Student Life. Retrieved from </w:t>
      </w:r>
      <w:hyperlink r:id="rId14" w:history="1">
        <w:r w:rsidR="00F63F69" w:rsidRPr="00124C07">
          <w:rPr>
            <w:rStyle w:val="Hyperlink"/>
            <w:rFonts w:asciiTheme="minorHAnsi" w:hAnsiTheme="minorHAnsi" w:cstheme="minorHAnsi"/>
          </w:rPr>
          <w:t>https://studentlife.uiowa.edu/sites/studentlife.uiowa.edu/files/imports/Goals-Objectives-Outcomes-Whats-the-Difference-1.pdf</w:t>
        </w:r>
      </w:hyperlink>
    </w:p>
    <w:p w14:paraId="4346562F" w14:textId="77777777" w:rsidR="00F63F69" w:rsidRDefault="00F63F69" w:rsidP="00F63F69">
      <w:pPr>
        <w:rPr>
          <w:rFonts w:asciiTheme="minorHAnsi" w:hAnsiTheme="minorHAnsi" w:cstheme="minorHAnsi"/>
        </w:rPr>
      </w:pPr>
      <w:r w:rsidRPr="00DF090B">
        <w:rPr>
          <w:rFonts w:asciiTheme="minorHAnsi" w:hAnsiTheme="minorHAnsi" w:cstheme="minorHAnsi"/>
        </w:rPr>
        <w:t xml:space="preserve">Harvard Business Review. (2022, March 31). It’s Time to Take a Fresh Look at Your Company’s Values. Harvard Business Review. Retrieved from </w:t>
      </w:r>
      <w:hyperlink r:id="rId15" w:history="1">
        <w:r w:rsidRPr="00124C07">
          <w:rPr>
            <w:rStyle w:val="Hyperlink"/>
            <w:rFonts w:asciiTheme="minorHAnsi" w:hAnsiTheme="minorHAnsi" w:cstheme="minorHAnsi"/>
          </w:rPr>
          <w:t>https://hbr.org/2022/03/its-time-to-take-a-fresh-look-at-your-companys-values</w:t>
        </w:r>
      </w:hyperlink>
    </w:p>
    <w:p w14:paraId="2DC416B5" w14:textId="55B368D8" w:rsidR="00F63F69" w:rsidRPr="009F357C" w:rsidRDefault="00F63F69" w:rsidP="00690431">
      <w:pPr>
        <w:rPr>
          <w:rFonts w:asciiTheme="minorHAnsi" w:hAnsiTheme="minorHAnsi" w:cstheme="minorHAnsi"/>
        </w:rPr>
      </w:pPr>
      <w:r w:rsidRPr="00F63F69">
        <w:rPr>
          <w:rFonts w:asciiTheme="minorHAnsi" w:hAnsiTheme="minorHAnsi" w:cstheme="minorHAnsi"/>
        </w:rPr>
        <w:t>National Institute for Learning Outcomes Assessment. (2019). NILOA Glossary [PDF document]. Retrieved from https://www.learningoutcomesassessment.org/wp-content/uploads/2019/05/NILOA-Glossary.pdf</w:t>
      </w:r>
    </w:p>
    <w:p w14:paraId="5C5E4959" w14:textId="77777777" w:rsidR="00E12B87" w:rsidRPr="00E12B87" w:rsidRDefault="00E12B87" w:rsidP="00E12B87">
      <w:pPr>
        <w:rPr>
          <w:rFonts w:asciiTheme="minorHAnsi" w:hAnsiTheme="minorHAnsi" w:cstheme="minorHAnsi"/>
        </w:rPr>
      </w:pPr>
      <w:r w:rsidRPr="00E12B87">
        <w:rPr>
          <w:rFonts w:asciiTheme="minorHAnsi" w:hAnsiTheme="minorHAnsi" w:cstheme="minorHAnsi"/>
        </w:rPr>
        <w:t>Suskie, L. (2018). Assessing student learning: A common sense guide. Jossey-Bass.</w:t>
      </w:r>
    </w:p>
    <w:p w14:paraId="2830CAFA" w14:textId="77777777" w:rsidR="00E12B87" w:rsidRPr="00E12B87" w:rsidRDefault="00E12B87" w:rsidP="00E12B87">
      <w:pPr>
        <w:rPr>
          <w:rFonts w:asciiTheme="minorHAnsi" w:hAnsiTheme="minorHAnsi" w:cstheme="minorHAnsi"/>
          <w:sz w:val="18"/>
          <w:szCs w:val="18"/>
        </w:rPr>
      </w:pPr>
    </w:p>
    <w:p w14:paraId="72E7A505" w14:textId="77777777" w:rsidR="00E12B87" w:rsidRPr="00E12B87" w:rsidRDefault="00E12B87" w:rsidP="00E12B87">
      <w:pPr>
        <w:rPr>
          <w:rFonts w:asciiTheme="minorHAnsi" w:hAnsiTheme="minorHAnsi" w:cstheme="minorHAnsi"/>
          <w:sz w:val="18"/>
          <w:szCs w:val="18"/>
        </w:rPr>
      </w:pPr>
    </w:p>
    <w:p w14:paraId="3BB2A69B" w14:textId="77777777" w:rsidR="00E12B87" w:rsidRPr="00E12B87" w:rsidRDefault="00E12B87" w:rsidP="00E12B87">
      <w:pPr>
        <w:rPr>
          <w:rFonts w:asciiTheme="minorHAnsi" w:hAnsiTheme="minorHAnsi" w:cstheme="minorHAnsi"/>
          <w:sz w:val="18"/>
          <w:szCs w:val="18"/>
        </w:rPr>
      </w:pPr>
    </w:p>
    <w:p w14:paraId="4FAE5077" w14:textId="77777777" w:rsidR="00E12B87" w:rsidRPr="00E12B87" w:rsidRDefault="00E12B87" w:rsidP="00E12B87">
      <w:pPr>
        <w:rPr>
          <w:rFonts w:asciiTheme="minorHAnsi" w:hAnsiTheme="minorHAnsi" w:cstheme="minorHAnsi"/>
          <w:sz w:val="18"/>
          <w:szCs w:val="18"/>
        </w:rPr>
      </w:pPr>
    </w:p>
    <w:p w14:paraId="6D51BBFF" w14:textId="77777777" w:rsidR="00E12B87" w:rsidRPr="00E12B87" w:rsidRDefault="00E12B87" w:rsidP="00E12B87">
      <w:pPr>
        <w:rPr>
          <w:rFonts w:asciiTheme="minorHAnsi" w:hAnsiTheme="minorHAnsi" w:cstheme="minorHAnsi"/>
          <w:sz w:val="18"/>
          <w:szCs w:val="18"/>
        </w:rPr>
      </w:pPr>
    </w:p>
    <w:p w14:paraId="73A60C83" w14:textId="77777777" w:rsidR="00E12B87" w:rsidRPr="00E12B87" w:rsidRDefault="00E12B87" w:rsidP="00E12B87">
      <w:pPr>
        <w:rPr>
          <w:rFonts w:asciiTheme="minorHAnsi" w:hAnsiTheme="minorHAnsi" w:cstheme="minorHAnsi"/>
          <w:sz w:val="18"/>
          <w:szCs w:val="18"/>
        </w:rPr>
      </w:pPr>
    </w:p>
    <w:p w14:paraId="01C863A1" w14:textId="3DB1783B" w:rsidR="001E7F7E" w:rsidRDefault="001E7F7E" w:rsidP="00E12B87">
      <w:pPr>
        <w:rPr>
          <w:rFonts w:asciiTheme="minorHAnsi" w:hAnsiTheme="minorHAnsi" w:cstheme="minorHAnsi"/>
        </w:rPr>
      </w:pPr>
    </w:p>
    <w:sectPr w:rsidR="001E7F7E" w:rsidSect="00F53F0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035B8" w14:textId="77777777" w:rsidR="00CF1B40" w:rsidRDefault="00CF1B40">
      <w:pPr>
        <w:spacing w:after="0" w:line="240" w:lineRule="auto"/>
      </w:pPr>
      <w:r>
        <w:separator/>
      </w:r>
    </w:p>
  </w:endnote>
  <w:endnote w:type="continuationSeparator" w:id="0">
    <w:p w14:paraId="1068AF70" w14:textId="77777777" w:rsidR="00CF1B40" w:rsidRDefault="00CF1B40">
      <w:pPr>
        <w:spacing w:after="0" w:line="240" w:lineRule="auto"/>
      </w:pPr>
      <w:r>
        <w:continuationSeparator/>
      </w:r>
    </w:p>
  </w:endnote>
  <w:endnote w:type="continuationNotice" w:id="1">
    <w:p w14:paraId="0FCB148F" w14:textId="77777777" w:rsidR="00CF1B40" w:rsidRDefault="00CF1B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1700963"/>
      <w:docPartObj>
        <w:docPartGallery w:val="Page Numbers (Bottom of Page)"/>
        <w:docPartUnique/>
      </w:docPartObj>
    </w:sdtPr>
    <w:sdtEndPr>
      <w:rPr>
        <w:noProof/>
      </w:rPr>
    </w:sdtEndPr>
    <w:sdtContent>
      <w:p w14:paraId="2F969BF3" w14:textId="77777777" w:rsidR="00090B15" w:rsidRDefault="00090B15" w:rsidP="005F7BAF">
        <w:pPr>
          <w:pStyle w:val="Footer"/>
        </w:pPr>
      </w:p>
      <w:p w14:paraId="3FE99630" w14:textId="77777777" w:rsidR="00090B15" w:rsidRDefault="00090B15" w:rsidP="005F7BAF">
        <w:pPr>
          <w:pStyle w:val="Footer"/>
          <w:rPr>
            <w:rFonts w:ascii="Garamond" w:hAnsi="Garamond"/>
            <w:b/>
          </w:rPr>
        </w:pPr>
        <w:r w:rsidRPr="00F736CA">
          <w:rPr>
            <w:rFonts w:ascii="Garamond" w:hAnsi="Garamond"/>
            <w:b/>
            <w:color w:val="FF0000"/>
          </w:rPr>
          <w:t>(Note: Please remember to remove the directions and other instructional language when you submit your final assessment plan and status report)</w:t>
        </w:r>
      </w:p>
      <w:p w14:paraId="7F339244" w14:textId="77777777" w:rsidR="00090B15" w:rsidRDefault="00090B15" w:rsidP="005F7BAF">
        <w:pPr>
          <w:pStyle w:val="Footer"/>
          <w:rPr>
            <w:rFonts w:ascii="Garamond" w:hAnsi="Garamond"/>
            <w:b/>
          </w:rPr>
        </w:pPr>
        <w:r>
          <w:rPr>
            <w:rFonts w:ascii="Garamond" w:hAnsi="Garamond"/>
            <w:b/>
          </w:rPr>
          <w:tab/>
        </w:r>
      </w:p>
      <w:p w14:paraId="787F2AF1" w14:textId="77777777" w:rsidR="00090B15" w:rsidRDefault="00090B15" w:rsidP="005F7BAF">
        <w:pPr>
          <w:pStyle w:val="Footer"/>
        </w:pPr>
        <w:r>
          <w:rPr>
            <w:rFonts w:ascii="Garamond" w:hAnsi="Garamond"/>
            <w:b/>
          </w:rPr>
          <w:tab/>
        </w:r>
        <w:r>
          <w:rPr>
            <w:rFonts w:ascii="Garamond" w:hAnsi="Garamond"/>
            <w:b/>
          </w:rPr>
          <w:tab/>
        </w:r>
        <w:r>
          <w:rPr>
            <w:rFonts w:ascii="Garamond" w:hAnsi="Garamond"/>
          </w:rPr>
          <w:t xml:space="preserve">Program Review (2024-2025) – </w:t>
        </w:r>
        <w:r w:rsidRPr="001562C2">
          <w:rPr>
            <w:rFonts w:ascii="Garamond" w:hAnsi="Garamond"/>
          </w:rPr>
          <w:fldChar w:fldCharType="begin"/>
        </w:r>
        <w:r w:rsidRPr="001562C2">
          <w:rPr>
            <w:rFonts w:ascii="Garamond" w:hAnsi="Garamond"/>
          </w:rPr>
          <w:instrText xml:space="preserve"> PAGE   \* MERGEFORMAT </w:instrText>
        </w:r>
        <w:r w:rsidRPr="001562C2">
          <w:rPr>
            <w:rFonts w:ascii="Garamond" w:hAnsi="Garamond"/>
          </w:rPr>
          <w:fldChar w:fldCharType="separate"/>
        </w:r>
        <w:r>
          <w:rPr>
            <w:rFonts w:ascii="Garamond" w:hAnsi="Garamond"/>
            <w:noProof/>
          </w:rPr>
          <w:t>7</w:t>
        </w:r>
        <w:r w:rsidRPr="001562C2">
          <w:rPr>
            <w:rFonts w:ascii="Garamond" w:hAnsi="Garamond"/>
            <w:noProof/>
          </w:rPr>
          <w:fldChar w:fldCharType="end"/>
        </w:r>
      </w:p>
    </w:sdtContent>
  </w:sdt>
  <w:p w14:paraId="419F63A6" w14:textId="77777777" w:rsidR="00090B15" w:rsidRPr="00F736CA" w:rsidRDefault="00090B15">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48C0" w14:textId="77777777" w:rsidR="00CF1B40" w:rsidRDefault="00CF1B40">
      <w:pPr>
        <w:spacing w:after="0" w:line="240" w:lineRule="auto"/>
      </w:pPr>
      <w:r>
        <w:separator/>
      </w:r>
    </w:p>
  </w:footnote>
  <w:footnote w:type="continuationSeparator" w:id="0">
    <w:p w14:paraId="27F06972" w14:textId="77777777" w:rsidR="00CF1B40" w:rsidRDefault="00CF1B40">
      <w:pPr>
        <w:spacing w:after="0" w:line="240" w:lineRule="auto"/>
      </w:pPr>
      <w:r>
        <w:continuationSeparator/>
      </w:r>
    </w:p>
  </w:footnote>
  <w:footnote w:type="continuationNotice" w:id="1">
    <w:p w14:paraId="113A3287" w14:textId="77777777" w:rsidR="00CF1B40" w:rsidRDefault="00CF1B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F281" w14:textId="77777777" w:rsidR="00090B15" w:rsidRPr="004E7857" w:rsidRDefault="00090B15" w:rsidP="005F7BAF">
    <w:pPr>
      <w:pStyle w:val="Header"/>
      <w:jc w:val="cent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423"/>
    <w:multiLevelType w:val="hybridMultilevel"/>
    <w:tmpl w:val="79AAEB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3D2B96"/>
    <w:multiLevelType w:val="hybridMultilevel"/>
    <w:tmpl w:val="90162226"/>
    <w:lvl w:ilvl="0" w:tplc="65DACE26">
      <w:start w:val="1"/>
      <w:numFmt w:val="upperLetter"/>
      <w:lvlText w:val="%1."/>
      <w:lvlJc w:val="left"/>
      <w:pPr>
        <w:ind w:left="720" w:hanging="360"/>
      </w:pPr>
      <w:rPr>
        <w:rFonts w:ascii="Garamond" w:eastAsiaTheme="minorHAnsi" w:hAnsi="Garamond"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9B1A5B"/>
    <w:multiLevelType w:val="hybridMultilevel"/>
    <w:tmpl w:val="F79A525A"/>
    <w:lvl w:ilvl="0" w:tplc="D4126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A9E5CA"/>
    <w:multiLevelType w:val="hybridMultilevel"/>
    <w:tmpl w:val="6F80009C"/>
    <w:lvl w:ilvl="0" w:tplc="BE963666">
      <w:start w:val="1"/>
      <w:numFmt w:val="bullet"/>
      <w:lvlText w:val=""/>
      <w:lvlJc w:val="left"/>
      <w:pPr>
        <w:ind w:left="720" w:hanging="360"/>
      </w:pPr>
      <w:rPr>
        <w:rFonts w:ascii="Symbol" w:hAnsi="Symbol" w:hint="default"/>
      </w:rPr>
    </w:lvl>
    <w:lvl w:ilvl="1" w:tplc="488CB9A8">
      <w:start w:val="1"/>
      <w:numFmt w:val="bullet"/>
      <w:lvlText w:val="o"/>
      <w:lvlJc w:val="left"/>
      <w:pPr>
        <w:ind w:left="1440" w:hanging="360"/>
      </w:pPr>
      <w:rPr>
        <w:rFonts w:ascii="Courier New" w:hAnsi="Courier New" w:hint="default"/>
      </w:rPr>
    </w:lvl>
    <w:lvl w:ilvl="2" w:tplc="0BF28B50">
      <w:start w:val="1"/>
      <w:numFmt w:val="bullet"/>
      <w:lvlText w:val=""/>
      <w:lvlJc w:val="left"/>
      <w:pPr>
        <w:ind w:left="2160" w:hanging="360"/>
      </w:pPr>
      <w:rPr>
        <w:rFonts w:ascii="Wingdings" w:hAnsi="Wingdings" w:hint="default"/>
      </w:rPr>
    </w:lvl>
    <w:lvl w:ilvl="3" w:tplc="0276AA82">
      <w:start w:val="1"/>
      <w:numFmt w:val="bullet"/>
      <w:lvlText w:val=""/>
      <w:lvlJc w:val="left"/>
      <w:pPr>
        <w:ind w:left="2880" w:hanging="360"/>
      </w:pPr>
      <w:rPr>
        <w:rFonts w:ascii="Symbol" w:hAnsi="Symbol" w:hint="default"/>
      </w:rPr>
    </w:lvl>
    <w:lvl w:ilvl="4" w:tplc="D8D878AA">
      <w:start w:val="1"/>
      <w:numFmt w:val="bullet"/>
      <w:lvlText w:val="o"/>
      <w:lvlJc w:val="left"/>
      <w:pPr>
        <w:ind w:left="3600" w:hanging="360"/>
      </w:pPr>
      <w:rPr>
        <w:rFonts w:ascii="Courier New" w:hAnsi="Courier New" w:hint="default"/>
      </w:rPr>
    </w:lvl>
    <w:lvl w:ilvl="5" w:tplc="9F88958E">
      <w:start w:val="1"/>
      <w:numFmt w:val="bullet"/>
      <w:lvlText w:val=""/>
      <w:lvlJc w:val="left"/>
      <w:pPr>
        <w:ind w:left="4320" w:hanging="360"/>
      </w:pPr>
      <w:rPr>
        <w:rFonts w:ascii="Wingdings" w:hAnsi="Wingdings" w:hint="default"/>
      </w:rPr>
    </w:lvl>
    <w:lvl w:ilvl="6" w:tplc="D1B490E8">
      <w:start w:val="1"/>
      <w:numFmt w:val="bullet"/>
      <w:lvlText w:val=""/>
      <w:lvlJc w:val="left"/>
      <w:pPr>
        <w:ind w:left="5040" w:hanging="360"/>
      </w:pPr>
      <w:rPr>
        <w:rFonts w:ascii="Symbol" w:hAnsi="Symbol" w:hint="default"/>
      </w:rPr>
    </w:lvl>
    <w:lvl w:ilvl="7" w:tplc="BD0AA01E">
      <w:start w:val="1"/>
      <w:numFmt w:val="bullet"/>
      <w:lvlText w:val="o"/>
      <w:lvlJc w:val="left"/>
      <w:pPr>
        <w:ind w:left="5760" w:hanging="360"/>
      </w:pPr>
      <w:rPr>
        <w:rFonts w:ascii="Courier New" w:hAnsi="Courier New" w:hint="default"/>
      </w:rPr>
    </w:lvl>
    <w:lvl w:ilvl="8" w:tplc="43103880">
      <w:start w:val="1"/>
      <w:numFmt w:val="bullet"/>
      <w:lvlText w:val=""/>
      <w:lvlJc w:val="left"/>
      <w:pPr>
        <w:ind w:left="6480" w:hanging="360"/>
      </w:pPr>
      <w:rPr>
        <w:rFonts w:ascii="Wingdings" w:hAnsi="Wingdings" w:hint="default"/>
      </w:rPr>
    </w:lvl>
  </w:abstractNum>
  <w:abstractNum w:abstractNumId="4" w15:restartNumberingAfterBreak="0">
    <w:nsid w:val="6D9B3228"/>
    <w:multiLevelType w:val="hybridMultilevel"/>
    <w:tmpl w:val="79AAE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D01568"/>
    <w:multiLevelType w:val="hybridMultilevel"/>
    <w:tmpl w:val="0974F6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A850D5"/>
    <w:multiLevelType w:val="hybridMultilevel"/>
    <w:tmpl w:val="8534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464324">
    <w:abstractNumId w:val="3"/>
  </w:num>
  <w:num w:numId="2" w16cid:durableId="227964078">
    <w:abstractNumId w:val="5"/>
  </w:num>
  <w:num w:numId="3" w16cid:durableId="1460369110">
    <w:abstractNumId w:val="1"/>
  </w:num>
  <w:num w:numId="4" w16cid:durableId="2138451094">
    <w:abstractNumId w:val="4"/>
  </w:num>
  <w:num w:numId="5" w16cid:durableId="76371862">
    <w:abstractNumId w:val="2"/>
  </w:num>
  <w:num w:numId="6" w16cid:durableId="1116606800">
    <w:abstractNumId w:val="0"/>
  </w:num>
  <w:num w:numId="7" w16cid:durableId="1875843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31"/>
    <w:rsid w:val="00024501"/>
    <w:rsid w:val="00044D55"/>
    <w:rsid w:val="000470A9"/>
    <w:rsid w:val="00050869"/>
    <w:rsid w:val="00064DE2"/>
    <w:rsid w:val="000717C7"/>
    <w:rsid w:val="0008783A"/>
    <w:rsid w:val="00090B15"/>
    <w:rsid w:val="000A0C6F"/>
    <w:rsid w:val="000A6FC3"/>
    <w:rsid w:val="000D45F9"/>
    <w:rsid w:val="000D79F5"/>
    <w:rsid w:val="000E2977"/>
    <w:rsid w:val="000E515D"/>
    <w:rsid w:val="0010752D"/>
    <w:rsid w:val="001147D6"/>
    <w:rsid w:val="00123ED7"/>
    <w:rsid w:val="001374F9"/>
    <w:rsid w:val="001444FF"/>
    <w:rsid w:val="00166712"/>
    <w:rsid w:val="001951AB"/>
    <w:rsid w:val="001A1B45"/>
    <w:rsid w:val="001A7864"/>
    <w:rsid w:val="001B65A7"/>
    <w:rsid w:val="001E1368"/>
    <w:rsid w:val="001E48F0"/>
    <w:rsid w:val="001E534B"/>
    <w:rsid w:val="001E5B49"/>
    <w:rsid w:val="001E7F7E"/>
    <w:rsid w:val="00200EE9"/>
    <w:rsid w:val="00222F74"/>
    <w:rsid w:val="002233EB"/>
    <w:rsid w:val="00225D2D"/>
    <w:rsid w:val="002320D1"/>
    <w:rsid w:val="00276D63"/>
    <w:rsid w:val="002A731D"/>
    <w:rsid w:val="002B008C"/>
    <w:rsid w:val="002D0FCF"/>
    <w:rsid w:val="002F6DF2"/>
    <w:rsid w:val="00300911"/>
    <w:rsid w:val="003325AE"/>
    <w:rsid w:val="00332DE6"/>
    <w:rsid w:val="003438E6"/>
    <w:rsid w:val="003613D5"/>
    <w:rsid w:val="00362545"/>
    <w:rsid w:val="00385AEC"/>
    <w:rsid w:val="003B15BC"/>
    <w:rsid w:val="003C0E25"/>
    <w:rsid w:val="003D3E70"/>
    <w:rsid w:val="003D68B4"/>
    <w:rsid w:val="003D710F"/>
    <w:rsid w:val="00407D4E"/>
    <w:rsid w:val="00443F8E"/>
    <w:rsid w:val="0048069D"/>
    <w:rsid w:val="00493B7C"/>
    <w:rsid w:val="004A14D2"/>
    <w:rsid w:val="004A59FF"/>
    <w:rsid w:val="005057AC"/>
    <w:rsid w:val="005119D4"/>
    <w:rsid w:val="00513A96"/>
    <w:rsid w:val="00523102"/>
    <w:rsid w:val="00551A30"/>
    <w:rsid w:val="005542BB"/>
    <w:rsid w:val="0057603B"/>
    <w:rsid w:val="00577B98"/>
    <w:rsid w:val="005824BA"/>
    <w:rsid w:val="0058290A"/>
    <w:rsid w:val="005A22EF"/>
    <w:rsid w:val="005F7BAF"/>
    <w:rsid w:val="00601E21"/>
    <w:rsid w:val="006028FA"/>
    <w:rsid w:val="00602A15"/>
    <w:rsid w:val="006058FE"/>
    <w:rsid w:val="00650E61"/>
    <w:rsid w:val="006811C2"/>
    <w:rsid w:val="00690431"/>
    <w:rsid w:val="0069064E"/>
    <w:rsid w:val="00692939"/>
    <w:rsid w:val="0069599E"/>
    <w:rsid w:val="006C0CBD"/>
    <w:rsid w:val="006E10FC"/>
    <w:rsid w:val="006E53E6"/>
    <w:rsid w:val="006F0A09"/>
    <w:rsid w:val="006F7330"/>
    <w:rsid w:val="00701711"/>
    <w:rsid w:val="00706E9D"/>
    <w:rsid w:val="00737DF9"/>
    <w:rsid w:val="00741FB7"/>
    <w:rsid w:val="00743984"/>
    <w:rsid w:val="00775E3B"/>
    <w:rsid w:val="00777BEE"/>
    <w:rsid w:val="00787BA1"/>
    <w:rsid w:val="007C0E0C"/>
    <w:rsid w:val="007C1A7B"/>
    <w:rsid w:val="00813E74"/>
    <w:rsid w:val="008143C1"/>
    <w:rsid w:val="00816FA7"/>
    <w:rsid w:val="00821BCC"/>
    <w:rsid w:val="00823C74"/>
    <w:rsid w:val="00824000"/>
    <w:rsid w:val="0082464C"/>
    <w:rsid w:val="008249B4"/>
    <w:rsid w:val="008271D7"/>
    <w:rsid w:val="00830436"/>
    <w:rsid w:val="0083317C"/>
    <w:rsid w:val="0083764A"/>
    <w:rsid w:val="00840365"/>
    <w:rsid w:val="008536B4"/>
    <w:rsid w:val="00862E1F"/>
    <w:rsid w:val="00864C79"/>
    <w:rsid w:val="0088636C"/>
    <w:rsid w:val="0089036E"/>
    <w:rsid w:val="008D211D"/>
    <w:rsid w:val="008D76A2"/>
    <w:rsid w:val="008E5A7B"/>
    <w:rsid w:val="008F20C8"/>
    <w:rsid w:val="0090213C"/>
    <w:rsid w:val="009171BD"/>
    <w:rsid w:val="00933A24"/>
    <w:rsid w:val="00945A2D"/>
    <w:rsid w:val="00946140"/>
    <w:rsid w:val="00954EEC"/>
    <w:rsid w:val="009817B3"/>
    <w:rsid w:val="00984A3E"/>
    <w:rsid w:val="00992F7D"/>
    <w:rsid w:val="0099594E"/>
    <w:rsid w:val="009A0423"/>
    <w:rsid w:val="009A65D2"/>
    <w:rsid w:val="009C3F1F"/>
    <w:rsid w:val="009D2BA6"/>
    <w:rsid w:val="009D555A"/>
    <w:rsid w:val="009D7444"/>
    <w:rsid w:val="009F357C"/>
    <w:rsid w:val="00A30799"/>
    <w:rsid w:val="00A31184"/>
    <w:rsid w:val="00A3433D"/>
    <w:rsid w:val="00A524F8"/>
    <w:rsid w:val="00A52E62"/>
    <w:rsid w:val="00A61AFD"/>
    <w:rsid w:val="00A67702"/>
    <w:rsid w:val="00A73973"/>
    <w:rsid w:val="00A779DF"/>
    <w:rsid w:val="00A824C4"/>
    <w:rsid w:val="00A82819"/>
    <w:rsid w:val="00AA258F"/>
    <w:rsid w:val="00AA792A"/>
    <w:rsid w:val="00AD22DE"/>
    <w:rsid w:val="00AD50FD"/>
    <w:rsid w:val="00AF4EC9"/>
    <w:rsid w:val="00AF5BD2"/>
    <w:rsid w:val="00B40B50"/>
    <w:rsid w:val="00B5229B"/>
    <w:rsid w:val="00B55FEC"/>
    <w:rsid w:val="00B60963"/>
    <w:rsid w:val="00B61263"/>
    <w:rsid w:val="00B7760C"/>
    <w:rsid w:val="00B93946"/>
    <w:rsid w:val="00B96A44"/>
    <w:rsid w:val="00BA2958"/>
    <w:rsid w:val="00BA2C50"/>
    <w:rsid w:val="00BC4107"/>
    <w:rsid w:val="00BD4E10"/>
    <w:rsid w:val="00BF1676"/>
    <w:rsid w:val="00BF318B"/>
    <w:rsid w:val="00C04419"/>
    <w:rsid w:val="00C04428"/>
    <w:rsid w:val="00C81820"/>
    <w:rsid w:val="00C81FD3"/>
    <w:rsid w:val="00CC2407"/>
    <w:rsid w:val="00CC53A4"/>
    <w:rsid w:val="00CD5693"/>
    <w:rsid w:val="00CF1B40"/>
    <w:rsid w:val="00CF3432"/>
    <w:rsid w:val="00D04728"/>
    <w:rsid w:val="00D24B4A"/>
    <w:rsid w:val="00D34CE5"/>
    <w:rsid w:val="00D6543A"/>
    <w:rsid w:val="00D672E6"/>
    <w:rsid w:val="00D73630"/>
    <w:rsid w:val="00D85C3F"/>
    <w:rsid w:val="00D93068"/>
    <w:rsid w:val="00DA03C9"/>
    <w:rsid w:val="00DA4195"/>
    <w:rsid w:val="00DA6EA8"/>
    <w:rsid w:val="00DD2FD4"/>
    <w:rsid w:val="00DD54EB"/>
    <w:rsid w:val="00DE149E"/>
    <w:rsid w:val="00DE2619"/>
    <w:rsid w:val="00DF090B"/>
    <w:rsid w:val="00DF1E07"/>
    <w:rsid w:val="00DF79E9"/>
    <w:rsid w:val="00E04C91"/>
    <w:rsid w:val="00E12871"/>
    <w:rsid w:val="00E12B87"/>
    <w:rsid w:val="00E3612E"/>
    <w:rsid w:val="00E426DE"/>
    <w:rsid w:val="00E51B23"/>
    <w:rsid w:val="00E710B6"/>
    <w:rsid w:val="00E764A8"/>
    <w:rsid w:val="00E80438"/>
    <w:rsid w:val="00E849AA"/>
    <w:rsid w:val="00ED18C6"/>
    <w:rsid w:val="00EF0170"/>
    <w:rsid w:val="00EF2E8A"/>
    <w:rsid w:val="00F06F0B"/>
    <w:rsid w:val="00F12EA9"/>
    <w:rsid w:val="00F22225"/>
    <w:rsid w:val="00F53F09"/>
    <w:rsid w:val="00F63F69"/>
    <w:rsid w:val="00F70660"/>
    <w:rsid w:val="00F7206E"/>
    <w:rsid w:val="00FA4DE9"/>
    <w:rsid w:val="00FA7FFB"/>
    <w:rsid w:val="00FB723E"/>
    <w:rsid w:val="00FC4FAB"/>
    <w:rsid w:val="00FD4CBA"/>
    <w:rsid w:val="00FD4E4B"/>
    <w:rsid w:val="00FD7476"/>
    <w:rsid w:val="00FE219C"/>
    <w:rsid w:val="00FF1EFE"/>
    <w:rsid w:val="061768B7"/>
    <w:rsid w:val="08E28B56"/>
    <w:rsid w:val="0A7E5BB7"/>
    <w:rsid w:val="0D3215A1"/>
    <w:rsid w:val="1074A5FD"/>
    <w:rsid w:val="117F62CB"/>
    <w:rsid w:val="17C8F6AC"/>
    <w:rsid w:val="19392A1E"/>
    <w:rsid w:val="1CC2A44B"/>
    <w:rsid w:val="1F842CA9"/>
    <w:rsid w:val="21ABEDEF"/>
    <w:rsid w:val="245EAC56"/>
    <w:rsid w:val="2AB7EB32"/>
    <w:rsid w:val="36F4FE79"/>
    <w:rsid w:val="3BD907CF"/>
    <w:rsid w:val="3D489AE5"/>
    <w:rsid w:val="3E2D6423"/>
    <w:rsid w:val="437FA357"/>
    <w:rsid w:val="43D04770"/>
    <w:rsid w:val="4512D3B6"/>
    <w:rsid w:val="46F39E84"/>
    <w:rsid w:val="4A1FD746"/>
    <w:rsid w:val="4EC68DAA"/>
    <w:rsid w:val="50A1D35A"/>
    <w:rsid w:val="51D8C6D4"/>
    <w:rsid w:val="540F08D8"/>
    <w:rsid w:val="56E225C5"/>
    <w:rsid w:val="56E493CC"/>
    <w:rsid w:val="62F9EBCD"/>
    <w:rsid w:val="70FD9AC5"/>
    <w:rsid w:val="75A3F1E7"/>
    <w:rsid w:val="778F65B2"/>
    <w:rsid w:val="7A796134"/>
    <w:rsid w:val="7D6F21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0B3CF"/>
  <w15:chartTrackingRefBased/>
  <w15:docId w15:val="{8B4EE346-3ADC-4647-9E59-A09C3F97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431"/>
    <w:pPr>
      <w:spacing w:after="200" w:line="276" w:lineRule="auto"/>
    </w:pPr>
    <w:rPr>
      <w:rFonts w:ascii="Arial" w:hAnsi="Arial"/>
      <w:kern w:val="0"/>
    </w:rPr>
  </w:style>
  <w:style w:type="paragraph" w:styleId="Heading1">
    <w:name w:val="heading 1"/>
    <w:basedOn w:val="Normal"/>
    <w:next w:val="Normal"/>
    <w:link w:val="Heading1Char"/>
    <w:uiPriority w:val="9"/>
    <w:qFormat/>
    <w:rsid w:val="00690431"/>
    <w:pPr>
      <w:keepNext/>
      <w:keepLines/>
      <w:spacing w:before="480" w:after="0"/>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6904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85C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431"/>
    <w:rPr>
      <w:rFonts w:ascii="Arial" w:hAnsi="Arial"/>
      <w:kern w:val="0"/>
    </w:rPr>
  </w:style>
  <w:style w:type="paragraph" w:styleId="Footer">
    <w:name w:val="footer"/>
    <w:basedOn w:val="Normal"/>
    <w:link w:val="FooterChar"/>
    <w:uiPriority w:val="99"/>
    <w:unhideWhenUsed/>
    <w:rsid w:val="00690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431"/>
    <w:rPr>
      <w:rFonts w:ascii="Arial" w:hAnsi="Arial"/>
      <w:kern w:val="0"/>
    </w:rPr>
  </w:style>
  <w:style w:type="character" w:customStyle="1" w:styleId="Heading1Char">
    <w:name w:val="Heading 1 Char"/>
    <w:basedOn w:val="DefaultParagraphFont"/>
    <w:link w:val="Heading1"/>
    <w:uiPriority w:val="9"/>
    <w:rsid w:val="00690431"/>
    <w:rPr>
      <w:rFonts w:ascii="Arial" w:eastAsiaTheme="majorEastAsia" w:hAnsi="Arial" w:cstheme="majorBidi"/>
      <w:b/>
      <w:bCs/>
      <w:color w:val="2F5496" w:themeColor="accent1" w:themeShade="BF"/>
      <w:kern w:val="0"/>
      <w:sz w:val="28"/>
      <w:szCs w:val="28"/>
    </w:rPr>
  </w:style>
  <w:style w:type="paragraph" w:styleId="ListParagraph">
    <w:name w:val="List Paragraph"/>
    <w:basedOn w:val="Normal"/>
    <w:uiPriority w:val="34"/>
    <w:qFormat/>
    <w:rsid w:val="00690431"/>
    <w:pPr>
      <w:ind w:left="720"/>
      <w:contextualSpacing/>
    </w:pPr>
  </w:style>
  <w:style w:type="character" w:customStyle="1" w:styleId="Heading2Char">
    <w:name w:val="Heading 2 Char"/>
    <w:basedOn w:val="DefaultParagraphFont"/>
    <w:link w:val="Heading2"/>
    <w:uiPriority w:val="9"/>
    <w:rsid w:val="00690431"/>
    <w:rPr>
      <w:rFonts w:asciiTheme="majorHAnsi" w:eastAsiaTheme="majorEastAsia" w:hAnsiTheme="majorHAnsi" w:cstheme="majorBidi"/>
      <w:color w:val="2F5496" w:themeColor="accent1" w:themeShade="BF"/>
      <w:kern w:val="0"/>
      <w:sz w:val="26"/>
      <w:szCs w:val="26"/>
    </w:rPr>
  </w:style>
  <w:style w:type="table" w:styleId="TableGrid">
    <w:name w:val="Table Grid"/>
    <w:basedOn w:val="TableNormal"/>
    <w:uiPriority w:val="39"/>
    <w:rsid w:val="00FA4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76A2"/>
    <w:pPr>
      <w:autoSpaceDE w:val="0"/>
      <w:autoSpaceDN w:val="0"/>
      <w:adjustRightInd w:val="0"/>
      <w:spacing w:after="0" w:line="240" w:lineRule="auto"/>
    </w:pPr>
    <w:rPr>
      <w:rFonts w:ascii="Calibri" w:hAnsi="Calibri" w:cs="Calibri"/>
      <w:color w:val="000000"/>
      <w:kern w:val="0"/>
      <w:sz w:val="24"/>
      <w:szCs w:val="24"/>
    </w:rPr>
  </w:style>
  <w:style w:type="character" w:customStyle="1" w:styleId="Heading3Char">
    <w:name w:val="Heading 3 Char"/>
    <w:basedOn w:val="DefaultParagraphFont"/>
    <w:link w:val="Heading3"/>
    <w:uiPriority w:val="9"/>
    <w:semiHidden/>
    <w:rsid w:val="00D85C3F"/>
    <w:rPr>
      <w:rFonts w:asciiTheme="majorHAnsi" w:eastAsiaTheme="majorEastAsia" w:hAnsiTheme="majorHAnsi" w:cstheme="majorBidi"/>
      <w:color w:val="1F3763" w:themeColor="accent1" w:themeShade="7F"/>
      <w:kern w:val="0"/>
      <w:sz w:val="24"/>
      <w:szCs w:val="24"/>
    </w:rPr>
  </w:style>
  <w:style w:type="character" w:styleId="Hyperlink">
    <w:name w:val="Hyperlink"/>
    <w:basedOn w:val="DefaultParagraphFont"/>
    <w:uiPriority w:val="99"/>
    <w:unhideWhenUsed/>
    <w:rsid w:val="00D73630"/>
    <w:rPr>
      <w:color w:val="0563C1" w:themeColor="hyperlink"/>
      <w:u w:val="single"/>
    </w:rPr>
  </w:style>
  <w:style w:type="character" w:styleId="UnresolvedMention">
    <w:name w:val="Unresolved Mention"/>
    <w:basedOn w:val="DefaultParagraphFont"/>
    <w:uiPriority w:val="99"/>
    <w:semiHidden/>
    <w:unhideWhenUsed/>
    <w:rsid w:val="00D73630"/>
    <w:rPr>
      <w:color w:val="605E5C"/>
      <w:shd w:val="clear" w:color="auto" w:fill="E1DFDD"/>
    </w:rPr>
  </w:style>
  <w:style w:type="character" w:styleId="FollowedHyperlink">
    <w:name w:val="FollowedHyperlink"/>
    <w:basedOn w:val="DefaultParagraphFont"/>
    <w:uiPriority w:val="99"/>
    <w:semiHidden/>
    <w:unhideWhenUsed/>
    <w:rsid w:val="008F20C8"/>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kern w:val="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300942">
      <w:bodyDiv w:val="1"/>
      <w:marLeft w:val="0"/>
      <w:marRight w:val="0"/>
      <w:marTop w:val="0"/>
      <w:marBottom w:val="0"/>
      <w:divBdr>
        <w:top w:val="none" w:sz="0" w:space="0" w:color="auto"/>
        <w:left w:val="none" w:sz="0" w:space="0" w:color="auto"/>
        <w:bottom w:val="none" w:sz="0" w:space="0" w:color="auto"/>
        <w:right w:val="none" w:sz="0" w:space="0" w:color="auto"/>
      </w:divBdr>
    </w:div>
    <w:div w:id="1576281925">
      <w:bodyDiv w:val="1"/>
      <w:marLeft w:val="0"/>
      <w:marRight w:val="0"/>
      <w:marTop w:val="0"/>
      <w:marBottom w:val="0"/>
      <w:divBdr>
        <w:top w:val="none" w:sz="0" w:space="0" w:color="auto"/>
        <w:left w:val="none" w:sz="0" w:space="0" w:color="auto"/>
        <w:bottom w:val="none" w:sz="0" w:space="0" w:color="auto"/>
        <w:right w:val="none" w:sz="0" w:space="0" w:color="auto"/>
      </w:divBdr>
      <w:divsChild>
        <w:div w:id="247739528">
          <w:marLeft w:val="0"/>
          <w:marRight w:val="0"/>
          <w:marTop w:val="0"/>
          <w:marBottom w:val="0"/>
          <w:divBdr>
            <w:top w:val="single" w:sz="2" w:space="0" w:color="E3E3E3"/>
            <w:left w:val="single" w:sz="2" w:space="0" w:color="E3E3E3"/>
            <w:bottom w:val="single" w:sz="2" w:space="0" w:color="E3E3E3"/>
            <w:right w:val="single" w:sz="2" w:space="0" w:color="E3E3E3"/>
          </w:divBdr>
          <w:divsChild>
            <w:div w:id="1767921006">
              <w:marLeft w:val="0"/>
              <w:marRight w:val="0"/>
              <w:marTop w:val="0"/>
              <w:marBottom w:val="0"/>
              <w:divBdr>
                <w:top w:val="single" w:sz="2" w:space="0" w:color="E3E3E3"/>
                <w:left w:val="single" w:sz="2" w:space="0" w:color="E3E3E3"/>
                <w:bottom w:val="single" w:sz="2" w:space="0" w:color="E3E3E3"/>
                <w:right w:val="single" w:sz="2" w:space="0" w:color="E3E3E3"/>
              </w:divBdr>
              <w:divsChild>
                <w:div w:id="386414468">
                  <w:marLeft w:val="0"/>
                  <w:marRight w:val="0"/>
                  <w:marTop w:val="0"/>
                  <w:marBottom w:val="0"/>
                  <w:divBdr>
                    <w:top w:val="single" w:sz="2" w:space="0" w:color="E3E3E3"/>
                    <w:left w:val="single" w:sz="2" w:space="0" w:color="E3E3E3"/>
                    <w:bottom w:val="single" w:sz="2" w:space="0" w:color="E3E3E3"/>
                    <w:right w:val="single" w:sz="2" w:space="0" w:color="E3E3E3"/>
                  </w:divBdr>
                  <w:divsChild>
                    <w:div w:id="1071805659">
                      <w:marLeft w:val="0"/>
                      <w:marRight w:val="0"/>
                      <w:marTop w:val="0"/>
                      <w:marBottom w:val="0"/>
                      <w:divBdr>
                        <w:top w:val="single" w:sz="2" w:space="0" w:color="E3E3E3"/>
                        <w:left w:val="single" w:sz="2" w:space="0" w:color="E3E3E3"/>
                        <w:bottom w:val="single" w:sz="2" w:space="0" w:color="E3E3E3"/>
                        <w:right w:val="single" w:sz="2" w:space="0" w:color="E3E3E3"/>
                      </w:divBdr>
                      <w:divsChild>
                        <w:div w:id="1425760601">
                          <w:marLeft w:val="0"/>
                          <w:marRight w:val="0"/>
                          <w:marTop w:val="0"/>
                          <w:marBottom w:val="0"/>
                          <w:divBdr>
                            <w:top w:val="single" w:sz="2" w:space="0" w:color="E3E3E3"/>
                            <w:left w:val="single" w:sz="2" w:space="0" w:color="E3E3E3"/>
                            <w:bottom w:val="single" w:sz="2" w:space="0" w:color="E3E3E3"/>
                            <w:right w:val="single" w:sz="2" w:space="0" w:color="E3E3E3"/>
                          </w:divBdr>
                          <w:divsChild>
                            <w:div w:id="88887901">
                              <w:marLeft w:val="0"/>
                              <w:marRight w:val="0"/>
                              <w:marTop w:val="0"/>
                              <w:marBottom w:val="0"/>
                              <w:divBdr>
                                <w:top w:val="single" w:sz="2" w:space="0" w:color="E3E3E3"/>
                                <w:left w:val="single" w:sz="2" w:space="0" w:color="E3E3E3"/>
                                <w:bottom w:val="single" w:sz="2" w:space="0" w:color="E3E3E3"/>
                                <w:right w:val="single" w:sz="2" w:space="0" w:color="E3E3E3"/>
                              </w:divBdr>
                              <w:divsChild>
                                <w:div w:id="402802496">
                                  <w:marLeft w:val="0"/>
                                  <w:marRight w:val="0"/>
                                  <w:marTop w:val="100"/>
                                  <w:marBottom w:val="100"/>
                                  <w:divBdr>
                                    <w:top w:val="single" w:sz="2" w:space="0" w:color="E3E3E3"/>
                                    <w:left w:val="single" w:sz="2" w:space="0" w:color="E3E3E3"/>
                                    <w:bottom w:val="single" w:sz="2" w:space="0" w:color="E3E3E3"/>
                                    <w:right w:val="single" w:sz="2" w:space="0" w:color="E3E3E3"/>
                                  </w:divBdr>
                                  <w:divsChild>
                                    <w:div w:id="1071928750">
                                      <w:marLeft w:val="0"/>
                                      <w:marRight w:val="0"/>
                                      <w:marTop w:val="0"/>
                                      <w:marBottom w:val="0"/>
                                      <w:divBdr>
                                        <w:top w:val="single" w:sz="2" w:space="0" w:color="E3E3E3"/>
                                        <w:left w:val="single" w:sz="2" w:space="0" w:color="E3E3E3"/>
                                        <w:bottom w:val="single" w:sz="2" w:space="0" w:color="E3E3E3"/>
                                        <w:right w:val="single" w:sz="2" w:space="0" w:color="E3E3E3"/>
                                      </w:divBdr>
                                      <w:divsChild>
                                        <w:div w:id="1114330033">
                                          <w:marLeft w:val="0"/>
                                          <w:marRight w:val="0"/>
                                          <w:marTop w:val="0"/>
                                          <w:marBottom w:val="0"/>
                                          <w:divBdr>
                                            <w:top w:val="single" w:sz="2" w:space="0" w:color="E3E3E3"/>
                                            <w:left w:val="single" w:sz="2" w:space="0" w:color="E3E3E3"/>
                                            <w:bottom w:val="single" w:sz="2" w:space="0" w:color="E3E3E3"/>
                                            <w:right w:val="single" w:sz="2" w:space="0" w:color="E3E3E3"/>
                                          </w:divBdr>
                                          <w:divsChild>
                                            <w:div w:id="1573471245">
                                              <w:marLeft w:val="0"/>
                                              <w:marRight w:val="0"/>
                                              <w:marTop w:val="0"/>
                                              <w:marBottom w:val="0"/>
                                              <w:divBdr>
                                                <w:top w:val="single" w:sz="2" w:space="0" w:color="E3E3E3"/>
                                                <w:left w:val="single" w:sz="2" w:space="0" w:color="E3E3E3"/>
                                                <w:bottom w:val="single" w:sz="2" w:space="0" w:color="E3E3E3"/>
                                                <w:right w:val="single" w:sz="2" w:space="0" w:color="E3E3E3"/>
                                              </w:divBdr>
                                              <w:divsChild>
                                                <w:div w:id="141628903">
                                                  <w:marLeft w:val="0"/>
                                                  <w:marRight w:val="0"/>
                                                  <w:marTop w:val="0"/>
                                                  <w:marBottom w:val="0"/>
                                                  <w:divBdr>
                                                    <w:top w:val="single" w:sz="2" w:space="0" w:color="E3E3E3"/>
                                                    <w:left w:val="single" w:sz="2" w:space="0" w:color="E3E3E3"/>
                                                    <w:bottom w:val="single" w:sz="2" w:space="0" w:color="E3E3E3"/>
                                                    <w:right w:val="single" w:sz="2" w:space="0" w:color="E3E3E3"/>
                                                  </w:divBdr>
                                                  <w:divsChild>
                                                    <w:div w:id="1339578501">
                                                      <w:marLeft w:val="0"/>
                                                      <w:marRight w:val="0"/>
                                                      <w:marTop w:val="0"/>
                                                      <w:marBottom w:val="0"/>
                                                      <w:divBdr>
                                                        <w:top w:val="single" w:sz="2" w:space="0" w:color="E3E3E3"/>
                                                        <w:left w:val="single" w:sz="2" w:space="0" w:color="E3E3E3"/>
                                                        <w:bottom w:val="single" w:sz="2" w:space="0" w:color="E3E3E3"/>
                                                        <w:right w:val="single" w:sz="2" w:space="0" w:color="E3E3E3"/>
                                                      </w:divBdr>
                                                      <w:divsChild>
                                                        <w:div w:id="13419353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19433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u.edu/teaching/assessment/basics/glossary.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hbr.org/2022/03/its-time-to-take-a-fresh-look-at-your-companys-values" TargetMode="Externa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life.uiowa.edu/sites/studentlife.uiowa.edu/files/imports/Goals-Objectives-Outcomes-Whats-the-Differenc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cae367-5c2d-41d8-908a-74bceb6375e1">
      <Terms xmlns="http://schemas.microsoft.com/office/infopath/2007/PartnerControls"/>
    </lcf76f155ced4ddcb4097134ff3c332f>
    <TaxCatchAll xmlns="b7f29d5c-7bb7-4f4e-9aca-99a7290e1c4b" xsi:nil="true"/>
    <SharedWithUsers xmlns="b7f29d5c-7bb7-4f4e-9aca-99a7290e1c4b">
      <UserInfo>
        <DisplayName>Tawanda Paul</DisplayName>
        <AccountId>9</AccountId>
        <AccountType/>
      </UserInfo>
      <UserInfo>
        <DisplayName>Carrie Zack</DisplayName>
        <AccountId>13</AccountId>
        <AccountType/>
      </UserInfo>
      <UserInfo>
        <DisplayName>Michaela Holtz</DisplayName>
        <AccountId>28</AccountId>
        <AccountType/>
      </UserInfo>
      <UserInfo>
        <DisplayName>Nestor Osorio</DisplayName>
        <AccountId>27</AccountId>
        <AccountType/>
      </UserInfo>
      <UserInfo>
        <DisplayName>Amy Buhrow</DisplayName>
        <AccountId>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939DA04762334B8D15B1D52ABA0C4E" ma:contentTypeVersion="14" ma:contentTypeDescription="Create a new document." ma:contentTypeScope="" ma:versionID="5c65665a49e915323746e46094438238">
  <xsd:schema xmlns:xsd="http://www.w3.org/2001/XMLSchema" xmlns:xs="http://www.w3.org/2001/XMLSchema" xmlns:p="http://schemas.microsoft.com/office/2006/metadata/properties" xmlns:ns2="dccae367-5c2d-41d8-908a-74bceb6375e1" xmlns:ns3="b7f29d5c-7bb7-4f4e-9aca-99a7290e1c4b" targetNamespace="http://schemas.microsoft.com/office/2006/metadata/properties" ma:root="true" ma:fieldsID="c64eac934a55b96ea479de82c4e7a056" ns2:_="" ns3:_="">
    <xsd:import namespace="dccae367-5c2d-41d8-908a-74bceb6375e1"/>
    <xsd:import namespace="b7f29d5c-7bb7-4f4e-9aca-99a7290e1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ae367-5c2d-41d8-908a-74bceb637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29d5c-7bb7-4f4e-9aca-99a7290e1c4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ee0a4d0-130f-4e42-9649-3cbc438c0a95}" ma:internalName="TaxCatchAll" ma:showField="CatchAllData" ma:web="b7f29d5c-7bb7-4f4e-9aca-99a7290e1c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255C6-B467-4951-ACAF-E02540ED77BD}">
  <ds:schemaRefs>
    <ds:schemaRef ds:uri="http://schemas.microsoft.com/sharepoint/v3/contenttype/forms"/>
  </ds:schemaRefs>
</ds:datastoreItem>
</file>

<file path=customXml/itemProps2.xml><?xml version="1.0" encoding="utf-8"?>
<ds:datastoreItem xmlns:ds="http://schemas.openxmlformats.org/officeDocument/2006/customXml" ds:itemID="{5E212C72-C470-4CE9-9591-0452A2618460}">
  <ds:schemaRefs>
    <ds:schemaRef ds:uri="http://purl.org/dc/dcmitype/"/>
    <ds:schemaRef ds:uri="http://schemas.microsoft.com/office/2006/documentManagement/types"/>
    <ds:schemaRef ds:uri="http://purl.org/dc/elements/1.1/"/>
    <ds:schemaRef ds:uri="dccae367-5c2d-41d8-908a-74bceb6375e1"/>
    <ds:schemaRef ds:uri="http://schemas.openxmlformats.org/package/2006/metadata/core-properties"/>
    <ds:schemaRef ds:uri="b7f29d5c-7bb7-4f4e-9aca-99a7290e1c4b"/>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3CF2781D-F86D-41A4-A0DC-3DB15BD02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ae367-5c2d-41d8-908a-74bceb6375e1"/>
    <ds:schemaRef ds:uri="b7f29d5c-7bb7-4f4e-9aca-99a7290e1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Co-curricular-programs-assessment-status-report-guidelines-and-template.dotx</Template>
  <TotalTime>1</TotalTime>
  <Pages>7</Pages>
  <Words>1355</Words>
  <Characters>8984</Characters>
  <Application>Microsoft Office Word</Application>
  <DocSecurity>0</DocSecurity>
  <Lines>74</Lines>
  <Paragraphs>20</Paragraphs>
  <ScaleCrop>false</ScaleCrop>
  <Company/>
  <LinksUpToDate>false</LinksUpToDate>
  <CharactersWithSpaces>10319</CharactersWithSpaces>
  <SharedDoc>false</SharedDoc>
  <HLinks>
    <vt:vector size="18" baseType="variant">
      <vt:variant>
        <vt:i4>1638470</vt:i4>
      </vt:variant>
      <vt:variant>
        <vt:i4>6</vt:i4>
      </vt:variant>
      <vt:variant>
        <vt:i4>0</vt:i4>
      </vt:variant>
      <vt:variant>
        <vt:i4>5</vt:i4>
      </vt:variant>
      <vt:variant>
        <vt:lpwstr>https://hbr.org/2022/03/its-time-to-take-a-fresh-look-at-your-companys-values</vt:lpwstr>
      </vt:variant>
      <vt:variant>
        <vt:lpwstr/>
      </vt:variant>
      <vt:variant>
        <vt:i4>589853</vt:i4>
      </vt:variant>
      <vt:variant>
        <vt:i4>3</vt:i4>
      </vt:variant>
      <vt:variant>
        <vt:i4>0</vt:i4>
      </vt:variant>
      <vt:variant>
        <vt:i4>5</vt:i4>
      </vt:variant>
      <vt:variant>
        <vt:lpwstr>https://studentlife.uiowa.edu/sites/studentlife.uiowa.edu/files/imports/Goals-Objectives-Outcomes-Whats-the-Difference-1.pdf</vt:lpwstr>
      </vt:variant>
      <vt:variant>
        <vt:lpwstr/>
      </vt:variant>
      <vt:variant>
        <vt:i4>4259921</vt:i4>
      </vt:variant>
      <vt:variant>
        <vt:i4>0</vt:i4>
      </vt:variant>
      <vt:variant>
        <vt:i4>0</vt:i4>
      </vt:variant>
      <vt:variant>
        <vt:i4>5</vt:i4>
      </vt:variant>
      <vt:variant>
        <vt:lpwstr>https://www.cmu.edu/teaching/assessment/basics/glossary.html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Buhrow</dc:creator>
  <cp:keywords/>
  <dc:description/>
  <cp:lastModifiedBy>Tawanda Paul</cp:lastModifiedBy>
  <cp:revision>2</cp:revision>
  <dcterms:created xsi:type="dcterms:W3CDTF">2024-06-21T18:48:00Z</dcterms:created>
  <dcterms:modified xsi:type="dcterms:W3CDTF">2024-06-21T18:48:00Z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0x01010031939DA04762334B8D15B1D52ABA0C4E</vt:lpwstr>
  </property>
  <property fmtid="{D5CDD505-2E9C-101B-9397-08002B2CF9AE}" pid="3" name="MediaServiceImageTags">
    <vt:lpwstr/>
  </property>
  <property fmtid="{D5CDD505-2E9C-101B-9397-08002B2CF9AE}" pid="4" name="GrammarlyDocumentId">
    <vt:lpwstr>7872ac260097aa846e779475a293d270056b48dd61acd1791ea0d96a86600d07</vt:lpwstr>
  </property>
</Properties>
</file>