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A1927" w14:textId="77777777" w:rsidR="00ED4B67" w:rsidRPr="00392D29" w:rsidRDefault="00562349" w:rsidP="00392D29">
      <w:pPr>
        <w:pStyle w:val="Title"/>
        <w:rPr>
          <w:sz w:val="40"/>
          <w:szCs w:val="40"/>
        </w:rPr>
      </w:pPr>
      <w:r w:rsidRPr="00392D29">
        <w:rPr>
          <w:sz w:val="40"/>
          <w:szCs w:val="40"/>
        </w:rPr>
        <w:t>Office of Research Compliance, Integrity and Safety (ORCIS)</w:t>
      </w:r>
    </w:p>
    <w:p w14:paraId="038C80BD" w14:textId="77777777" w:rsidR="00ED4B67" w:rsidRDefault="00562349" w:rsidP="00392D29">
      <w:pPr>
        <w:pStyle w:val="Subtitle"/>
      </w:pPr>
      <w:r>
        <w:t>Standard Operating Procedure (SOP)</w:t>
      </w:r>
    </w:p>
    <w:p w14:paraId="5FA56943" w14:textId="77777777" w:rsidR="00ED4B67" w:rsidRPr="00933A33" w:rsidRDefault="00562349" w:rsidP="00933A33">
      <w:pPr>
        <w:pStyle w:val="Heading1"/>
      </w:pPr>
      <w:r w:rsidRPr="00933A33">
        <w:t>Laboratory Incident Response Procedure</w:t>
      </w:r>
    </w:p>
    <w:p w14:paraId="4DEDB3AE" w14:textId="0FE2A20B" w:rsidR="00ED4B67" w:rsidRDefault="4096285D">
      <w:r w:rsidRPr="79CE8816">
        <w:rPr>
          <w:b/>
          <w:bCs/>
        </w:rPr>
        <w:t>Responsible Office:</w:t>
      </w:r>
      <w:r>
        <w:t xml:space="preserve"> Office of Research Compliance, Integrity and Safety (ORCIS)</w:t>
      </w:r>
      <w:r w:rsidR="00562349">
        <w:br/>
      </w:r>
      <w:r w:rsidRPr="79CE8816">
        <w:rPr>
          <w:b/>
          <w:bCs/>
        </w:rPr>
        <w:t>Responsible Officer (title only):</w:t>
      </w:r>
      <w:r>
        <w:t xml:space="preserve"> Director of ORCIS, Laboratory Safety Specialist, Laboratory Safety Officer</w:t>
      </w:r>
      <w:r w:rsidR="00562349">
        <w:br/>
      </w:r>
      <w:r w:rsidRPr="79CE8816">
        <w:rPr>
          <w:b/>
          <w:bCs/>
        </w:rPr>
        <w:t>Contact Person:</w:t>
      </w:r>
      <w:r>
        <w:t xml:space="preserve"> ORCIS Staff</w:t>
      </w:r>
      <w:r w:rsidR="00562349">
        <w:br/>
      </w:r>
      <w:r w:rsidRPr="79CE8816">
        <w:rPr>
          <w:b/>
          <w:bCs/>
        </w:rPr>
        <w:t>Initial Date:</w:t>
      </w:r>
      <w:r>
        <w:t xml:space="preserve"> </w:t>
      </w:r>
      <w:r w:rsidR="2EC31BEC">
        <w:t>8</w:t>
      </w:r>
      <w:r>
        <w:t>/1/202</w:t>
      </w:r>
      <w:r w:rsidR="077025A4">
        <w:t>6</w:t>
      </w:r>
    </w:p>
    <w:p w14:paraId="39EC13BE" w14:textId="77777777" w:rsidR="00ED4B67" w:rsidRPr="00C50B30" w:rsidRDefault="00562349" w:rsidP="00C50B30">
      <w:pPr>
        <w:pStyle w:val="Heading2"/>
      </w:pPr>
      <w:r w:rsidRPr="00C50B30">
        <w:t>Purpose</w:t>
      </w:r>
    </w:p>
    <w:p w14:paraId="4C4BCABB" w14:textId="520E644D" w:rsidR="00ED4B67" w:rsidRDefault="655FA056">
      <w:r w:rsidRPr="655FA056">
        <w:t>Establish procedures for reporting, responding to, and investigating laboratory incidents and near misses in teaching laboratories, research laboratories, art studios, and makerspaces to identify root causes, implement corrective actions, and prevent recurrence.</w:t>
      </w:r>
    </w:p>
    <w:p w14:paraId="6B5AB5D5" w14:textId="77777777" w:rsidR="00ED4B67" w:rsidRPr="00C17AAB" w:rsidRDefault="00562349" w:rsidP="00C17AAB">
      <w:pPr>
        <w:pStyle w:val="Heading2"/>
      </w:pPr>
      <w:r w:rsidRPr="00C17AAB">
        <w:t>Procedure</w:t>
      </w:r>
    </w:p>
    <w:p w14:paraId="43DE2886" w14:textId="336F0557" w:rsidR="00ED4B67" w:rsidRDefault="2B3678A4">
      <w:r>
        <w:t xml:space="preserve">All laboratory incidents, injuries, exposures, and near misses reported through the NIU Near Miss/Accident/Incident Report System, or directly to ORCIS, shall be reviewed by ORCIS. </w:t>
      </w:r>
    </w:p>
    <w:p w14:paraId="2CFD7F26" w14:textId="7F70400D" w:rsidR="00523635" w:rsidRDefault="7B211CE5" w:rsidP="00392D29">
      <w:pPr>
        <w:pStyle w:val="Heading3"/>
      </w:pPr>
      <w:r>
        <w:t>Accident Determination</w:t>
      </w:r>
    </w:p>
    <w:p w14:paraId="558105D7" w14:textId="77777777" w:rsidR="00523635" w:rsidRDefault="7B211CE5" w:rsidP="004855EA">
      <w:pPr>
        <w:pStyle w:val="ListParagraph"/>
        <w:numPr>
          <w:ilvl w:val="0"/>
          <w:numId w:val="15"/>
        </w:numPr>
      </w:pPr>
      <w:proofErr w:type="spellStart"/>
      <w:r>
        <w:t>ORCIS</w:t>
      </w:r>
      <w:proofErr w:type="spellEnd"/>
      <w:r>
        <w:t xml:space="preserve"> reviews reported events and classifies them as a near miss, minor accident, or major accident.</w:t>
      </w:r>
    </w:p>
    <w:p w14:paraId="4C1BC1AF" w14:textId="77777777" w:rsidR="00523635" w:rsidRDefault="7B211CE5" w:rsidP="004855EA">
      <w:pPr>
        <w:pStyle w:val="ListParagraph"/>
        <w:numPr>
          <w:ilvl w:val="0"/>
          <w:numId w:val="15"/>
        </w:numPr>
      </w:pPr>
      <w:r w:rsidRPr="79CE8816">
        <w:rPr>
          <w:b/>
          <w:bCs/>
        </w:rPr>
        <w:t>Near Miss:</w:t>
      </w:r>
      <w:r>
        <w:t xml:space="preserve"> An unplanned event or unsafe condition that did not result in injury, illness, property damage, environmental harm, or operational disruption, but had the potential to do so.</w:t>
      </w:r>
    </w:p>
    <w:p w14:paraId="5FE2283F" w14:textId="77777777" w:rsidR="00523635" w:rsidRDefault="7B211CE5" w:rsidP="004855EA">
      <w:pPr>
        <w:pStyle w:val="ListParagraph"/>
        <w:numPr>
          <w:ilvl w:val="0"/>
          <w:numId w:val="15"/>
        </w:numPr>
      </w:pPr>
      <w:r w:rsidRPr="79CE8816">
        <w:rPr>
          <w:b/>
          <w:bCs/>
        </w:rPr>
        <w:t>Minor Accident:</w:t>
      </w:r>
      <w:r>
        <w:t xml:space="preserve"> An unplanned event resulting in a minor injury, illness, property damage, or equipment damage requiring only first aid and causing no significant operational, environmental, or facility impact.</w:t>
      </w:r>
    </w:p>
    <w:p w14:paraId="022ED248" w14:textId="77777777" w:rsidR="00523635" w:rsidRDefault="7B211CE5" w:rsidP="004855EA">
      <w:pPr>
        <w:pStyle w:val="ListParagraph"/>
        <w:numPr>
          <w:ilvl w:val="0"/>
          <w:numId w:val="15"/>
        </w:numPr>
      </w:pPr>
      <w:r w:rsidRPr="79CE8816">
        <w:rPr>
          <w:b/>
          <w:bCs/>
        </w:rPr>
        <w:t>Major Accident:</w:t>
      </w:r>
      <w:r>
        <w:t xml:space="preserve"> An unplanned event resulting in, or having the potential to result in, serious injury, hospitalization, significant illness, fatality, substantial property damage, major equipment damage, significant operational interruption, or environmental impact. </w:t>
      </w:r>
    </w:p>
    <w:p w14:paraId="58A567C0" w14:textId="77777777" w:rsidR="00523635" w:rsidRDefault="00523635" w:rsidP="79CE8816">
      <w:pPr>
        <w:pStyle w:val="ListParagraph"/>
      </w:pPr>
    </w:p>
    <w:p w14:paraId="27264A71" w14:textId="77777777" w:rsidR="00523635" w:rsidRDefault="00523635"/>
    <w:p w14:paraId="6008A620" w14:textId="77777777" w:rsidR="00ED4B67" w:rsidRPr="00384CF7" w:rsidRDefault="00562349" w:rsidP="00384CF7">
      <w:pPr>
        <w:pStyle w:val="Heading3"/>
      </w:pPr>
      <w:r w:rsidRPr="00384CF7">
        <w:lastRenderedPageBreak/>
        <w:t>Near Miss and Minor Accident Investigation Process</w:t>
      </w:r>
    </w:p>
    <w:p w14:paraId="57EC2C10" w14:textId="564F6350" w:rsidR="00ED4B67" w:rsidRDefault="4096285D" w:rsidP="008E7180">
      <w:pPr>
        <w:numPr>
          <w:ilvl w:val="0"/>
          <w:numId w:val="1"/>
        </w:numPr>
      </w:pPr>
      <w:proofErr w:type="gramStart"/>
      <w:r>
        <w:t>Near misses</w:t>
      </w:r>
      <w:proofErr w:type="gramEnd"/>
      <w:r>
        <w:t xml:space="preserve"> and minor accidents are investigated by the Laboratory Safety Specialist, Laboratory Safety Officer, ORCIS Director, or their </w:t>
      </w:r>
      <w:proofErr w:type="gramStart"/>
      <w:r>
        <w:t>designee</w:t>
      </w:r>
      <w:proofErr w:type="gramEnd"/>
      <w:r>
        <w:t>.</w:t>
      </w:r>
    </w:p>
    <w:p w14:paraId="6487B7FE" w14:textId="77777777" w:rsidR="00ED4B67" w:rsidRDefault="00562349">
      <w:pPr>
        <w:pStyle w:val="ListParagraph"/>
        <w:numPr>
          <w:ilvl w:val="0"/>
          <w:numId w:val="1"/>
        </w:numPr>
      </w:pPr>
      <w:r>
        <w:t>Investigations may include:</w:t>
      </w:r>
    </w:p>
    <w:p w14:paraId="20FEA9B4" w14:textId="77777777" w:rsidR="00ED4B67" w:rsidRDefault="00562349">
      <w:pPr>
        <w:pStyle w:val="ListParagraph"/>
        <w:numPr>
          <w:ilvl w:val="1"/>
          <w:numId w:val="1"/>
        </w:numPr>
      </w:pPr>
      <w:r>
        <w:t>Interviews with involved personnel and witnesses.</w:t>
      </w:r>
    </w:p>
    <w:p w14:paraId="04F7CE9C" w14:textId="77777777" w:rsidR="00ED4B67" w:rsidRDefault="00562349">
      <w:pPr>
        <w:pStyle w:val="ListParagraph"/>
        <w:numPr>
          <w:ilvl w:val="1"/>
          <w:numId w:val="1"/>
        </w:numPr>
      </w:pPr>
      <w:r>
        <w:t>Review of incident reports and supporting documentation.</w:t>
      </w:r>
    </w:p>
    <w:p w14:paraId="6589180D" w14:textId="77777777" w:rsidR="00ED4B67" w:rsidRDefault="00562349">
      <w:pPr>
        <w:pStyle w:val="ListParagraph"/>
        <w:numPr>
          <w:ilvl w:val="1"/>
          <w:numId w:val="1"/>
        </w:numPr>
      </w:pPr>
      <w:r>
        <w:t>Inspection of affected work areas.</w:t>
      </w:r>
    </w:p>
    <w:p w14:paraId="71325EF8" w14:textId="77777777" w:rsidR="00ED4B67" w:rsidRDefault="00562349">
      <w:pPr>
        <w:pStyle w:val="ListParagraph"/>
        <w:numPr>
          <w:ilvl w:val="1"/>
          <w:numId w:val="1"/>
        </w:numPr>
      </w:pPr>
      <w:r>
        <w:t>Review of SOPs, risk assessments, training records, and safety documentation.</w:t>
      </w:r>
    </w:p>
    <w:p w14:paraId="4B3FD944" w14:textId="77777777" w:rsidR="00ED4B67" w:rsidRDefault="00562349">
      <w:pPr>
        <w:pStyle w:val="ListParagraph"/>
        <w:numPr>
          <w:ilvl w:val="1"/>
          <w:numId w:val="1"/>
        </w:numPr>
      </w:pPr>
      <w:r>
        <w:t>Evaluation of equipment, materials, and environmental conditions.</w:t>
      </w:r>
    </w:p>
    <w:p w14:paraId="5F76D4C3" w14:textId="77777777" w:rsidR="00ED4B67" w:rsidRDefault="00562349">
      <w:pPr>
        <w:pStyle w:val="ListParagraph"/>
        <w:numPr>
          <w:ilvl w:val="0"/>
          <w:numId w:val="1"/>
        </w:numPr>
      </w:pPr>
      <w:r>
        <w:t>ORCIS communicates findings, recommendations, and corrective actions to affected personnel, supervisors, and Principal Investigators (PIs).</w:t>
      </w:r>
    </w:p>
    <w:p w14:paraId="09DC4FC5" w14:textId="77777777" w:rsidR="00ED4B67" w:rsidRDefault="00562349">
      <w:pPr>
        <w:pStyle w:val="ListParagraph"/>
        <w:numPr>
          <w:ilvl w:val="0"/>
          <w:numId w:val="1"/>
        </w:numPr>
      </w:pPr>
      <w:r>
        <w:t>Investigation findings and corrective actions are documented.</w:t>
      </w:r>
    </w:p>
    <w:p w14:paraId="2077F887" w14:textId="77777777" w:rsidR="00ED4B67" w:rsidRDefault="00562349">
      <w:pPr>
        <w:pStyle w:val="ListParagraph"/>
        <w:numPr>
          <w:ilvl w:val="0"/>
          <w:numId w:val="1"/>
        </w:numPr>
      </w:pPr>
      <w:r>
        <w:t>The Laboratory Safety Specialist provides periodic summaries to the Laboratory Safety Committee (LSC).</w:t>
      </w:r>
    </w:p>
    <w:p w14:paraId="32777B28" w14:textId="77777777" w:rsidR="00ED4B67" w:rsidRPr="003F4194" w:rsidRDefault="00562349" w:rsidP="003F4194">
      <w:pPr>
        <w:pStyle w:val="Heading3"/>
      </w:pPr>
      <w:r w:rsidRPr="003F4194">
        <w:t>Major Accident Investigation Process</w:t>
      </w:r>
    </w:p>
    <w:p w14:paraId="1067A66E" w14:textId="77777777" w:rsidR="00ED4B67" w:rsidRDefault="00562349">
      <w:pPr>
        <w:pStyle w:val="ListParagraph"/>
        <w:numPr>
          <w:ilvl w:val="0"/>
          <w:numId w:val="13"/>
        </w:numPr>
      </w:pPr>
      <w:r>
        <w:t>ORCIS may restrict operations or temporarily close affected areas to protect personnel, property, or the environment.</w:t>
      </w:r>
    </w:p>
    <w:p w14:paraId="58F42F81" w14:textId="77777777" w:rsidR="00ED4B67" w:rsidRDefault="00562349">
      <w:pPr>
        <w:pStyle w:val="ListParagraph"/>
        <w:numPr>
          <w:ilvl w:val="0"/>
          <w:numId w:val="13"/>
        </w:numPr>
      </w:pPr>
      <w:r>
        <w:t>Within 24 hours of notification, ORCIS shall:</w:t>
      </w:r>
    </w:p>
    <w:p w14:paraId="7E854D3B" w14:textId="77777777" w:rsidR="00ED4B67" w:rsidRDefault="00562349">
      <w:pPr>
        <w:pStyle w:val="ListParagraph"/>
        <w:numPr>
          <w:ilvl w:val="1"/>
          <w:numId w:val="13"/>
        </w:numPr>
      </w:pPr>
      <w:r>
        <w:t>Coordinate required notifications with Environmental Health &amp; Safety (EHS) and regulatory agencies.</w:t>
      </w:r>
    </w:p>
    <w:p w14:paraId="24705D2B" w14:textId="77777777" w:rsidR="00ED4B67" w:rsidRDefault="00562349">
      <w:pPr>
        <w:pStyle w:val="ListParagraph"/>
        <w:numPr>
          <w:ilvl w:val="1"/>
          <w:numId w:val="13"/>
        </w:numPr>
      </w:pPr>
      <w:r>
        <w:t>Document the scene, equipment, materials, work areas, safety systems, PPE, engineering controls, signage, and processes involved.</w:t>
      </w:r>
    </w:p>
    <w:p w14:paraId="122C951B" w14:textId="77777777" w:rsidR="00ED4B67" w:rsidRDefault="00562349">
      <w:pPr>
        <w:pStyle w:val="ListParagraph"/>
        <w:numPr>
          <w:ilvl w:val="1"/>
          <w:numId w:val="13"/>
        </w:numPr>
      </w:pPr>
      <w:r>
        <w:t>Collect and preserve evidence.</w:t>
      </w:r>
    </w:p>
    <w:p w14:paraId="7CE9FD24" w14:textId="77777777" w:rsidR="00ED4B67" w:rsidRDefault="00562349">
      <w:pPr>
        <w:pStyle w:val="ListParagraph"/>
        <w:numPr>
          <w:ilvl w:val="1"/>
          <w:numId w:val="13"/>
        </w:numPr>
      </w:pPr>
      <w:r>
        <w:t>Photograph and otherwise document the incident scene.</w:t>
      </w:r>
    </w:p>
    <w:p w14:paraId="366A3D5F" w14:textId="714C9EFB" w:rsidR="00ED4B67" w:rsidRDefault="00562349">
      <w:pPr>
        <w:pStyle w:val="ListParagraph"/>
        <w:numPr>
          <w:ilvl w:val="0"/>
          <w:numId w:val="13"/>
        </w:numPr>
      </w:pPr>
      <w:r>
        <w:t xml:space="preserve">Within five business days, </w:t>
      </w:r>
      <w:proofErr w:type="spellStart"/>
      <w:r>
        <w:t>ORCIS</w:t>
      </w:r>
      <w:proofErr w:type="spellEnd"/>
      <w:r>
        <w:t xml:space="preserve"> establishes a Major Accident Investigation Subcommittee.</w:t>
      </w:r>
    </w:p>
    <w:p w14:paraId="6D560B50" w14:textId="77777777" w:rsidR="00ED4B67" w:rsidRDefault="00562349">
      <w:pPr>
        <w:pStyle w:val="ListParagraph"/>
        <w:numPr>
          <w:ilvl w:val="0"/>
          <w:numId w:val="13"/>
        </w:numPr>
      </w:pPr>
      <w:r>
        <w:t>The Subcommittee shall:</w:t>
      </w:r>
    </w:p>
    <w:p w14:paraId="7036401F" w14:textId="3FC51FD2" w:rsidR="00ED4B67" w:rsidRDefault="110FA944">
      <w:pPr>
        <w:pStyle w:val="ListParagraph"/>
        <w:numPr>
          <w:ilvl w:val="1"/>
          <w:numId w:val="13"/>
        </w:numPr>
      </w:pPr>
      <w:r>
        <w:t xml:space="preserve">Consist of at least </w:t>
      </w:r>
      <w:r w:rsidR="6525DC72">
        <w:t xml:space="preserve">three </w:t>
      </w:r>
      <w:r>
        <w:t>members.</w:t>
      </w:r>
    </w:p>
    <w:p w14:paraId="2F11AD60" w14:textId="77777777" w:rsidR="00ED4B67" w:rsidRDefault="00562349">
      <w:pPr>
        <w:pStyle w:val="ListParagraph"/>
        <w:numPr>
          <w:ilvl w:val="1"/>
          <w:numId w:val="13"/>
        </w:numPr>
      </w:pPr>
      <w:r>
        <w:t>Include ORCIS personnel, with the ORCIS Director serving as Chair.</w:t>
      </w:r>
    </w:p>
    <w:p w14:paraId="53BD8DD2" w14:textId="77777777" w:rsidR="00ED4B67" w:rsidRDefault="00562349">
      <w:pPr>
        <w:pStyle w:val="ListParagraph"/>
        <w:numPr>
          <w:ilvl w:val="1"/>
          <w:numId w:val="13"/>
        </w:numPr>
      </w:pPr>
      <w:r>
        <w:t>Include a representative of the affected department.</w:t>
      </w:r>
    </w:p>
    <w:p w14:paraId="0B3B14E8" w14:textId="77777777" w:rsidR="00ED4B67" w:rsidRDefault="00562349">
      <w:pPr>
        <w:pStyle w:val="ListParagraph"/>
        <w:numPr>
          <w:ilvl w:val="1"/>
          <w:numId w:val="13"/>
        </w:numPr>
      </w:pPr>
      <w:r>
        <w:t>Include Laboratory Safety Committee members and subject matter experts as appropriate.</w:t>
      </w:r>
    </w:p>
    <w:p w14:paraId="05DCCF53" w14:textId="77777777" w:rsidR="00ED4B67" w:rsidRDefault="00562349">
      <w:pPr>
        <w:pStyle w:val="ListParagraph"/>
        <w:numPr>
          <w:ilvl w:val="1"/>
          <w:numId w:val="13"/>
        </w:numPr>
      </w:pPr>
      <w:r>
        <w:t>May include volunteers with relevant expertise who were not involved in the incident.</w:t>
      </w:r>
    </w:p>
    <w:p w14:paraId="249A96F1" w14:textId="77777777" w:rsidR="00ED4B67" w:rsidRDefault="00562349">
      <w:pPr>
        <w:pStyle w:val="ListParagraph"/>
        <w:numPr>
          <w:ilvl w:val="0"/>
          <w:numId w:val="13"/>
        </w:numPr>
      </w:pPr>
      <w:r>
        <w:t>The Subcommittee conducts a formal investigation to determine immediate, contributing, and root causes.</w:t>
      </w:r>
    </w:p>
    <w:p w14:paraId="7F4230C2" w14:textId="77777777" w:rsidR="00ED4B67" w:rsidRDefault="00562349">
      <w:pPr>
        <w:pStyle w:val="ListParagraph"/>
        <w:numPr>
          <w:ilvl w:val="0"/>
          <w:numId w:val="13"/>
        </w:numPr>
      </w:pPr>
      <w:r>
        <w:lastRenderedPageBreak/>
        <w:t>A final report should be issued within thirty (30) business days whenever practicable. If additional time is required, the ORCIS Director will provide status updates to the Vice President for Research (VPR).</w:t>
      </w:r>
    </w:p>
    <w:p w14:paraId="2E17FA60" w14:textId="77777777" w:rsidR="00ED4B67" w:rsidRDefault="00562349">
      <w:pPr>
        <w:pStyle w:val="ListParagraph"/>
        <w:numPr>
          <w:ilvl w:val="0"/>
          <w:numId w:val="13"/>
        </w:numPr>
      </w:pPr>
      <w:r>
        <w:t>Investigation reports shall include findings, conclusions, recommendations, and corrective actions.</w:t>
      </w:r>
    </w:p>
    <w:p w14:paraId="69AD57A6" w14:textId="77777777" w:rsidR="00ED4B67" w:rsidRDefault="00562349">
      <w:pPr>
        <w:pStyle w:val="ListParagraph"/>
        <w:numPr>
          <w:ilvl w:val="0"/>
          <w:numId w:val="13"/>
        </w:numPr>
      </w:pPr>
      <w:r>
        <w:t>Recommendations may include procedural revisions, engineering controls, administrative actions, training requirements, or other safety improvements.</w:t>
      </w:r>
    </w:p>
    <w:p w14:paraId="68E8D7BB" w14:textId="77777777" w:rsidR="00ED4B67" w:rsidRDefault="00562349">
      <w:pPr>
        <w:pStyle w:val="ListParagraph"/>
        <w:numPr>
          <w:ilvl w:val="0"/>
          <w:numId w:val="13"/>
        </w:numPr>
      </w:pPr>
      <w:r>
        <w:t>The VPR reviews the report and may share findings with appropriate institutional leadership.</w:t>
      </w:r>
    </w:p>
    <w:p w14:paraId="6B178C46" w14:textId="77777777" w:rsidR="00ED4B67" w:rsidRDefault="00562349">
      <w:pPr>
        <w:pStyle w:val="ListParagraph"/>
        <w:numPr>
          <w:ilvl w:val="0"/>
          <w:numId w:val="13"/>
        </w:numPr>
      </w:pPr>
      <w:r>
        <w:t>The Laboratory Safety Committee reviews findings to identify trends, recurring hazards, and opportunities for improvement.</w:t>
      </w:r>
    </w:p>
    <w:p w14:paraId="0312A648" w14:textId="77777777" w:rsidR="00ED4B67" w:rsidRDefault="00562349">
      <w:pPr>
        <w:pStyle w:val="ListParagraph"/>
        <w:numPr>
          <w:ilvl w:val="0"/>
          <w:numId w:val="13"/>
        </w:numPr>
      </w:pPr>
      <w:r>
        <w:t>ORCIS tracks and monitors implementation of corrective actions.</w:t>
      </w:r>
    </w:p>
    <w:p w14:paraId="4A5278C6" w14:textId="77777777" w:rsidR="00ED4B67" w:rsidRDefault="00562349">
      <w:pPr>
        <w:pStyle w:val="Heading2"/>
      </w:pPr>
      <w:r>
        <w:t>Roles and Responsibilities</w:t>
      </w:r>
    </w:p>
    <w:p w14:paraId="47383084" w14:textId="77777777" w:rsidR="00ED4B67" w:rsidRDefault="00562349">
      <w:pPr>
        <w:pStyle w:val="Heading3"/>
      </w:pPr>
      <w:r>
        <w:t>Injured Party</w:t>
      </w:r>
    </w:p>
    <w:p w14:paraId="2090F732" w14:textId="77777777" w:rsidR="00ED4B67" w:rsidRDefault="00562349">
      <w:r>
        <w:t>When physically able, the injured party shall:</w:t>
      </w:r>
    </w:p>
    <w:p w14:paraId="34A93558" w14:textId="77777777" w:rsidR="00ED4B67" w:rsidRDefault="00562349">
      <w:pPr>
        <w:pStyle w:val="ListParagraph"/>
        <w:numPr>
          <w:ilvl w:val="0"/>
          <w:numId w:val="2"/>
        </w:numPr>
      </w:pPr>
      <w:r>
        <w:t xml:space="preserve">Stop </w:t>
      </w:r>
      <w:proofErr w:type="gramStart"/>
      <w:r>
        <w:t>work</w:t>
      </w:r>
      <w:proofErr w:type="gramEnd"/>
      <w:r>
        <w:t xml:space="preserve"> and obtain appropriate medical attention.</w:t>
      </w:r>
    </w:p>
    <w:p w14:paraId="709457A4" w14:textId="77777777" w:rsidR="00ED4B67" w:rsidRDefault="00562349">
      <w:pPr>
        <w:pStyle w:val="ListParagraph"/>
        <w:numPr>
          <w:ilvl w:val="0"/>
          <w:numId w:val="2"/>
        </w:numPr>
      </w:pPr>
      <w:r>
        <w:t>Notify the PI, Laboratory Supervisor, or responsible faculty member.</w:t>
      </w:r>
    </w:p>
    <w:p w14:paraId="380838E9" w14:textId="77777777" w:rsidR="00ED4B67" w:rsidRDefault="00562349">
      <w:pPr>
        <w:pStyle w:val="ListParagraph"/>
        <w:numPr>
          <w:ilvl w:val="0"/>
          <w:numId w:val="2"/>
        </w:numPr>
      </w:pPr>
      <w:r>
        <w:t>Report the incident, exposure, near miss, or unsafe condition promptly.</w:t>
      </w:r>
    </w:p>
    <w:p w14:paraId="7708FA28" w14:textId="77777777" w:rsidR="00ED4B67" w:rsidRDefault="00562349">
      <w:pPr>
        <w:pStyle w:val="ListParagraph"/>
        <w:numPr>
          <w:ilvl w:val="0"/>
          <w:numId w:val="2"/>
        </w:numPr>
      </w:pPr>
      <w:r>
        <w:t>Participate in investigations and provide accurate information.</w:t>
      </w:r>
    </w:p>
    <w:p w14:paraId="64E0B7E5" w14:textId="77777777" w:rsidR="00ED4B67" w:rsidRDefault="00562349">
      <w:pPr>
        <w:pStyle w:val="ListParagraph"/>
        <w:numPr>
          <w:ilvl w:val="0"/>
          <w:numId w:val="2"/>
        </w:numPr>
      </w:pPr>
      <w:r>
        <w:t>Cooperate with required medical evaluations and exposure assessments.</w:t>
      </w:r>
    </w:p>
    <w:p w14:paraId="660968D0" w14:textId="77777777" w:rsidR="00ED4B67" w:rsidRDefault="00562349">
      <w:pPr>
        <w:pStyle w:val="ListParagraph"/>
        <w:numPr>
          <w:ilvl w:val="0"/>
          <w:numId w:val="2"/>
        </w:numPr>
      </w:pPr>
      <w:r>
        <w:t>Follow prescribed medical treatment and work restrictions.</w:t>
      </w:r>
    </w:p>
    <w:p w14:paraId="37755E14" w14:textId="77777777" w:rsidR="00ED4B67" w:rsidRDefault="00562349">
      <w:pPr>
        <w:pStyle w:val="ListParagraph"/>
        <w:numPr>
          <w:ilvl w:val="0"/>
          <w:numId w:val="2"/>
        </w:numPr>
      </w:pPr>
      <w:r>
        <w:t>Participate in corrective actions or retraining as required.</w:t>
      </w:r>
    </w:p>
    <w:p w14:paraId="12AEB423" w14:textId="77777777" w:rsidR="00ED4B67" w:rsidRDefault="00562349">
      <w:pPr>
        <w:pStyle w:val="Heading3"/>
      </w:pPr>
      <w:r>
        <w:t>Principal Investigator (PI)</w:t>
      </w:r>
    </w:p>
    <w:p w14:paraId="20730A80" w14:textId="77777777" w:rsidR="00ED4B67" w:rsidRDefault="00562349">
      <w:r>
        <w:t>The PI shall:</w:t>
      </w:r>
    </w:p>
    <w:p w14:paraId="63248FC0" w14:textId="77777777" w:rsidR="00ED4B67" w:rsidRDefault="00562349">
      <w:pPr>
        <w:pStyle w:val="ListParagraph"/>
        <w:numPr>
          <w:ilvl w:val="0"/>
          <w:numId w:val="7"/>
        </w:numPr>
      </w:pPr>
      <w:r>
        <w:t>Ensure appropriate emergency response actions are taken.</w:t>
      </w:r>
    </w:p>
    <w:p w14:paraId="2164B6E7" w14:textId="77777777" w:rsidR="00ED4B67" w:rsidRDefault="00562349">
      <w:pPr>
        <w:pStyle w:val="ListParagraph"/>
        <w:numPr>
          <w:ilvl w:val="0"/>
          <w:numId w:val="7"/>
        </w:numPr>
      </w:pPr>
      <w:r>
        <w:t>Ensure injured personnel receive prompt medical attention.</w:t>
      </w:r>
    </w:p>
    <w:p w14:paraId="17AC042A" w14:textId="77777777" w:rsidR="00ED4B67" w:rsidRDefault="00562349">
      <w:pPr>
        <w:pStyle w:val="ListParagraph"/>
        <w:numPr>
          <w:ilvl w:val="0"/>
          <w:numId w:val="7"/>
        </w:numPr>
      </w:pPr>
      <w:r>
        <w:t>Secure the incident area when appropriate.</w:t>
      </w:r>
    </w:p>
    <w:p w14:paraId="23E33400" w14:textId="77777777" w:rsidR="00ED4B67" w:rsidRDefault="00562349">
      <w:pPr>
        <w:pStyle w:val="ListParagraph"/>
        <w:numPr>
          <w:ilvl w:val="0"/>
          <w:numId w:val="7"/>
        </w:numPr>
      </w:pPr>
      <w:r>
        <w:t>Notify departmental leadership, EHS, and other required authorities.</w:t>
      </w:r>
    </w:p>
    <w:p w14:paraId="4520D9E4" w14:textId="7F507866" w:rsidR="00ED4B67" w:rsidRDefault="655FA056" w:rsidP="655FA056">
      <w:pPr>
        <w:pStyle w:val="ListParagraph"/>
        <w:numPr>
          <w:ilvl w:val="0"/>
          <w:numId w:val="7"/>
        </w:numPr>
      </w:pPr>
      <w:r w:rsidRPr="655FA056">
        <w:t>Ensure incident reports are completed in a timely manner.</w:t>
      </w:r>
    </w:p>
    <w:p w14:paraId="6B79E0CF" w14:textId="77777777" w:rsidR="00ED4B67" w:rsidRDefault="00562349">
      <w:pPr>
        <w:pStyle w:val="ListParagraph"/>
        <w:numPr>
          <w:ilvl w:val="0"/>
          <w:numId w:val="7"/>
        </w:numPr>
      </w:pPr>
      <w:r>
        <w:t>Participate in and support investigations.</w:t>
      </w:r>
    </w:p>
    <w:p w14:paraId="7336B170" w14:textId="77777777" w:rsidR="00ED4B67" w:rsidRDefault="00562349">
      <w:pPr>
        <w:pStyle w:val="ListParagraph"/>
        <w:numPr>
          <w:ilvl w:val="0"/>
          <w:numId w:val="7"/>
        </w:numPr>
      </w:pPr>
      <w:r>
        <w:t>Provide investigators with relevant documentation, including SOPs, risk assessments, training records, maintenance records, and experimental protocols.</w:t>
      </w:r>
    </w:p>
    <w:p w14:paraId="6D0A4D7A" w14:textId="77777777" w:rsidR="00ED4B67" w:rsidRDefault="00562349">
      <w:pPr>
        <w:pStyle w:val="ListParagraph"/>
        <w:numPr>
          <w:ilvl w:val="0"/>
          <w:numId w:val="7"/>
        </w:numPr>
      </w:pPr>
      <w:r>
        <w:t>Review findings and implement approved corrective actions.</w:t>
      </w:r>
    </w:p>
    <w:p w14:paraId="6725FB8E" w14:textId="77777777" w:rsidR="00ED4B67" w:rsidRDefault="00562349">
      <w:pPr>
        <w:pStyle w:val="ListParagraph"/>
        <w:numPr>
          <w:ilvl w:val="0"/>
          <w:numId w:val="7"/>
        </w:numPr>
      </w:pPr>
      <w:r>
        <w:t>Ensure required retraining is completed.</w:t>
      </w:r>
    </w:p>
    <w:p w14:paraId="17B1FD87" w14:textId="77777777" w:rsidR="00ED4B67" w:rsidRDefault="00562349">
      <w:pPr>
        <w:pStyle w:val="ListParagraph"/>
        <w:numPr>
          <w:ilvl w:val="0"/>
          <w:numId w:val="7"/>
        </w:numPr>
      </w:pPr>
      <w:r>
        <w:t>Monitor effectiveness of corrective actions.</w:t>
      </w:r>
    </w:p>
    <w:p w14:paraId="4321AE2E" w14:textId="77777777" w:rsidR="00ED4B67" w:rsidRDefault="00562349">
      <w:pPr>
        <w:pStyle w:val="Heading3"/>
      </w:pPr>
      <w:r>
        <w:lastRenderedPageBreak/>
        <w:t>Laboratory Supervisor</w:t>
      </w:r>
    </w:p>
    <w:p w14:paraId="6659D3F8" w14:textId="77777777" w:rsidR="00ED4B67" w:rsidRDefault="00562349">
      <w:r>
        <w:t>The Laboratory Supervisor shall:</w:t>
      </w:r>
    </w:p>
    <w:p w14:paraId="1B166CB4" w14:textId="77777777" w:rsidR="00ED4B67" w:rsidRDefault="00562349">
      <w:pPr>
        <w:pStyle w:val="ListParagraph"/>
        <w:numPr>
          <w:ilvl w:val="0"/>
          <w:numId w:val="8"/>
        </w:numPr>
      </w:pPr>
      <w:r>
        <w:t>Respond immediately to incidents and emergencies.</w:t>
      </w:r>
    </w:p>
    <w:p w14:paraId="604ACA0B" w14:textId="77777777" w:rsidR="00ED4B67" w:rsidRDefault="00562349">
      <w:pPr>
        <w:pStyle w:val="ListParagraph"/>
        <w:numPr>
          <w:ilvl w:val="0"/>
          <w:numId w:val="8"/>
        </w:numPr>
      </w:pPr>
      <w:r>
        <w:t>Ensure emergency procedures, evacuation, spill response, and medical assistance are implemented as needed.</w:t>
      </w:r>
    </w:p>
    <w:p w14:paraId="39DA1769" w14:textId="5C470150" w:rsidR="00ED4B67" w:rsidRDefault="655FA056" w:rsidP="655FA056">
      <w:pPr>
        <w:pStyle w:val="ListParagraph"/>
        <w:numPr>
          <w:ilvl w:val="0"/>
          <w:numId w:val="8"/>
        </w:numPr>
      </w:pPr>
      <w:r w:rsidRPr="655FA056">
        <w:t>Notify the PI and the required personnel.</w:t>
      </w:r>
    </w:p>
    <w:p w14:paraId="1BB60576" w14:textId="77777777" w:rsidR="00ED4B67" w:rsidRDefault="00562349">
      <w:pPr>
        <w:pStyle w:val="ListParagraph"/>
        <w:numPr>
          <w:ilvl w:val="0"/>
          <w:numId w:val="8"/>
        </w:numPr>
      </w:pPr>
      <w:r>
        <w:t>Secure affected areas and preserve evidence when safe.</w:t>
      </w:r>
    </w:p>
    <w:p w14:paraId="609BFD69" w14:textId="77777777" w:rsidR="00ED4B67" w:rsidRDefault="00562349">
      <w:pPr>
        <w:pStyle w:val="ListParagraph"/>
        <w:numPr>
          <w:ilvl w:val="0"/>
          <w:numId w:val="8"/>
        </w:numPr>
      </w:pPr>
      <w:r>
        <w:t>Assist investigators by gathering information regarding personnel, witnesses, equipment, materials, and environmental conditions.</w:t>
      </w:r>
    </w:p>
    <w:p w14:paraId="25AB3E25" w14:textId="77777777" w:rsidR="00ED4B67" w:rsidRDefault="00562349">
      <w:pPr>
        <w:pStyle w:val="ListParagraph"/>
        <w:numPr>
          <w:ilvl w:val="0"/>
          <w:numId w:val="8"/>
        </w:numPr>
      </w:pPr>
      <w:r>
        <w:t>Participate in investigations and root-cause analyses.</w:t>
      </w:r>
    </w:p>
    <w:p w14:paraId="1928987A" w14:textId="77777777" w:rsidR="00ED4B67" w:rsidRDefault="00562349">
      <w:pPr>
        <w:pStyle w:val="ListParagraph"/>
        <w:numPr>
          <w:ilvl w:val="0"/>
          <w:numId w:val="8"/>
        </w:numPr>
      </w:pPr>
      <w:r>
        <w:t>Review procedures related to the incident.</w:t>
      </w:r>
    </w:p>
    <w:p w14:paraId="72783DBF" w14:textId="77777777" w:rsidR="00ED4B67" w:rsidRDefault="00562349">
      <w:pPr>
        <w:pStyle w:val="ListParagraph"/>
        <w:numPr>
          <w:ilvl w:val="0"/>
          <w:numId w:val="8"/>
        </w:numPr>
      </w:pPr>
      <w:r>
        <w:t>Implement assigned corrective actions.</w:t>
      </w:r>
    </w:p>
    <w:p w14:paraId="7CFAC364" w14:textId="529650D3" w:rsidR="00ED4B67" w:rsidRDefault="655FA056" w:rsidP="655FA056">
      <w:pPr>
        <w:pStyle w:val="ListParagraph"/>
        <w:numPr>
          <w:ilvl w:val="0"/>
          <w:numId w:val="8"/>
        </w:numPr>
      </w:pPr>
      <w:r w:rsidRPr="655FA056">
        <w:t>Ensure personnel receive the required retraining.</w:t>
      </w:r>
    </w:p>
    <w:p w14:paraId="38254221" w14:textId="77777777" w:rsidR="00ED4B67" w:rsidRDefault="00562349">
      <w:pPr>
        <w:pStyle w:val="ListParagraph"/>
        <w:numPr>
          <w:ilvl w:val="0"/>
          <w:numId w:val="8"/>
        </w:numPr>
      </w:pPr>
      <w:r>
        <w:t>Monitor and report corrective action progress.</w:t>
      </w:r>
    </w:p>
    <w:p w14:paraId="49A700D6" w14:textId="77777777" w:rsidR="00ED4B67" w:rsidRDefault="00562349">
      <w:pPr>
        <w:pStyle w:val="Heading3"/>
      </w:pPr>
      <w:r>
        <w:t>Office of Research Compliance, Integrity and Safety (ORCIS)</w:t>
      </w:r>
    </w:p>
    <w:p w14:paraId="03392AC4" w14:textId="77777777" w:rsidR="00ED4B67" w:rsidRDefault="00562349">
      <w:r>
        <w:t>ORCIS shall:</w:t>
      </w:r>
    </w:p>
    <w:p w14:paraId="3E3C6E90" w14:textId="77777777" w:rsidR="00ED4B67" w:rsidRDefault="00562349">
      <w:pPr>
        <w:pStyle w:val="ListParagraph"/>
        <w:numPr>
          <w:ilvl w:val="0"/>
          <w:numId w:val="6"/>
        </w:numPr>
      </w:pPr>
      <w:r>
        <w:t>Provide institutional oversight for laboratory safety and incident management.</w:t>
      </w:r>
    </w:p>
    <w:p w14:paraId="62ACB87C" w14:textId="77777777" w:rsidR="00ED4B67" w:rsidRDefault="00562349">
      <w:pPr>
        <w:pStyle w:val="ListParagraph"/>
        <w:numPr>
          <w:ilvl w:val="0"/>
          <w:numId w:val="6"/>
        </w:numPr>
      </w:pPr>
      <w:r>
        <w:t xml:space="preserve">Receive and review </w:t>
      </w:r>
      <w:proofErr w:type="gramStart"/>
      <w:r>
        <w:t>incident</w:t>
      </w:r>
      <w:proofErr w:type="gramEnd"/>
      <w:r>
        <w:t xml:space="preserve">, </w:t>
      </w:r>
      <w:proofErr w:type="gramStart"/>
      <w:r>
        <w:t>injury</w:t>
      </w:r>
      <w:proofErr w:type="gramEnd"/>
      <w:r>
        <w:t>, exposure, and near-miss reports.</w:t>
      </w:r>
    </w:p>
    <w:p w14:paraId="30B025E1" w14:textId="77777777" w:rsidR="00ED4B67" w:rsidRDefault="00562349">
      <w:pPr>
        <w:pStyle w:val="ListParagraph"/>
        <w:numPr>
          <w:ilvl w:val="0"/>
          <w:numId w:val="6"/>
        </w:numPr>
      </w:pPr>
      <w:r>
        <w:t>Determine investigation, reporting, and committee review requirements.</w:t>
      </w:r>
    </w:p>
    <w:p w14:paraId="52F198AA" w14:textId="77777777" w:rsidR="00ED4B67" w:rsidRDefault="00562349">
      <w:pPr>
        <w:pStyle w:val="ListParagraph"/>
        <w:numPr>
          <w:ilvl w:val="0"/>
          <w:numId w:val="6"/>
        </w:numPr>
      </w:pPr>
      <w:r>
        <w:t>Provide technical guidance to PIs, supervisors, departments, and committees.</w:t>
      </w:r>
    </w:p>
    <w:p w14:paraId="3F21220B" w14:textId="77777777" w:rsidR="00ED4B67" w:rsidRDefault="00562349">
      <w:pPr>
        <w:pStyle w:val="ListParagraph"/>
        <w:numPr>
          <w:ilvl w:val="0"/>
          <w:numId w:val="6"/>
        </w:numPr>
      </w:pPr>
      <w:r>
        <w:t>Coordinate or participate in investigations.</w:t>
      </w:r>
    </w:p>
    <w:p w14:paraId="07914ECC" w14:textId="77777777" w:rsidR="00ED4B67" w:rsidRDefault="00562349">
      <w:pPr>
        <w:pStyle w:val="ListParagraph"/>
        <w:numPr>
          <w:ilvl w:val="0"/>
          <w:numId w:val="6"/>
        </w:numPr>
      </w:pPr>
      <w:r>
        <w:t>Conduct interviews and collect relevant information.</w:t>
      </w:r>
    </w:p>
    <w:p w14:paraId="4C8D5765" w14:textId="77777777" w:rsidR="00ED4B67" w:rsidRDefault="00562349">
      <w:pPr>
        <w:pStyle w:val="ListParagraph"/>
        <w:numPr>
          <w:ilvl w:val="0"/>
          <w:numId w:val="6"/>
        </w:numPr>
      </w:pPr>
      <w:r>
        <w:t>Review regulations, policies, SOPs, and risk assessments.</w:t>
      </w:r>
    </w:p>
    <w:p w14:paraId="45820379" w14:textId="77777777" w:rsidR="00ED4B67" w:rsidRDefault="00562349">
      <w:pPr>
        <w:pStyle w:val="ListParagraph"/>
        <w:numPr>
          <w:ilvl w:val="0"/>
          <w:numId w:val="6"/>
        </w:numPr>
      </w:pPr>
      <w:r>
        <w:t>Coordinate with EHS, emergency responders, medical providers, and regulatory agencies.</w:t>
      </w:r>
    </w:p>
    <w:p w14:paraId="1CA40A0B" w14:textId="77777777" w:rsidR="00ED4B67" w:rsidRDefault="00562349">
      <w:pPr>
        <w:pStyle w:val="ListParagraph"/>
        <w:numPr>
          <w:ilvl w:val="0"/>
          <w:numId w:val="6"/>
        </w:numPr>
      </w:pPr>
      <w:r>
        <w:t>Evaluate root causes and contributing factors.</w:t>
      </w:r>
    </w:p>
    <w:p w14:paraId="09CB2F51" w14:textId="77777777" w:rsidR="00ED4B67" w:rsidRDefault="00562349">
      <w:pPr>
        <w:pStyle w:val="ListParagraph"/>
        <w:numPr>
          <w:ilvl w:val="0"/>
          <w:numId w:val="6"/>
        </w:numPr>
      </w:pPr>
      <w:r>
        <w:t>Track corrective and preventive actions.</w:t>
      </w:r>
    </w:p>
    <w:p w14:paraId="413DAE25" w14:textId="77777777" w:rsidR="00ED4B67" w:rsidRDefault="00562349">
      <w:pPr>
        <w:pStyle w:val="ListParagraph"/>
        <w:numPr>
          <w:ilvl w:val="0"/>
          <w:numId w:val="6"/>
        </w:numPr>
      </w:pPr>
      <w:r>
        <w:t>Recommend improvements to training, procedures, engineering controls, and policies.</w:t>
      </w:r>
    </w:p>
    <w:p w14:paraId="73020EF9" w14:textId="77777777" w:rsidR="00ED4B67" w:rsidRDefault="00562349">
      <w:pPr>
        <w:pStyle w:val="ListParagraph"/>
        <w:numPr>
          <w:ilvl w:val="0"/>
          <w:numId w:val="6"/>
        </w:numPr>
      </w:pPr>
      <w:r>
        <w:t>Maintain investigation records.</w:t>
      </w:r>
    </w:p>
    <w:p w14:paraId="3D6E87DE" w14:textId="77777777" w:rsidR="00ED4B67" w:rsidRDefault="00562349">
      <w:pPr>
        <w:pStyle w:val="ListParagraph"/>
        <w:numPr>
          <w:ilvl w:val="0"/>
          <w:numId w:val="6"/>
        </w:numPr>
      </w:pPr>
      <w:r>
        <w:t>Provide laboratory safety training, consultation, and exposure assessment support.</w:t>
      </w:r>
    </w:p>
    <w:p w14:paraId="5AD326DC" w14:textId="77777777" w:rsidR="00ED4B67" w:rsidRDefault="00562349">
      <w:pPr>
        <w:pStyle w:val="Heading3"/>
      </w:pPr>
      <w:r>
        <w:t>Laboratory Safety Committee (LSC)</w:t>
      </w:r>
    </w:p>
    <w:p w14:paraId="71B16A5E" w14:textId="77777777" w:rsidR="00ED4B67" w:rsidRDefault="00562349">
      <w:r>
        <w:t>The LSC shall:</w:t>
      </w:r>
    </w:p>
    <w:p w14:paraId="4127E9DC" w14:textId="4DFFC333" w:rsidR="00ED4B67" w:rsidRDefault="6525DC72">
      <w:pPr>
        <w:pStyle w:val="ListParagraph"/>
        <w:numPr>
          <w:ilvl w:val="0"/>
          <w:numId w:val="5"/>
        </w:numPr>
      </w:pPr>
      <w:r>
        <w:t xml:space="preserve">Support </w:t>
      </w:r>
      <w:r w:rsidR="110FA944">
        <w:t>the institutional laboratory safety program.</w:t>
      </w:r>
    </w:p>
    <w:p w14:paraId="5BD3724E" w14:textId="77777777" w:rsidR="00ED4B67" w:rsidRDefault="00562349">
      <w:pPr>
        <w:pStyle w:val="ListParagraph"/>
        <w:numPr>
          <w:ilvl w:val="0"/>
          <w:numId w:val="5"/>
        </w:numPr>
      </w:pPr>
      <w:r>
        <w:t>Review major accidents, significant near misses, and serious incidents.</w:t>
      </w:r>
    </w:p>
    <w:p w14:paraId="5E0E8191" w14:textId="77777777" w:rsidR="00ED4B67" w:rsidRDefault="00562349">
      <w:pPr>
        <w:pStyle w:val="ListParagraph"/>
        <w:numPr>
          <w:ilvl w:val="0"/>
          <w:numId w:val="5"/>
        </w:numPr>
      </w:pPr>
      <w:r>
        <w:lastRenderedPageBreak/>
        <w:t>Review findings and recommendations from major accident investigations.</w:t>
      </w:r>
    </w:p>
    <w:p w14:paraId="52FEA8F8" w14:textId="77777777" w:rsidR="00ED4B67" w:rsidRDefault="00562349">
      <w:pPr>
        <w:pStyle w:val="ListParagraph"/>
        <w:numPr>
          <w:ilvl w:val="0"/>
          <w:numId w:val="5"/>
        </w:numPr>
      </w:pPr>
      <w:r>
        <w:t>Evaluate adequacy of corrective actions.</w:t>
      </w:r>
    </w:p>
    <w:p w14:paraId="0BD8E62A" w14:textId="77777777" w:rsidR="00ED4B67" w:rsidRDefault="00562349">
      <w:pPr>
        <w:pStyle w:val="ListParagraph"/>
        <w:numPr>
          <w:ilvl w:val="0"/>
          <w:numId w:val="5"/>
        </w:numPr>
      </w:pPr>
      <w:r>
        <w:t>Recommend improvements to laboratory safety programs and procedures.</w:t>
      </w:r>
    </w:p>
    <w:p w14:paraId="4B8FF96C" w14:textId="77777777" w:rsidR="00ED4B67" w:rsidRDefault="00562349">
      <w:pPr>
        <w:pStyle w:val="ListParagraph"/>
        <w:numPr>
          <w:ilvl w:val="0"/>
          <w:numId w:val="5"/>
        </w:numPr>
      </w:pPr>
      <w:r>
        <w:t>Monitor incident trends and recurring hazards.</w:t>
      </w:r>
    </w:p>
    <w:p w14:paraId="6F185646" w14:textId="77777777" w:rsidR="00ED4B67" w:rsidRDefault="00562349">
      <w:pPr>
        <w:pStyle w:val="ListParagraph"/>
        <w:numPr>
          <w:ilvl w:val="0"/>
          <w:numId w:val="5"/>
        </w:numPr>
      </w:pPr>
      <w:r>
        <w:t>Promote a culture of safety.</w:t>
      </w:r>
    </w:p>
    <w:p w14:paraId="16EC4D14" w14:textId="77777777" w:rsidR="00ED4B67" w:rsidRDefault="00562349">
      <w:pPr>
        <w:pStyle w:val="ListParagraph"/>
        <w:numPr>
          <w:ilvl w:val="0"/>
          <w:numId w:val="5"/>
        </w:numPr>
      </w:pPr>
      <w:r>
        <w:t>Recommend training, education, and outreach initiatives.</w:t>
      </w:r>
    </w:p>
    <w:p w14:paraId="1CE6B5E3" w14:textId="77777777" w:rsidR="00ED4B67" w:rsidRDefault="00562349">
      <w:pPr>
        <w:pStyle w:val="ListParagraph"/>
        <w:numPr>
          <w:ilvl w:val="0"/>
          <w:numId w:val="5"/>
        </w:numPr>
      </w:pPr>
      <w:r>
        <w:t>Advise ORCIS and institutional leadership on laboratory safety matters.</w:t>
      </w:r>
    </w:p>
    <w:p w14:paraId="79C7CFDA" w14:textId="77777777" w:rsidR="00ED4B67" w:rsidRDefault="00562349">
      <w:pPr>
        <w:pStyle w:val="ListParagraph"/>
        <w:numPr>
          <w:ilvl w:val="0"/>
          <w:numId w:val="5"/>
        </w:numPr>
      </w:pPr>
      <w:r>
        <w:t>Recommend revisions to SOPs, risk assessment processes, and safety management practices.</w:t>
      </w:r>
    </w:p>
    <w:p w14:paraId="031B410A" w14:textId="77777777" w:rsidR="00ED4B67" w:rsidRDefault="00562349">
      <w:pPr>
        <w:pStyle w:val="ListParagraph"/>
        <w:numPr>
          <w:ilvl w:val="0"/>
          <w:numId w:val="5"/>
        </w:numPr>
      </w:pPr>
      <w:r>
        <w:t>Request additional investigation when warranted.</w:t>
      </w:r>
    </w:p>
    <w:p w14:paraId="00563A8D" w14:textId="77777777" w:rsidR="00ED4B67" w:rsidRDefault="00562349">
      <w:pPr>
        <w:pStyle w:val="ListParagraph"/>
        <w:numPr>
          <w:ilvl w:val="0"/>
          <w:numId w:val="5"/>
        </w:numPr>
      </w:pPr>
      <w:r>
        <w:t>Monitor completion of corrective actions.</w:t>
      </w:r>
    </w:p>
    <w:p w14:paraId="30D68A1C" w14:textId="77777777" w:rsidR="00ED4B67" w:rsidRDefault="00562349">
      <w:pPr>
        <w:pStyle w:val="ListParagraph"/>
        <w:numPr>
          <w:ilvl w:val="0"/>
          <w:numId w:val="5"/>
        </w:numPr>
      </w:pPr>
      <w:r>
        <w:t xml:space="preserve">Provide recommendations and reports </w:t>
      </w:r>
      <w:proofErr w:type="gramStart"/>
      <w:r>
        <w:t>to</w:t>
      </w:r>
      <w:proofErr w:type="gramEnd"/>
      <w:r>
        <w:t xml:space="preserve"> institutional leadership.</w:t>
      </w:r>
    </w:p>
    <w:p w14:paraId="276C9E6F" w14:textId="77777777" w:rsidR="00ED4B67" w:rsidRDefault="00562349">
      <w:pPr>
        <w:pStyle w:val="Heading3"/>
      </w:pPr>
      <w:r>
        <w:t>Major Accident Investigation Subcommittee</w:t>
      </w:r>
    </w:p>
    <w:p w14:paraId="2247742D" w14:textId="77777777" w:rsidR="00ED4B67" w:rsidRDefault="00562349">
      <w:r>
        <w:t>The Subcommittee may:</w:t>
      </w:r>
    </w:p>
    <w:p w14:paraId="5FF34FB2" w14:textId="77777777" w:rsidR="00ED4B67" w:rsidRDefault="00562349">
      <w:pPr>
        <w:pStyle w:val="Heading4"/>
      </w:pPr>
      <w:r>
        <w:t>Interview Personnel</w:t>
      </w:r>
    </w:p>
    <w:p w14:paraId="19FDD7FB" w14:textId="77777777" w:rsidR="00ED4B67" w:rsidRDefault="00562349">
      <w:pPr>
        <w:pStyle w:val="ListParagraph"/>
        <w:numPr>
          <w:ilvl w:val="0"/>
          <w:numId w:val="4"/>
        </w:numPr>
      </w:pPr>
      <w:r>
        <w:t>Interview injured parties, witnesses, supervisors, students, and researchers.</w:t>
      </w:r>
    </w:p>
    <w:p w14:paraId="2C5D299E" w14:textId="77777777" w:rsidR="00ED4B67" w:rsidRDefault="00562349">
      <w:pPr>
        <w:pStyle w:val="ListParagraph"/>
        <w:numPr>
          <w:ilvl w:val="0"/>
          <w:numId w:val="4"/>
        </w:numPr>
      </w:pPr>
      <w:r>
        <w:t>Request written statements as needed.</w:t>
      </w:r>
    </w:p>
    <w:p w14:paraId="3993C14B" w14:textId="77777777" w:rsidR="00ED4B67" w:rsidRDefault="00562349">
      <w:pPr>
        <w:pStyle w:val="Heading4"/>
      </w:pPr>
      <w:r>
        <w:t>Visit and Examine the Incident Scene</w:t>
      </w:r>
    </w:p>
    <w:p w14:paraId="520BCF3B" w14:textId="77777777" w:rsidR="00ED4B67" w:rsidRDefault="00562349">
      <w:pPr>
        <w:pStyle w:val="ListParagraph"/>
        <w:numPr>
          <w:ilvl w:val="0"/>
          <w:numId w:val="3"/>
        </w:numPr>
      </w:pPr>
      <w:r>
        <w:t>Conduct site visits.</w:t>
      </w:r>
    </w:p>
    <w:p w14:paraId="576C444C" w14:textId="77777777" w:rsidR="00ED4B67" w:rsidRDefault="00562349">
      <w:pPr>
        <w:pStyle w:val="ListParagraph"/>
        <w:numPr>
          <w:ilvl w:val="0"/>
          <w:numId w:val="3"/>
        </w:numPr>
      </w:pPr>
      <w:r>
        <w:t>Document observations through photographs, measurements, sketches, or other means.</w:t>
      </w:r>
    </w:p>
    <w:p w14:paraId="1D552FFB" w14:textId="77777777" w:rsidR="00ED4B67" w:rsidRDefault="00562349">
      <w:pPr>
        <w:pStyle w:val="ListParagraph"/>
        <w:numPr>
          <w:ilvl w:val="0"/>
          <w:numId w:val="3"/>
        </w:numPr>
      </w:pPr>
      <w:r>
        <w:t>Review physical evidence, equipment, materials, and site conditions.</w:t>
      </w:r>
    </w:p>
    <w:p w14:paraId="0A45DB43" w14:textId="77777777" w:rsidR="00ED4B67" w:rsidRDefault="00562349">
      <w:pPr>
        <w:pStyle w:val="Heading4"/>
      </w:pPr>
      <w:r>
        <w:t>Review Documentation</w:t>
      </w:r>
    </w:p>
    <w:p w14:paraId="4058C13A" w14:textId="77777777" w:rsidR="00ED4B67" w:rsidRDefault="00562349">
      <w:pPr>
        <w:pStyle w:val="ListParagraph"/>
        <w:numPr>
          <w:ilvl w:val="0"/>
          <w:numId w:val="10"/>
        </w:numPr>
      </w:pPr>
      <w:r>
        <w:t>Review SOPs, risk assessments, permits, training records, maintenance records, inspection reports, policies, and previous incident records.</w:t>
      </w:r>
    </w:p>
    <w:p w14:paraId="5BB5B9D8" w14:textId="77777777" w:rsidR="00ED4B67" w:rsidRDefault="00562349">
      <w:pPr>
        <w:pStyle w:val="Heading4"/>
      </w:pPr>
      <w:r>
        <w:t>Determine Causes and Contributing Factors</w:t>
      </w:r>
    </w:p>
    <w:p w14:paraId="46032042" w14:textId="77777777" w:rsidR="00ED4B67" w:rsidRDefault="00562349">
      <w:pPr>
        <w:pStyle w:val="ListParagraph"/>
        <w:numPr>
          <w:ilvl w:val="0"/>
          <w:numId w:val="12"/>
        </w:numPr>
      </w:pPr>
      <w:r>
        <w:t>Identify immediate, underlying, and root causes.</w:t>
      </w:r>
    </w:p>
    <w:p w14:paraId="5C9A0672" w14:textId="77777777" w:rsidR="00ED4B67" w:rsidRDefault="00562349">
      <w:pPr>
        <w:pStyle w:val="ListParagraph"/>
        <w:numPr>
          <w:ilvl w:val="0"/>
          <w:numId w:val="12"/>
        </w:numPr>
      </w:pPr>
      <w:r>
        <w:t>Evaluate technical, organizational, procedural, and human factors.</w:t>
      </w:r>
    </w:p>
    <w:p w14:paraId="545057D0" w14:textId="77777777" w:rsidR="00ED4B67" w:rsidRDefault="00562349">
      <w:pPr>
        <w:pStyle w:val="Heading4"/>
      </w:pPr>
      <w:proofErr w:type="gramStart"/>
      <w:r>
        <w:t>Make</w:t>
      </w:r>
      <w:proofErr w:type="gramEnd"/>
      <w:r>
        <w:t xml:space="preserve"> Recommendations</w:t>
      </w:r>
    </w:p>
    <w:p w14:paraId="74B034DD" w14:textId="77777777" w:rsidR="00ED4B67" w:rsidRDefault="00562349">
      <w:pPr>
        <w:pStyle w:val="ListParagraph"/>
        <w:numPr>
          <w:ilvl w:val="0"/>
          <w:numId w:val="11"/>
        </w:numPr>
      </w:pPr>
      <w:r>
        <w:t>Recommend corrective and preventive actions.</w:t>
      </w:r>
    </w:p>
    <w:p w14:paraId="78CD0FE1" w14:textId="77777777" w:rsidR="00ED4B67" w:rsidRDefault="00562349">
      <w:pPr>
        <w:pStyle w:val="ListParagraph"/>
        <w:numPr>
          <w:ilvl w:val="0"/>
          <w:numId w:val="11"/>
        </w:numPr>
      </w:pPr>
      <w:r>
        <w:t>Recommend changes to procedures, training, equipment, facilities, and management systems.</w:t>
      </w:r>
    </w:p>
    <w:p w14:paraId="6F92BB83" w14:textId="77777777" w:rsidR="00ED4B67" w:rsidRDefault="00562349">
      <w:pPr>
        <w:pStyle w:val="ListParagraph"/>
        <w:numPr>
          <w:ilvl w:val="0"/>
          <w:numId w:val="11"/>
        </w:numPr>
      </w:pPr>
      <w:r>
        <w:t>Establish implementation timelines when appropriate.</w:t>
      </w:r>
    </w:p>
    <w:p w14:paraId="6AEAB4C7" w14:textId="77777777" w:rsidR="00ED4B67" w:rsidRDefault="00562349">
      <w:pPr>
        <w:pStyle w:val="Heading4"/>
      </w:pPr>
      <w:r>
        <w:t>Major Accident Subcommittee Report</w:t>
      </w:r>
    </w:p>
    <w:p w14:paraId="208277CA" w14:textId="77777777" w:rsidR="00ED4B67" w:rsidRDefault="00562349">
      <w:r>
        <w:t>The report shall summarize:</w:t>
      </w:r>
    </w:p>
    <w:p w14:paraId="79A8B0B6" w14:textId="77777777" w:rsidR="00ED4B67" w:rsidRDefault="00562349">
      <w:pPr>
        <w:pStyle w:val="ListParagraph"/>
        <w:numPr>
          <w:ilvl w:val="0"/>
          <w:numId w:val="14"/>
        </w:numPr>
      </w:pPr>
      <w:proofErr w:type="gramStart"/>
      <w:r>
        <w:lastRenderedPageBreak/>
        <w:t>Incident description</w:t>
      </w:r>
      <w:proofErr w:type="gramEnd"/>
      <w:r>
        <w:t>.</w:t>
      </w:r>
    </w:p>
    <w:p w14:paraId="025AE315" w14:textId="77777777" w:rsidR="00ED4B67" w:rsidRDefault="00562349">
      <w:pPr>
        <w:pStyle w:val="ListParagraph"/>
        <w:numPr>
          <w:ilvl w:val="0"/>
          <w:numId w:val="14"/>
        </w:numPr>
      </w:pPr>
      <w:r>
        <w:t>Findings.</w:t>
      </w:r>
    </w:p>
    <w:p w14:paraId="270626EA" w14:textId="77777777" w:rsidR="00ED4B67" w:rsidRDefault="00562349">
      <w:pPr>
        <w:pStyle w:val="ListParagraph"/>
        <w:numPr>
          <w:ilvl w:val="0"/>
          <w:numId w:val="14"/>
        </w:numPr>
      </w:pPr>
      <w:r>
        <w:t>Root causes and contributing factors.</w:t>
      </w:r>
    </w:p>
    <w:p w14:paraId="7DB13AA4" w14:textId="77777777" w:rsidR="00ED4B67" w:rsidRDefault="00562349">
      <w:pPr>
        <w:pStyle w:val="ListParagraph"/>
        <w:numPr>
          <w:ilvl w:val="0"/>
          <w:numId w:val="14"/>
        </w:numPr>
      </w:pPr>
      <w:r>
        <w:t>Recommended corrective and preventive actions.</w:t>
      </w:r>
    </w:p>
    <w:p w14:paraId="48F0097F" w14:textId="77777777" w:rsidR="00ED4B67" w:rsidRDefault="00562349">
      <w:r>
        <w:t>The report shall be submitted to the VPR and appropriate institutional leadership. The Subcommittee is a fact-finding body and is not responsible for disciplinary determinations.</w:t>
      </w:r>
    </w:p>
    <w:p w14:paraId="153543CC" w14:textId="710F98EE" w:rsidR="00EE028A" w:rsidRDefault="281F5189" w:rsidP="004855EA">
      <w:pPr>
        <w:pStyle w:val="Heading2"/>
      </w:pPr>
      <w:r>
        <w:t>Retention</w:t>
      </w:r>
    </w:p>
    <w:p w14:paraId="6D52A307" w14:textId="3937B581" w:rsidR="00EE028A" w:rsidRDefault="281F5189">
      <w:r>
        <w:t xml:space="preserve">Copies of all reports, evidence, and supporting documentation will be stored electronically by ORCIS for seven years from the date of the finalized reports. </w:t>
      </w:r>
    </w:p>
    <w:sectPr w:rsidR="00EE028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CF92"/>
    <w:multiLevelType w:val="hybridMultilevel"/>
    <w:tmpl w:val="7564D8EC"/>
    <w:lvl w:ilvl="0" w:tplc="60DE82E8">
      <w:start w:val="1"/>
      <w:numFmt w:val="bullet"/>
      <w:lvlText w:val=""/>
      <w:lvlJc w:val="left"/>
      <w:pPr>
        <w:ind w:left="720" w:hanging="360"/>
      </w:pPr>
      <w:rPr>
        <w:rFonts w:ascii="Symbol" w:eastAsia="Symbol" w:hAnsi="Symbol" w:cs="Symbol"/>
      </w:rPr>
    </w:lvl>
    <w:lvl w:ilvl="1" w:tplc="7F509466">
      <w:start w:val="1"/>
      <w:numFmt w:val="bullet"/>
      <w:lvlText w:val="o"/>
      <w:lvlJc w:val="left"/>
      <w:pPr>
        <w:ind w:left="1440" w:hanging="360"/>
      </w:pPr>
      <w:rPr>
        <w:rFonts w:ascii="Courier New" w:eastAsia="Courier New" w:hAnsi="Courier New" w:cs="Courier New"/>
      </w:rPr>
    </w:lvl>
    <w:lvl w:ilvl="2" w:tplc="A82AEDFE">
      <w:start w:val="1"/>
      <w:numFmt w:val="bullet"/>
      <w:lvlText w:val=""/>
      <w:lvlJc w:val="left"/>
      <w:pPr>
        <w:ind w:left="2160" w:hanging="360"/>
      </w:pPr>
      <w:rPr>
        <w:rFonts w:ascii="Wingdings" w:eastAsia="Wingdings" w:hAnsi="Wingdings" w:cs="Wingdings"/>
      </w:rPr>
    </w:lvl>
    <w:lvl w:ilvl="3" w:tplc="EBCCB99A">
      <w:start w:val="1"/>
      <w:numFmt w:val="bullet"/>
      <w:lvlText w:val=""/>
      <w:lvlJc w:val="left"/>
      <w:pPr>
        <w:ind w:left="2880" w:hanging="360"/>
      </w:pPr>
      <w:rPr>
        <w:rFonts w:ascii="Symbol" w:eastAsia="Symbol" w:hAnsi="Symbol" w:cs="Symbol"/>
      </w:rPr>
    </w:lvl>
    <w:lvl w:ilvl="4" w:tplc="C4822690">
      <w:start w:val="1"/>
      <w:numFmt w:val="bullet"/>
      <w:lvlText w:val="o"/>
      <w:lvlJc w:val="left"/>
      <w:pPr>
        <w:ind w:left="3600" w:hanging="360"/>
      </w:pPr>
      <w:rPr>
        <w:rFonts w:ascii="Courier New" w:eastAsia="Courier New" w:hAnsi="Courier New" w:cs="Courier New"/>
      </w:rPr>
    </w:lvl>
    <w:lvl w:ilvl="5" w:tplc="B1083286">
      <w:start w:val="1"/>
      <w:numFmt w:val="bullet"/>
      <w:lvlText w:val=""/>
      <w:lvlJc w:val="left"/>
      <w:pPr>
        <w:ind w:left="4320" w:hanging="360"/>
      </w:pPr>
      <w:rPr>
        <w:rFonts w:ascii="Wingdings" w:eastAsia="Wingdings" w:hAnsi="Wingdings" w:cs="Wingdings"/>
      </w:rPr>
    </w:lvl>
    <w:lvl w:ilvl="6" w:tplc="BDB2F9C8">
      <w:start w:val="1"/>
      <w:numFmt w:val="bullet"/>
      <w:lvlText w:val=""/>
      <w:lvlJc w:val="left"/>
      <w:pPr>
        <w:ind w:left="5040" w:hanging="360"/>
      </w:pPr>
      <w:rPr>
        <w:rFonts w:ascii="Symbol" w:eastAsia="Symbol" w:hAnsi="Symbol" w:cs="Symbol"/>
      </w:rPr>
    </w:lvl>
    <w:lvl w:ilvl="7" w:tplc="375410A8">
      <w:start w:val="1"/>
      <w:numFmt w:val="bullet"/>
      <w:lvlText w:val="o"/>
      <w:lvlJc w:val="left"/>
      <w:pPr>
        <w:ind w:left="5760" w:hanging="360"/>
      </w:pPr>
      <w:rPr>
        <w:rFonts w:ascii="Courier New" w:eastAsia="Courier New" w:hAnsi="Courier New" w:cs="Courier New"/>
      </w:rPr>
    </w:lvl>
    <w:lvl w:ilvl="8" w:tplc="77C2A914">
      <w:start w:val="1"/>
      <w:numFmt w:val="bullet"/>
      <w:lvlText w:val=""/>
      <w:lvlJc w:val="left"/>
      <w:pPr>
        <w:ind w:left="6480" w:hanging="360"/>
      </w:pPr>
      <w:rPr>
        <w:rFonts w:ascii="Wingdings" w:eastAsia="Wingdings" w:hAnsi="Wingdings" w:cs="Wingdings"/>
      </w:rPr>
    </w:lvl>
  </w:abstractNum>
  <w:abstractNum w:abstractNumId="1" w15:restartNumberingAfterBreak="0">
    <w:nsid w:val="204B7E04"/>
    <w:multiLevelType w:val="hybridMultilevel"/>
    <w:tmpl w:val="EF4E0C4C"/>
    <w:lvl w:ilvl="0" w:tplc="3C46B8A8">
      <w:start w:val="1"/>
      <w:numFmt w:val="bullet"/>
      <w:lvlText w:val="●"/>
      <w:lvlJc w:val="left"/>
      <w:pPr>
        <w:ind w:left="720" w:hanging="360"/>
      </w:pPr>
    </w:lvl>
    <w:lvl w:ilvl="1" w:tplc="B8CAC170">
      <w:start w:val="1"/>
      <w:numFmt w:val="bullet"/>
      <w:lvlText w:val="○"/>
      <w:lvlJc w:val="left"/>
      <w:pPr>
        <w:ind w:left="1440" w:hanging="360"/>
      </w:pPr>
    </w:lvl>
    <w:lvl w:ilvl="2" w:tplc="8D6033C0">
      <w:start w:val="1"/>
      <w:numFmt w:val="bullet"/>
      <w:lvlText w:val="■"/>
      <w:lvlJc w:val="left"/>
      <w:pPr>
        <w:ind w:left="2160" w:hanging="360"/>
      </w:pPr>
    </w:lvl>
    <w:lvl w:ilvl="3" w:tplc="DC6822A8">
      <w:start w:val="1"/>
      <w:numFmt w:val="bullet"/>
      <w:lvlText w:val="●"/>
      <w:lvlJc w:val="left"/>
      <w:pPr>
        <w:ind w:left="2880" w:hanging="360"/>
      </w:pPr>
    </w:lvl>
    <w:lvl w:ilvl="4" w:tplc="0062FC7C">
      <w:start w:val="1"/>
      <w:numFmt w:val="bullet"/>
      <w:lvlText w:val="○"/>
      <w:lvlJc w:val="left"/>
      <w:pPr>
        <w:ind w:left="3600" w:hanging="360"/>
      </w:pPr>
    </w:lvl>
    <w:lvl w:ilvl="5" w:tplc="B5B46BE2">
      <w:start w:val="1"/>
      <w:numFmt w:val="bullet"/>
      <w:lvlText w:val="■"/>
      <w:lvlJc w:val="left"/>
      <w:pPr>
        <w:ind w:left="4320" w:hanging="360"/>
      </w:pPr>
    </w:lvl>
    <w:lvl w:ilvl="6" w:tplc="139A454C">
      <w:start w:val="1"/>
      <w:numFmt w:val="bullet"/>
      <w:lvlText w:val="●"/>
      <w:lvlJc w:val="left"/>
      <w:pPr>
        <w:ind w:left="5040" w:hanging="360"/>
      </w:pPr>
    </w:lvl>
    <w:lvl w:ilvl="7" w:tplc="EA5A46A8">
      <w:start w:val="1"/>
      <w:numFmt w:val="bullet"/>
      <w:lvlText w:val="●"/>
      <w:lvlJc w:val="left"/>
      <w:pPr>
        <w:ind w:left="5760" w:hanging="360"/>
      </w:pPr>
    </w:lvl>
    <w:lvl w:ilvl="8" w:tplc="F7646D88">
      <w:start w:val="1"/>
      <w:numFmt w:val="bullet"/>
      <w:lvlText w:val="●"/>
      <w:lvlJc w:val="left"/>
      <w:pPr>
        <w:ind w:left="6480" w:hanging="360"/>
      </w:pPr>
    </w:lvl>
  </w:abstractNum>
  <w:abstractNum w:abstractNumId="2" w15:restartNumberingAfterBreak="0">
    <w:nsid w:val="21C46CA5"/>
    <w:multiLevelType w:val="hybridMultilevel"/>
    <w:tmpl w:val="7652BB44"/>
    <w:lvl w:ilvl="0" w:tplc="D82A5FB8">
      <w:start w:val="1"/>
      <w:numFmt w:val="bullet"/>
      <w:lvlText w:val=""/>
      <w:lvlJc w:val="left"/>
      <w:pPr>
        <w:ind w:left="720" w:hanging="360"/>
      </w:pPr>
      <w:rPr>
        <w:rFonts w:ascii="Symbol" w:eastAsia="Symbol" w:hAnsi="Symbol" w:cs="Symbol"/>
      </w:rPr>
    </w:lvl>
    <w:lvl w:ilvl="1" w:tplc="83BE88A8">
      <w:start w:val="1"/>
      <w:numFmt w:val="bullet"/>
      <w:lvlText w:val="o"/>
      <w:lvlJc w:val="left"/>
      <w:pPr>
        <w:ind w:left="1440" w:hanging="360"/>
      </w:pPr>
      <w:rPr>
        <w:rFonts w:ascii="Courier New" w:eastAsia="Courier New" w:hAnsi="Courier New" w:cs="Courier New"/>
      </w:rPr>
    </w:lvl>
    <w:lvl w:ilvl="2" w:tplc="1C44D2FA">
      <w:start w:val="1"/>
      <w:numFmt w:val="bullet"/>
      <w:lvlText w:val=""/>
      <w:lvlJc w:val="left"/>
      <w:pPr>
        <w:ind w:left="2160" w:hanging="360"/>
      </w:pPr>
      <w:rPr>
        <w:rFonts w:ascii="Wingdings" w:eastAsia="Wingdings" w:hAnsi="Wingdings" w:cs="Wingdings"/>
      </w:rPr>
    </w:lvl>
    <w:lvl w:ilvl="3" w:tplc="66C2AE86">
      <w:start w:val="1"/>
      <w:numFmt w:val="bullet"/>
      <w:lvlText w:val=""/>
      <w:lvlJc w:val="left"/>
      <w:pPr>
        <w:ind w:left="2880" w:hanging="360"/>
      </w:pPr>
      <w:rPr>
        <w:rFonts w:ascii="Symbol" w:eastAsia="Symbol" w:hAnsi="Symbol" w:cs="Symbol"/>
      </w:rPr>
    </w:lvl>
    <w:lvl w:ilvl="4" w:tplc="F4BA3470">
      <w:start w:val="1"/>
      <w:numFmt w:val="bullet"/>
      <w:lvlText w:val="o"/>
      <w:lvlJc w:val="left"/>
      <w:pPr>
        <w:ind w:left="3600" w:hanging="360"/>
      </w:pPr>
      <w:rPr>
        <w:rFonts w:ascii="Courier New" w:eastAsia="Courier New" w:hAnsi="Courier New" w:cs="Courier New"/>
      </w:rPr>
    </w:lvl>
    <w:lvl w:ilvl="5" w:tplc="112E539E">
      <w:start w:val="1"/>
      <w:numFmt w:val="bullet"/>
      <w:lvlText w:val=""/>
      <w:lvlJc w:val="left"/>
      <w:pPr>
        <w:ind w:left="4320" w:hanging="360"/>
      </w:pPr>
      <w:rPr>
        <w:rFonts w:ascii="Wingdings" w:eastAsia="Wingdings" w:hAnsi="Wingdings" w:cs="Wingdings"/>
      </w:rPr>
    </w:lvl>
    <w:lvl w:ilvl="6" w:tplc="28326998">
      <w:start w:val="1"/>
      <w:numFmt w:val="bullet"/>
      <w:lvlText w:val=""/>
      <w:lvlJc w:val="left"/>
      <w:pPr>
        <w:ind w:left="5040" w:hanging="360"/>
      </w:pPr>
      <w:rPr>
        <w:rFonts w:ascii="Symbol" w:eastAsia="Symbol" w:hAnsi="Symbol" w:cs="Symbol"/>
      </w:rPr>
    </w:lvl>
    <w:lvl w:ilvl="7" w:tplc="625E4BAE">
      <w:start w:val="1"/>
      <w:numFmt w:val="bullet"/>
      <w:lvlText w:val="o"/>
      <w:lvlJc w:val="left"/>
      <w:pPr>
        <w:ind w:left="5760" w:hanging="360"/>
      </w:pPr>
      <w:rPr>
        <w:rFonts w:ascii="Courier New" w:eastAsia="Courier New" w:hAnsi="Courier New" w:cs="Courier New"/>
      </w:rPr>
    </w:lvl>
    <w:lvl w:ilvl="8" w:tplc="DE586888">
      <w:start w:val="1"/>
      <w:numFmt w:val="bullet"/>
      <w:lvlText w:val=""/>
      <w:lvlJc w:val="left"/>
      <w:pPr>
        <w:ind w:left="6480" w:hanging="360"/>
      </w:pPr>
      <w:rPr>
        <w:rFonts w:ascii="Wingdings" w:eastAsia="Wingdings" w:hAnsi="Wingdings" w:cs="Wingdings"/>
      </w:rPr>
    </w:lvl>
  </w:abstractNum>
  <w:abstractNum w:abstractNumId="3" w15:restartNumberingAfterBreak="0">
    <w:nsid w:val="37A05939"/>
    <w:multiLevelType w:val="hybridMultilevel"/>
    <w:tmpl w:val="F1028E12"/>
    <w:lvl w:ilvl="0" w:tplc="CA48BCAA">
      <w:start w:val="1"/>
      <w:numFmt w:val="bullet"/>
      <w:lvlText w:val=""/>
      <w:lvlJc w:val="left"/>
      <w:pPr>
        <w:ind w:left="720" w:hanging="360"/>
      </w:pPr>
      <w:rPr>
        <w:rFonts w:ascii="Symbol" w:eastAsia="Symbol" w:hAnsi="Symbol" w:cs="Symbol"/>
      </w:rPr>
    </w:lvl>
    <w:lvl w:ilvl="1" w:tplc="47FE4F50">
      <w:start w:val="1"/>
      <w:numFmt w:val="bullet"/>
      <w:lvlText w:val="o"/>
      <w:lvlJc w:val="left"/>
      <w:pPr>
        <w:ind w:left="1440" w:hanging="360"/>
      </w:pPr>
      <w:rPr>
        <w:rFonts w:ascii="Courier New" w:eastAsia="Courier New" w:hAnsi="Courier New" w:cs="Courier New"/>
      </w:rPr>
    </w:lvl>
    <w:lvl w:ilvl="2" w:tplc="17A8F292">
      <w:start w:val="1"/>
      <w:numFmt w:val="bullet"/>
      <w:lvlText w:val=""/>
      <w:lvlJc w:val="left"/>
      <w:pPr>
        <w:ind w:left="2160" w:hanging="360"/>
      </w:pPr>
      <w:rPr>
        <w:rFonts w:ascii="Wingdings" w:eastAsia="Wingdings" w:hAnsi="Wingdings" w:cs="Wingdings"/>
      </w:rPr>
    </w:lvl>
    <w:lvl w:ilvl="3" w:tplc="6140660A">
      <w:start w:val="1"/>
      <w:numFmt w:val="bullet"/>
      <w:lvlText w:val=""/>
      <w:lvlJc w:val="left"/>
      <w:pPr>
        <w:ind w:left="2880" w:hanging="360"/>
      </w:pPr>
      <w:rPr>
        <w:rFonts w:ascii="Symbol" w:eastAsia="Symbol" w:hAnsi="Symbol" w:cs="Symbol"/>
      </w:rPr>
    </w:lvl>
    <w:lvl w:ilvl="4" w:tplc="1898E8EE">
      <w:start w:val="1"/>
      <w:numFmt w:val="bullet"/>
      <w:lvlText w:val="o"/>
      <w:lvlJc w:val="left"/>
      <w:pPr>
        <w:ind w:left="3600" w:hanging="360"/>
      </w:pPr>
      <w:rPr>
        <w:rFonts w:ascii="Courier New" w:eastAsia="Courier New" w:hAnsi="Courier New" w:cs="Courier New"/>
      </w:rPr>
    </w:lvl>
    <w:lvl w:ilvl="5" w:tplc="A0AC6836">
      <w:start w:val="1"/>
      <w:numFmt w:val="bullet"/>
      <w:lvlText w:val=""/>
      <w:lvlJc w:val="left"/>
      <w:pPr>
        <w:ind w:left="4320" w:hanging="360"/>
      </w:pPr>
      <w:rPr>
        <w:rFonts w:ascii="Wingdings" w:eastAsia="Wingdings" w:hAnsi="Wingdings" w:cs="Wingdings"/>
      </w:rPr>
    </w:lvl>
    <w:lvl w:ilvl="6" w:tplc="68F856A4">
      <w:start w:val="1"/>
      <w:numFmt w:val="bullet"/>
      <w:lvlText w:val=""/>
      <w:lvlJc w:val="left"/>
      <w:pPr>
        <w:ind w:left="5040" w:hanging="360"/>
      </w:pPr>
      <w:rPr>
        <w:rFonts w:ascii="Symbol" w:eastAsia="Symbol" w:hAnsi="Symbol" w:cs="Symbol"/>
      </w:rPr>
    </w:lvl>
    <w:lvl w:ilvl="7" w:tplc="2D080D38">
      <w:start w:val="1"/>
      <w:numFmt w:val="bullet"/>
      <w:lvlText w:val="o"/>
      <w:lvlJc w:val="left"/>
      <w:pPr>
        <w:ind w:left="5760" w:hanging="360"/>
      </w:pPr>
      <w:rPr>
        <w:rFonts w:ascii="Courier New" w:eastAsia="Courier New" w:hAnsi="Courier New" w:cs="Courier New"/>
      </w:rPr>
    </w:lvl>
    <w:lvl w:ilvl="8" w:tplc="91C24672">
      <w:start w:val="1"/>
      <w:numFmt w:val="bullet"/>
      <w:lvlText w:val=""/>
      <w:lvlJc w:val="left"/>
      <w:pPr>
        <w:ind w:left="6480" w:hanging="360"/>
      </w:pPr>
      <w:rPr>
        <w:rFonts w:ascii="Wingdings" w:eastAsia="Wingdings" w:hAnsi="Wingdings" w:cs="Wingdings"/>
      </w:rPr>
    </w:lvl>
  </w:abstractNum>
  <w:abstractNum w:abstractNumId="4" w15:restartNumberingAfterBreak="0">
    <w:nsid w:val="42E35351"/>
    <w:multiLevelType w:val="hybridMultilevel"/>
    <w:tmpl w:val="ACA485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eastAsia="Courier New" w:hAnsi="Courier New" w:cs="Courier New"/>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470B756"/>
    <w:multiLevelType w:val="hybridMultilevel"/>
    <w:tmpl w:val="7BAAC60A"/>
    <w:lvl w:ilvl="0" w:tplc="284A1144">
      <w:start w:val="1"/>
      <w:numFmt w:val="decimal"/>
      <w:lvlText w:val="%1."/>
      <w:lvlJc w:val="left"/>
      <w:pPr>
        <w:ind w:left="720" w:hanging="360"/>
      </w:pPr>
    </w:lvl>
    <w:lvl w:ilvl="1" w:tplc="D0BA1F74">
      <w:start w:val="1"/>
      <w:numFmt w:val="bullet"/>
      <w:lvlText w:val="o"/>
      <w:lvlJc w:val="left"/>
      <w:pPr>
        <w:ind w:left="1440" w:hanging="360"/>
      </w:pPr>
      <w:rPr>
        <w:rFonts w:ascii="Courier New" w:eastAsia="Courier New" w:hAnsi="Courier New" w:cs="Courier New"/>
      </w:rPr>
    </w:lvl>
    <w:lvl w:ilvl="2" w:tplc="198674A2">
      <w:start w:val="1"/>
      <w:numFmt w:val="lowerRoman"/>
      <w:lvlText w:val="%3."/>
      <w:lvlJc w:val="right"/>
      <w:pPr>
        <w:ind w:left="2160" w:hanging="180"/>
      </w:pPr>
    </w:lvl>
    <w:lvl w:ilvl="3" w:tplc="C8005ED2">
      <w:start w:val="1"/>
      <w:numFmt w:val="decimal"/>
      <w:lvlText w:val="%4."/>
      <w:lvlJc w:val="left"/>
      <w:pPr>
        <w:ind w:left="2880" w:hanging="360"/>
      </w:pPr>
    </w:lvl>
    <w:lvl w:ilvl="4" w:tplc="1CB49DA4">
      <w:start w:val="1"/>
      <w:numFmt w:val="lowerLetter"/>
      <w:lvlText w:val="%5."/>
      <w:lvlJc w:val="left"/>
      <w:pPr>
        <w:ind w:left="3600" w:hanging="360"/>
      </w:pPr>
    </w:lvl>
    <w:lvl w:ilvl="5" w:tplc="10FCE342">
      <w:start w:val="1"/>
      <w:numFmt w:val="lowerRoman"/>
      <w:lvlText w:val="%6."/>
      <w:lvlJc w:val="right"/>
      <w:pPr>
        <w:ind w:left="4320" w:hanging="180"/>
      </w:pPr>
    </w:lvl>
    <w:lvl w:ilvl="6" w:tplc="022A456E">
      <w:start w:val="1"/>
      <w:numFmt w:val="decimal"/>
      <w:lvlText w:val="%7."/>
      <w:lvlJc w:val="left"/>
      <w:pPr>
        <w:ind w:left="5040" w:hanging="360"/>
      </w:pPr>
    </w:lvl>
    <w:lvl w:ilvl="7" w:tplc="F16C5326">
      <w:start w:val="1"/>
      <w:numFmt w:val="lowerLetter"/>
      <w:lvlText w:val="%8."/>
      <w:lvlJc w:val="left"/>
      <w:pPr>
        <w:ind w:left="5760" w:hanging="360"/>
      </w:pPr>
    </w:lvl>
    <w:lvl w:ilvl="8" w:tplc="39002068">
      <w:start w:val="1"/>
      <w:numFmt w:val="lowerRoman"/>
      <w:lvlText w:val="%9."/>
      <w:lvlJc w:val="right"/>
      <w:pPr>
        <w:ind w:left="6480" w:hanging="180"/>
      </w:pPr>
    </w:lvl>
  </w:abstractNum>
  <w:abstractNum w:abstractNumId="6" w15:restartNumberingAfterBreak="0">
    <w:nsid w:val="4618116A"/>
    <w:multiLevelType w:val="hybridMultilevel"/>
    <w:tmpl w:val="38544876"/>
    <w:lvl w:ilvl="0" w:tplc="2C6EF424">
      <w:start w:val="1"/>
      <w:numFmt w:val="decimal"/>
      <w:lvlText w:val="%1."/>
      <w:lvlJc w:val="left"/>
      <w:pPr>
        <w:ind w:left="720" w:hanging="360"/>
      </w:pPr>
    </w:lvl>
    <w:lvl w:ilvl="1" w:tplc="AEA81034">
      <w:start w:val="1"/>
      <w:numFmt w:val="bullet"/>
      <w:lvlText w:val="o"/>
      <w:lvlJc w:val="left"/>
      <w:pPr>
        <w:ind w:left="1440" w:hanging="360"/>
      </w:pPr>
      <w:rPr>
        <w:rFonts w:ascii="Courier New" w:eastAsia="Courier New" w:hAnsi="Courier New" w:cs="Courier New"/>
      </w:rPr>
    </w:lvl>
    <w:lvl w:ilvl="2" w:tplc="F41433CE">
      <w:start w:val="1"/>
      <w:numFmt w:val="lowerRoman"/>
      <w:lvlText w:val="%3."/>
      <w:lvlJc w:val="right"/>
      <w:pPr>
        <w:ind w:left="2160" w:hanging="180"/>
      </w:pPr>
    </w:lvl>
    <w:lvl w:ilvl="3" w:tplc="E94A7854">
      <w:start w:val="1"/>
      <w:numFmt w:val="decimal"/>
      <w:lvlText w:val="%4."/>
      <w:lvlJc w:val="left"/>
      <w:pPr>
        <w:ind w:left="2880" w:hanging="360"/>
      </w:pPr>
    </w:lvl>
    <w:lvl w:ilvl="4" w:tplc="B22E0082">
      <w:start w:val="1"/>
      <w:numFmt w:val="lowerLetter"/>
      <w:lvlText w:val="%5."/>
      <w:lvlJc w:val="left"/>
      <w:pPr>
        <w:ind w:left="3600" w:hanging="360"/>
      </w:pPr>
    </w:lvl>
    <w:lvl w:ilvl="5" w:tplc="DE781C22">
      <w:start w:val="1"/>
      <w:numFmt w:val="lowerRoman"/>
      <w:lvlText w:val="%6."/>
      <w:lvlJc w:val="right"/>
      <w:pPr>
        <w:ind w:left="4320" w:hanging="180"/>
      </w:pPr>
    </w:lvl>
    <w:lvl w:ilvl="6" w:tplc="C8E0E736">
      <w:start w:val="1"/>
      <w:numFmt w:val="decimal"/>
      <w:lvlText w:val="%7."/>
      <w:lvlJc w:val="left"/>
      <w:pPr>
        <w:ind w:left="5040" w:hanging="360"/>
      </w:pPr>
    </w:lvl>
    <w:lvl w:ilvl="7" w:tplc="C8D04E1A">
      <w:start w:val="1"/>
      <w:numFmt w:val="lowerLetter"/>
      <w:lvlText w:val="%8."/>
      <w:lvlJc w:val="left"/>
      <w:pPr>
        <w:ind w:left="5760" w:hanging="360"/>
      </w:pPr>
    </w:lvl>
    <w:lvl w:ilvl="8" w:tplc="C3529498">
      <w:start w:val="1"/>
      <w:numFmt w:val="lowerRoman"/>
      <w:lvlText w:val="%9."/>
      <w:lvlJc w:val="right"/>
      <w:pPr>
        <w:ind w:left="6480" w:hanging="180"/>
      </w:pPr>
    </w:lvl>
  </w:abstractNum>
  <w:abstractNum w:abstractNumId="7" w15:restartNumberingAfterBreak="0">
    <w:nsid w:val="4AB2274B"/>
    <w:multiLevelType w:val="hybridMultilevel"/>
    <w:tmpl w:val="B88C6DA2"/>
    <w:lvl w:ilvl="0" w:tplc="5CC44BA8">
      <w:start w:val="1"/>
      <w:numFmt w:val="bullet"/>
      <w:lvlText w:val=""/>
      <w:lvlJc w:val="left"/>
      <w:pPr>
        <w:ind w:left="720" w:hanging="360"/>
      </w:pPr>
      <w:rPr>
        <w:rFonts w:ascii="Symbol" w:eastAsia="Symbol" w:hAnsi="Symbol" w:cs="Symbol"/>
      </w:rPr>
    </w:lvl>
    <w:lvl w:ilvl="1" w:tplc="DD1AA6D0">
      <w:start w:val="1"/>
      <w:numFmt w:val="bullet"/>
      <w:lvlText w:val="o"/>
      <w:lvlJc w:val="left"/>
      <w:pPr>
        <w:ind w:left="1440" w:hanging="360"/>
      </w:pPr>
      <w:rPr>
        <w:rFonts w:ascii="Courier New" w:eastAsia="Courier New" w:hAnsi="Courier New" w:cs="Courier New"/>
      </w:rPr>
    </w:lvl>
    <w:lvl w:ilvl="2" w:tplc="14204C58">
      <w:start w:val="1"/>
      <w:numFmt w:val="bullet"/>
      <w:lvlText w:val=""/>
      <w:lvlJc w:val="left"/>
      <w:pPr>
        <w:ind w:left="2160" w:hanging="360"/>
      </w:pPr>
      <w:rPr>
        <w:rFonts w:ascii="Wingdings" w:eastAsia="Wingdings" w:hAnsi="Wingdings" w:cs="Wingdings"/>
      </w:rPr>
    </w:lvl>
    <w:lvl w:ilvl="3" w:tplc="20022E0E">
      <w:start w:val="1"/>
      <w:numFmt w:val="bullet"/>
      <w:lvlText w:val=""/>
      <w:lvlJc w:val="left"/>
      <w:pPr>
        <w:ind w:left="2880" w:hanging="360"/>
      </w:pPr>
      <w:rPr>
        <w:rFonts w:ascii="Symbol" w:eastAsia="Symbol" w:hAnsi="Symbol" w:cs="Symbol"/>
      </w:rPr>
    </w:lvl>
    <w:lvl w:ilvl="4" w:tplc="32EE1A2E">
      <w:start w:val="1"/>
      <w:numFmt w:val="bullet"/>
      <w:lvlText w:val="o"/>
      <w:lvlJc w:val="left"/>
      <w:pPr>
        <w:ind w:left="3600" w:hanging="360"/>
      </w:pPr>
      <w:rPr>
        <w:rFonts w:ascii="Courier New" w:eastAsia="Courier New" w:hAnsi="Courier New" w:cs="Courier New"/>
      </w:rPr>
    </w:lvl>
    <w:lvl w:ilvl="5" w:tplc="B7B05E6A">
      <w:start w:val="1"/>
      <w:numFmt w:val="bullet"/>
      <w:lvlText w:val=""/>
      <w:lvlJc w:val="left"/>
      <w:pPr>
        <w:ind w:left="4320" w:hanging="360"/>
      </w:pPr>
      <w:rPr>
        <w:rFonts w:ascii="Wingdings" w:eastAsia="Wingdings" w:hAnsi="Wingdings" w:cs="Wingdings"/>
      </w:rPr>
    </w:lvl>
    <w:lvl w:ilvl="6" w:tplc="A6EE98B0">
      <w:start w:val="1"/>
      <w:numFmt w:val="bullet"/>
      <w:lvlText w:val=""/>
      <w:lvlJc w:val="left"/>
      <w:pPr>
        <w:ind w:left="5040" w:hanging="360"/>
      </w:pPr>
      <w:rPr>
        <w:rFonts w:ascii="Symbol" w:eastAsia="Symbol" w:hAnsi="Symbol" w:cs="Symbol"/>
      </w:rPr>
    </w:lvl>
    <w:lvl w:ilvl="7" w:tplc="41E0C16C">
      <w:start w:val="1"/>
      <w:numFmt w:val="bullet"/>
      <w:lvlText w:val="o"/>
      <w:lvlJc w:val="left"/>
      <w:pPr>
        <w:ind w:left="5760" w:hanging="360"/>
      </w:pPr>
      <w:rPr>
        <w:rFonts w:ascii="Courier New" w:eastAsia="Courier New" w:hAnsi="Courier New" w:cs="Courier New"/>
      </w:rPr>
    </w:lvl>
    <w:lvl w:ilvl="8" w:tplc="F0C0B8D4">
      <w:start w:val="1"/>
      <w:numFmt w:val="bullet"/>
      <w:lvlText w:val=""/>
      <w:lvlJc w:val="left"/>
      <w:pPr>
        <w:ind w:left="6480" w:hanging="360"/>
      </w:pPr>
      <w:rPr>
        <w:rFonts w:ascii="Wingdings" w:eastAsia="Wingdings" w:hAnsi="Wingdings" w:cs="Wingdings"/>
      </w:rPr>
    </w:lvl>
  </w:abstractNum>
  <w:abstractNum w:abstractNumId="8" w15:restartNumberingAfterBreak="0">
    <w:nsid w:val="56808F65"/>
    <w:multiLevelType w:val="hybridMultilevel"/>
    <w:tmpl w:val="285224AA"/>
    <w:lvl w:ilvl="0" w:tplc="1108B58A">
      <w:start w:val="1"/>
      <w:numFmt w:val="bullet"/>
      <w:lvlText w:val=""/>
      <w:lvlJc w:val="left"/>
      <w:pPr>
        <w:ind w:left="720" w:hanging="360"/>
      </w:pPr>
      <w:rPr>
        <w:rFonts w:ascii="Symbol" w:eastAsia="Symbol" w:hAnsi="Symbol" w:cs="Symbol"/>
      </w:rPr>
    </w:lvl>
    <w:lvl w:ilvl="1" w:tplc="F39C6C48">
      <w:start w:val="1"/>
      <w:numFmt w:val="bullet"/>
      <w:lvlText w:val="o"/>
      <w:lvlJc w:val="left"/>
      <w:pPr>
        <w:ind w:left="1440" w:hanging="360"/>
      </w:pPr>
      <w:rPr>
        <w:rFonts w:ascii="Courier New" w:eastAsia="Courier New" w:hAnsi="Courier New" w:cs="Courier New"/>
      </w:rPr>
    </w:lvl>
    <w:lvl w:ilvl="2" w:tplc="60784E80">
      <w:start w:val="1"/>
      <w:numFmt w:val="bullet"/>
      <w:lvlText w:val=""/>
      <w:lvlJc w:val="left"/>
      <w:pPr>
        <w:ind w:left="2160" w:hanging="360"/>
      </w:pPr>
      <w:rPr>
        <w:rFonts w:ascii="Wingdings" w:eastAsia="Wingdings" w:hAnsi="Wingdings" w:cs="Wingdings"/>
      </w:rPr>
    </w:lvl>
    <w:lvl w:ilvl="3" w:tplc="1B028380">
      <w:start w:val="1"/>
      <w:numFmt w:val="bullet"/>
      <w:lvlText w:val=""/>
      <w:lvlJc w:val="left"/>
      <w:pPr>
        <w:ind w:left="2880" w:hanging="360"/>
      </w:pPr>
      <w:rPr>
        <w:rFonts w:ascii="Symbol" w:eastAsia="Symbol" w:hAnsi="Symbol" w:cs="Symbol"/>
      </w:rPr>
    </w:lvl>
    <w:lvl w:ilvl="4" w:tplc="6BDAED22">
      <w:start w:val="1"/>
      <w:numFmt w:val="bullet"/>
      <w:lvlText w:val="o"/>
      <w:lvlJc w:val="left"/>
      <w:pPr>
        <w:ind w:left="3600" w:hanging="360"/>
      </w:pPr>
      <w:rPr>
        <w:rFonts w:ascii="Courier New" w:eastAsia="Courier New" w:hAnsi="Courier New" w:cs="Courier New"/>
      </w:rPr>
    </w:lvl>
    <w:lvl w:ilvl="5" w:tplc="B46E8A98">
      <w:start w:val="1"/>
      <w:numFmt w:val="bullet"/>
      <w:lvlText w:val=""/>
      <w:lvlJc w:val="left"/>
      <w:pPr>
        <w:ind w:left="4320" w:hanging="360"/>
      </w:pPr>
      <w:rPr>
        <w:rFonts w:ascii="Wingdings" w:eastAsia="Wingdings" w:hAnsi="Wingdings" w:cs="Wingdings"/>
      </w:rPr>
    </w:lvl>
    <w:lvl w:ilvl="6" w:tplc="6CCAEB2E">
      <w:start w:val="1"/>
      <w:numFmt w:val="bullet"/>
      <w:lvlText w:val=""/>
      <w:lvlJc w:val="left"/>
      <w:pPr>
        <w:ind w:left="5040" w:hanging="360"/>
      </w:pPr>
      <w:rPr>
        <w:rFonts w:ascii="Symbol" w:eastAsia="Symbol" w:hAnsi="Symbol" w:cs="Symbol"/>
      </w:rPr>
    </w:lvl>
    <w:lvl w:ilvl="7" w:tplc="0824CFE6">
      <w:start w:val="1"/>
      <w:numFmt w:val="bullet"/>
      <w:lvlText w:val="o"/>
      <w:lvlJc w:val="left"/>
      <w:pPr>
        <w:ind w:left="5760" w:hanging="360"/>
      </w:pPr>
      <w:rPr>
        <w:rFonts w:ascii="Courier New" w:eastAsia="Courier New" w:hAnsi="Courier New" w:cs="Courier New"/>
      </w:rPr>
    </w:lvl>
    <w:lvl w:ilvl="8" w:tplc="20526572">
      <w:start w:val="1"/>
      <w:numFmt w:val="bullet"/>
      <w:lvlText w:val=""/>
      <w:lvlJc w:val="left"/>
      <w:pPr>
        <w:ind w:left="6480" w:hanging="360"/>
      </w:pPr>
      <w:rPr>
        <w:rFonts w:ascii="Wingdings" w:eastAsia="Wingdings" w:hAnsi="Wingdings" w:cs="Wingdings"/>
      </w:rPr>
    </w:lvl>
  </w:abstractNum>
  <w:abstractNum w:abstractNumId="9" w15:restartNumberingAfterBreak="0">
    <w:nsid w:val="64AE5954"/>
    <w:multiLevelType w:val="hybridMultilevel"/>
    <w:tmpl w:val="6D98FFCA"/>
    <w:lvl w:ilvl="0" w:tplc="A7DE7906">
      <w:start w:val="1"/>
      <w:numFmt w:val="bullet"/>
      <w:lvlText w:val=""/>
      <w:lvlJc w:val="left"/>
      <w:pPr>
        <w:ind w:left="720" w:hanging="360"/>
      </w:pPr>
      <w:rPr>
        <w:rFonts w:ascii="Symbol" w:eastAsia="Symbol" w:hAnsi="Symbol" w:cs="Symbol"/>
      </w:rPr>
    </w:lvl>
    <w:lvl w:ilvl="1" w:tplc="70365196">
      <w:start w:val="1"/>
      <w:numFmt w:val="bullet"/>
      <w:lvlText w:val="o"/>
      <w:lvlJc w:val="left"/>
      <w:pPr>
        <w:ind w:left="1440" w:hanging="360"/>
      </w:pPr>
      <w:rPr>
        <w:rFonts w:ascii="Courier New" w:eastAsia="Courier New" w:hAnsi="Courier New" w:cs="Courier New"/>
      </w:rPr>
    </w:lvl>
    <w:lvl w:ilvl="2" w:tplc="5998751A">
      <w:start w:val="1"/>
      <w:numFmt w:val="bullet"/>
      <w:lvlText w:val=""/>
      <w:lvlJc w:val="left"/>
      <w:pPr>
        <w:ind w:left="2160" w:hanging="360"/>
      </w:pPr>
      <w:rPr>
        <w:rFonts w:ascii="Wingdings" w:eastAsia="Wingdings" w:hAnsi="Wingdings" w:cs="Wingdings"/>
      </w:rPr>
    </w:lvl>
    <w:lvl w:ilvl="3" w:tplc="C79C2F7C">
      <w:start w:val="1"/>
      <w:numFmt w:val="bullet"/>
      <w:lvlText w:val=""/>
      <w:lvlJc w:val="left"/>
      <w:pPr>
        <w:ind w:left="2880" w:hanging="360"/>
      </w:pPr>
      <w:rPr>
        <w:rFonts w:ascii="Symbol" w:eastAsia="Symbol" w:hAnsi="Symbol" w:cs="Symbol"/>
      </w:rPr>
    </w:lvl>
    <w:lvl w:ilvl="4" w:tplc="F56CF550">
      <w:start w:val="1"/>
      <w:numFmt w:val="bullet"/>
      <w:lvlText w:val="o"/>
      <w:lvlJc w:val="left"/>
      <w:pPr>
        <w:ind w:left="3600" w:hanging="360"/>
      </w:pPr>
      <w:rPr>
        <w:rFonts w:ascii="Courier New" w:eastAsia="Courier New" w:hAnsi="Courier New" w:cs="Courier New"/>
      </w:rPr>
    </w:lvl>
    <w:lvl w:ilvl="5" w:tplc="A9A4A410">
      <w:start w:val="1"/>
      <w:numFmt w:val="bullet"/>
      <w:lvlText w:val=""/>
      <w:lvlJc w:val="left"/>
      <w:pPr>
        <w:ind w:left="4320" w:hanging="360"/>
      </w:pPr>
      <w:rPr>
        <w:rFonts w:ascii="Wingdings" w:eastAsia="Wingdings" w:hAnsi="Wingdings" w:cs="Wingdings"/>
      </w:rPr>
    </w:lvl>
    <w:lvl w:ilvl="6" w:tplc="6426A418">
      <w:start w:val="1"/>
      <w:numFmt w:val="bullet"/>
      <w:lvlText w:val=""/>
      <w:lvlJc w:val="left"/>
      <w:pPr>
        <w:ind w:left="5040" w:hanging="360"/>
      </w:pPr>
      <w:rPr>
        <w:rFonts w:ascii="Symbol" w:eastAsia="Symbol" w:hAnsi="Symbol" w:cs="Symbol"/>
      </w:rPr>
    </w:lvl>
    <w:lvl w:ilvl="7" w:tplc="A70CF6AE">
      <w:start w:val="1"/>
      <w:numFmt w:val="bullet"/>
      <w:lvlText w:val="o"/>
      <w:lvlJc w:val="left"/>
      <w:pPr>
        <w:ind w:left="5760" w:hanging="360"/>
      </w:pPr>
      <w:rPr>
        <w:rFonts w:ascii="Courier New" w:eastAsia="Courier New" w:hAnsi="Courier New" w:cs="Courier New"/>
      </w:rPr>
    </w:lvl>
    <w:lvl w:ilvl="8" w:tplc="052E3678">
      <w:start w:val="1"/>
      <w:numFmt w:val="bullet"/>
      <w:lvlText w:val=""/>
      <w:lvlJc w:val="left"/>
      <w:pPr>
        <w:ind w:left="6480" w:hanging="360"/>
      </w:pPr>
      <w:rPr>
        <w:rFonts w:ascii="Wingdings" w:eastAsia="Wingdings" w:hAnsi="Wingdings" w:cs="Wingdings"/>
      </w:rPr>
    </w:lvl>
  </w:abstractNum>
  <w:abstractNum w:abstractNumId="10" w15:restartNumberingAfterBreak="0">
    <w:nsid w:val="6781AD0C"/>
    <w:multiLevelType w:val="hybridMultilevel"/>
    <w:tmpl w:val="F0E8ACFC"/>
    <w:lvl w:ilvl="0" w:tplc="BE82F1A8">
      <w:start w:val="1"/>
      <w:numFmt w:val="bullet"/>
      <w:lvlText w:val=""/>
      <w:lvlJc w:val="left"/>
      <w:pPr>
        <w:ind w:left="720" w:hanging="360"/>
      </w:pPr>
      <w:rPr>
        <w:rFonts w:ascii="Symbol" w:eastAsia="Symbol" w:hAnsi="Symbol" w:cs="Symbol"/>
      </w:rPr>
    </w:lvl>
    <w:lvl w:ilvl="1" w:tplc="5CF0F9E2">
      <w:start w:val="1"/>
      <w:numFmt w:val="bullet"/>
      <w:lvlText w:val="o"/>
      <w:lvlJc w:val="left"/>
      <w:pPr>
        <w:ind w:left="1440" w:hanging="360"/>
      </w:pPr>
      <w:rPr>
        <w:rFonts w:ascii="Courier New" w:eastAsia="Courier New" w:hAnsi="Courier New" w:cs="Courier New"/>
      </w:rPr>
    </w:lvl>
    <w:lvl w:ilvl="2" w:tplc="D62C0C9A">
      <w:start w:val="1"/>
      <w:numFmt w:val="bullet"/>
      <w:lvlText w:val=""/>
      <w:lvlJc w:val="left"/>
      <w:pPr>
        <w:ind w:left="2160" w:hanging="360"/>
      </w:pPr>
      <w:rPr>
        <w:rFonts w:ascii="Wingdings" w:eastAsia="Wingdings" w:hAnsi="Wingdings" w:cs="Wingdings"/>
      </w:rPr>
    </w:lvl>
    <w:lvl w:ilvl="3" w:tplc="E69A27AC">
      <w:start w:val="1"/>
      <w:numFmt w:val="bullet"/>
      <w:lvlText w:val=""/>
      <w:lvlJc w:val="left"/>
      <w:pPr>
        <w:ind w:left="2880" w:hanging="360"/>
      </w:pPr>
      <w:rPr>
        <w:rFonts w:ascii="Symbol" w:eastAsia="Symbol" w:hAnsi="Symbol" w:cs="Symbol"/>
      </w:rPr>
    </w:lvl>
    <w:lvl w:ilvl="4" w:tplc="6E567344">
      <w:start w:val="1"/>
      <w:numFmt w:val="bullet"/>
      <w:lvlText w:val="o"/>
      <w:lvlJc w:val="left"/>
      <w:pPr>
        <w:ind w:left="3600" w:hanging="360"/>
      </w:pPr>
      <w:rPr>
        <w:rFonts w:ascii="Courier New" w:eastAsia="Courier New" w:hAnsi="Courier New" w:cs="Courier New"/>
      </w:rPr>
    </w:lvl>
    <w:lvl w:ilvl="5" w:tplc="8DCEA22E">
      <w:start w:val="1"/>
      <w:numFmt w:val="bullet"/>
      <w:lvlText w:val=""/>
      <w:lvlJc w:val="left"/>
      <w:pPr>
        <w:ind w:left="4320" w:hanging="360"/>
      </w:pPr>
      <w:rPr>
        <w:rFonts w:ascii="Wingdings" w:eastAsia="Wingdings" w:hAnsi="Wingdings" w:cs="Wingdings"/>
      </w:rPr>
    </w:lvl>
    <w:lvl w:ilvl="6" w:tplc="3CB8B872">
      <w:start w:val="1"/>
      <w:numFmt w:val="bullet"/>
      <w:lvlText w:val=""/>
      <w:lvlJc w:val="left"/>
      <w:pPr>
        <w:ind w:left="5040" w:hanging="360"/>
      </w:pPr>
      <w:rPr>
        <w:rFonts w:ascii="Symbol" w:eastAsia="Symbol" w:hAnsi="Symbol" w:cs="Symbol"/>
      </w:rPr>
    </w:lvl>
    <w:lvl w:ilvl="7" w:tplc="5D4EFD4E">
      <w:start w:val="1"/>
      <w:numFmt w:val="bullet"/>
      <w:lvlText w:val="o"/>
      <w:lvlJc w:val="left"/>
      <w:pPr>
        <w:ind w:left="5760" w:hanging="360"/>
      </w:pPr>
      <w:rPr>
        <w:rFonts w:ascii="Courier New" w:eastAsia="Courier New" w:hAnsi="Courier New" w:cs="Courier New"/>
      </w:rPr>
    </w:lvl>
    <w:lvl w:ilvl="8" w:tplc="3CAAA4EE">
      <w:start w:val="1"/>
      <w:numFmt w:val="bullet"/>
      <w:lvlText w:val=""/>
      <w:lvlJc w:val="left"/>
      <w:pPr>
        <w:ind w:left="6480" w:hanging="360"/>
      </w:pPr>
      <w:rPr>
        <w:rFonts w:ascii="Wingdings" w:eastAsia="Wingdings" w:hAnsi="Wingdings" w:cs="Wingdings"/>
      </w:rPr>
    </w:lvl>
  </w:abstractNum>
  <w:abstractNum w:abstractNumId="11" w15:restartNumberingAfterBreak="0">
    <w:nsid w:val="7827EAC5"/>
    <w:multiLevelType w:val="hybridMultilevel"/>
    <w:tmpl w:val="DD06EEB2"/>
    <w:lvl w:ilvl="0" w:tplc="CECADBA8">
      <w:start w:val="1"/>
      <w:numFmt w:val="bullet"/>
      <w:lvlText w:val=""/>
      <w:lvlJc w:val="left"/>
      <w:pPr>
        <w:ind w:left="720" w:hanging="360"/>
      </w:pPr>
      <w:rPr>
        <w:rFonts w:ascii="Symbol" w:eastAsia="Symbol" w:hAnsi="Symbol" w:cs="Symbol"/>
      </w:rPr>
    </w:lvl>
    <w:lvl w:ilvl="1" w:tplc="5D0ADEFC">
      <w:start w:val="1"/>
      <w:numFmt w:val="bullet"/>
      <w:lvlText w:val="o"/>
      <w:lvlJc w:val="left"/>
      <w:pPr>
        <w:ind w:left="1440" w:hanging="360"/>
      </w:pPr>
      <w:rPr>
        <w:rFonts w:ascii="Courier New" w:eastAsia="Courier New" w:hAnsi="Courier New" w:cs="Courier New"/>
      </w:rPr>
    </w:lvl>
    <w:lvl w:ilvl="2" w:tplc="16D06CB2">
      <w:start w:val="1"/>
      <w:numFmt w:val="bullet"/>
      <w:lvlText w:val=""/>
      <w:lvlJc w:val="left"/>
      <w:pPr>
        <w:ind w:left="2160" w:hanging="360"/>
      </w:pPr>
      <w:rPr>
        <w:rFonts w:ascii="Wingdings" w:eastAsia="Wingdings" w:hAnsi="Wingdings" w:cs="Wingdings"/>
      </w:rPr>
    </w:lvl>
    <w:lvl w:ilvl="3" w:tplc="5F1AFB02">
      <w:start w:val="1"/>
      <w:numFmt w:val="bullet"/>
      <w:lvlText w:val=""/>
      <w:lvlJc w:val="left"/>
      <w:pPr>
        <w:ind w:left="2880" w:hanging="360"/>
      </w:pPr>
      <w:rPr>
        <w:rFonts w:ascii="Symbol" w:eastAsia="Symbol" w:hAnsi="Symbol" w:cs="Symbol"/>
      </w:rPr>
    </w:lvl>
    <w:lvl w:ilvl="4" w:tplc="2B885A9A">
      <w:start w:val="1"/>
      <w:numFmt w:val="bullet"/>
      <w:lvlText w:val="o"/>
      <w:lvlJc w:val="left"/>
      <w:pPr>
        <w:ind w:left="3600" w:hanging="360"/>
      </w:pPr>
      <w:rPr>
        <w:rFonts w:ascii="Courier New" w:eastAsia="Courier New" w:hAnsi="Courier New" w:cs="Courier New"/>
      </w:rPr>
    </w:lvl>
    <w:lvl w:ilvl="5" w:tplc="2BACE3EE">
      <w:start w:val="1"/>
      <w:numFmt w:val="bullet"/>
      <w:lvlText w:val=""/>
      <w:lvlJc w:val="left"/>
      <w:pPr>
        <w:ind w:left="4320" w:hanging="360"/>
      </w:pPr>
      <w:rPr>
        <w:rFonts w:ascii="Wingdings" w:eastAsia="Wingdings" w:hAnsi="Wingdings" w:cs="Wingdings"/>
      </w:rPr>
    </w:lvl>
    <w:lvl w:ilvl="6" w:tplc="C6403A68">
      <w:start w:val="1"/>
      <w:numFmt w:val="bullet"/>
      <w:lvlText w:val=""/>
      <w:lvlJc w:val="left"/>
      <w:pPr>
        <w:ind w:left="5040" w:hanging="360"/>
      </w:pPr>
      <w:rPr>
        <w:rFonts w:ascii="Symbol" w:eastAsia="Symbol" w:hAnsi="Symbol" w:cs="Symbol"/>
      </w:rPr>
    </w:lvl>
    <w:lvl w:ilvl="7" w:tplc="15BC2958">
      <w:start w:val="1"/>
      <w:numFmt w:val="bullet"/>
      <w:lvlText w:val="o"/>
      <w:lvlJc w:val="left"/>
      <w:pPr>
        <w:ind w:left="5760" w:hanging="360"/>
      </w:pPr>
      <w:rPr>
        <w:rFonts w:ascii="Courier New" w:eastAsia="Courier New" w:hAnsi="Courier New" w:cs="Courier New"/>
      </w:rPr>
    </w:lvl>
    <w:lvl w:ilvl="8" w:tplc="5DC49A5E">
      <w:start w:val="1"/>
      <w:numFmt w:val="bullet"/>
      <w:lvlText w:val=""/>
      <w:lvlJc w:val="left"/>
      <w:pPr>
        <w:ind w:left="6480" w:hanging="360"/>
      </w:pPr>
      <w:rPr>
        <w:rFonts w:ascii="Wingdings" w:eastAsia="Wingdings" w:hAnsi="Wingdings" w:cs="Wingdings"/>
      </w:rPr>
    </w:lvl>
  </w:abstractNum>
  <w:abstractNum w:abstractNumId="12" w15:restartNumberingAfterBreak="0">
    <w:nsid w:val="7A91C53D"/>
    <w:multiLevelType w:val="hybridMultilevel"/>
    <w:tmpl w:val="0DEC7418"/>
    <w:lvl w:ilvl="0" w:tplc="1A9069DA">
      <w:start w:val="1"/>
      <w:numFmt w:val="bullet"/>
      <w:lvlText w:val=""/>
      <w:lvlJc w:val="left"/>
      <w:pPr>
        <w:ind w:left="720" w:hanging="360"/>
      </w:pPr>
      <w:rPr>
        <w:rFonts w:ascii="Symbol" w:eastAsia="Symbol" w:hAnsi="Symbol" w:cs="Symbol"/>
      </w:rPr>
    </w:lvl>
    <w:lvl w:ilvl="1" w:tplc="58F41440">
      <w:start w:val="1"/>
      <w:numFmt w:val="bullet"/>
      <w:lvlText w:val="o"/>
      <w:lvlJc w:val="left"/>
      <w:pPr>
        <w:ind w:left="1440" w:hanging="360"/>
      </w:pPr>
      <w:rPr>
        <w:rFonts w:ascii="Courier New" w:eastAsia="Courier New" w:hAnsi="Courier New" w:cs="Courier New"/>
      </w:rPr>
    </w:lvl>
    <w:lvl w:ilvl="2" w:tplc="60A8A7A2">
      <w:start w:val="1"/>
      <w:numFmt w:val="bullet"/>
      <w:lvlText w:val=""/>
      <w:lvlJc w:val="left"/>
      <w:pPr>
        <w:ind w:left="2160" w:hanging="360"/>
      </w:pPr>
      <w:rPr>
        <w:rFonts w:ascii="Wingdings" w:eastAsia="Wingdings" w:hAnsi="Wingdings" w:cs="Wingdings"/>
      </w:rPr>
    </w:lvl>
    <w:lvl w:ilvl="3" w:tplc="6CE2A53C">
      <w:start w:val="1"/>
      <w:numFmt w:val="bullet"/>
      <w:lvlText w:val=""/>
      <w:lvlJc w:val="left"/>
      <w:pPr>
        <w:ind w:left="2880" w:hanging="360"/>
      </w:pPr>
      <w:rPr>
        <w:rFonts w:ascii="Symbol" w:eastAsia="Symbol" w:hAnsi="Symbol" w:cs="Symbol"/>
      </w:rPr>
    </w:lvl>
    <w:lvl w:ilvl="4" w:tplc="7AB030EA">
      <w:start w:val="1"/>
      <w:numFmt w:val="bullet"/>
      <w:lvlText w:val="o"/>
      <w:lvlJc w:val="left"/>
      <w:pPr>
        <w:ind w:left="3600" w:hanging="360"/>
      </w:pPr>
      <w:rPr>
        <w:rFonts w:ascii="Courier New" w:eastAsia="Courier New" w:hAnsi="Courier New" w:cs="Courier New"/>
      </w:rPr>
    </w:lvl>
    <w:lvl w:ilvl="5" w:tplc="D9287DAA">
      <w:start w:val="1"/>
      <w:numFmt w:val="bullet"/>
      <w:lvlText w:val=""/>
      <w:lvlJc w:val="left"/>
      <w:pPr>
        <w:ind w:left="4320" w:hanging="360"/>
      </w:pPr>
      <w:rPr>
        <w:rFonts w:ascii="Wingdings" w:eastAsia="Wingdings" w:hAnsi="Wingdings" w:cs="Wingdings"/>
      </w:rPr>
    </w:lvl>
    <w:lvl w:ilvl="6" w:tplc="8B2A51A0">
      <w:start w:val="1"/>
      <w:numFmt w:val="bullet"/>
      <w:lvlText w:val=""/>
      <w:lvlJc w:val="left"/>
      <w:pPr>
        <w:ind w:left="5040" w:hanging="360"/>
      </w:pPr>
      <w:rPr>
        <w:rFonts w:ascii="Symbol" w:eastAsia="Symbol" w:hAnsi="Symbol" w:cs="Symbol"/>
      </w:rPr>
    </w:lvl>
    <w:lvl w:ilvl="7" w:tplc="D68C46CE">
      <w:start w:val="1"/>
      <w:numFmt w:val="bullet"/>
      <w:lvlText w:val="o"/>
      <w:lvlJc w:val="left"/>
      <w:pPr>
        <w:ind w:left="5760" w:hanging="360"/>
      </w:pPr>
      <w:rPr>
        <w:rFonts w:ascii="Courier New" w:eastAsia="Courier New" w:hAnsi="Courier New" w:cs="Courier New"/>
      </w:rPr>
    </w:lvl>
    <w:lvl w:ilvl="8" w:tplc="BD2AA412">
      <w:start w:val="1"/>
      <w:numFmt w:val="bullet"/>
      <w:lvlText w:val=""/>
      <w:lvlJc w:val="left"/>
      <w:pPr>
        <w:ind w:left="6480" w:hanging="360"/>
      </w:pPr>
      <w:rPr>
        <w:rFonts w:ascii="Wingdings" w:eastAsia="Wingdings" w:hAnsi="Wingdings" w:cs="Wingdings"/>
      </w:rPr>
    </w:lvl>
  </w:abstractNum>
  <w:abstractNum w:abstractNumId="13" w15:restartNumberingAfterBreak="0">
    <w:nsid w:val="7BB6CC8B"/>
    <w:multiLevelType w:val="hybridMultilevel"/>
    <w:tmpl w:val="424CC34E"/>
    <w:lvl w:ilvl="0" w:tplc="05644514">
      <w:start w:val="1"/>
      <w:numFmt w:val="bullet"/>
      <w:lvlText w:val=""/>
      <w:lvlJc w:val="left"/>
      <w:pPr>
        <w:ind w:left="720" w:hanging="360"/>
      </w:pPr>
      <w:rPr>
        <w:rFonts w:ascii="Symbol" w:eastAsia="Symbol" w:hAnsi="Symbol" w:cs="Symbol"/>
      </w:rPr>
    </w:lvl>
    <w:lvl w:ilvl="1" w:tplc="6A5CB294">
      <w:start w:val="1"/>
      <w:numFmt w:val="bullet"/>
      <w:lvlText w:val="o"/>
      <w:lvlJc w:val="left"/>
      <w:pPr>
        <w:ind w:left="1440" w:hanging="360"/>
      </w:pPr>
      <w:rPr>
        <w:rFonts w:ascii="Courier New" w:eastAsia="Courier New" w:hAnsi="Courier New" w:cs="Courier New"/>
      </w:rPr>
    </w:lvl>
    <w:lvl w:ilvl="2" w:tplc="7C3CA7E0">
      <w:start w:val="1"/>
      <w:numFmt w:val="bullet"/>
      <w:lvlText w:val=""/>
      <w:lvlJc w:val="left"/>
      <w:pPr>
        <w:ind w:left="2160" w:hanging="360"/>
      </w:pPr>
      <w:rPr>
        <w:rFonts w:ascii="Wingdings" w:eastAsia="Wingdings" w:hAnsi="Wingdings" w:cs="Wingdings"/>
      </w:rPr>
    </w:lvl>
    <w:lvl w:ilvl="3" w:tplc="E68AD09C">
      <w:start w:val="1"/>
      <w:numFmt w:val="bullet"/>
      <w:lvlText w:val=""/>
      <w:lvlJc w:val="left"/>
      <w:pPr>
        <w:ind w:left="2880" w:hanging="360"/>
      </w:pPr>
      <w:rPr>
        <w:rFonts w:ascii="Symbol" w:eastAsia="Symbol" w:hAnsi="Symbol" w:cs="Symbol"/>
      </w:rPr>
    </w:lvl>
    <w:lvl w:ilvl="4" w:tplc="85020B0E">
      <w:start w:val="1"/>
      <w:numFmt w:val="bullet"/>
      <w:lvlText w:val="o"/>
      <w:lvlJc w:val="left"/>
      <w:pPr>
        <w:ind w:left="3600" w:hanging="360"/>
      </w:pPr>
      <w:rPr>
        <w:rFonts w:ascii="Courier New" w:eastAsia="Courier New" w:hAnsi="Courier New" w:cs="Courier New"/>
      </w:rPr>
    </w:lvl>
    <w:lvl w:ilvl="5" w:tplc="5AD877D6">
      <w:start w:val="1"/>
      <w:numFmt w:val="bullet"/>
      <w:lvlText w:val=""/>
      <w:lvlJc w:val="left"/>
      <w:pPr>
        <w:ind w:left="4320" w:hanging="360"/>
      </w:pPr>
      <w:rPr>
        <w:rFonts w:ascii="Wingdings" w:eastAsia="Wingdings" w:hAnsi="Wingdings" w:cs="Wingdings"/>
      </w:rPr>
    </w:lvl>
    <w:lvl w:ilvl="6" w:tplc="C7489D7A">
      <w:start w:val="1"/>
      <w:numFmt w:val="bullet"/>
      <w:lvlText w:val=""/>
      <w:lvlJc w:val="left"/>
      <w:pPr>
        <w:ind w:left="5040" w:hanging="360"/>
      </w:pPr>
      <w:rPr>
        <w:rFonts w:ascii="Symbol" w:eastAsia="Symbol" w:hAnsi="Symbol" w:cs="Symbol"/>
      </w:rPr>
    </w:lvl>
    <w:lvl w:ilvl="7" w:tplc="EAB4C1B0">
      <w:start w:val="1"/>
      <w:numFmt w:val="bullet"/>
      <w:lvlText w:val="o"/>
      <w:lvlJc w:val="left"/>
      <w:pPr>
        <w:ind w:left="5760" w:hanging="360"/>
      </w:pPr>
      <w:rPr>
        <w:rFonts w:ascii="Courier New" w:eastAsia="Courier New" w:hAnsi="Courier New" w:cs="Courier New"/>
      </w:rPr>
    </w:lvl>
    <w:lvl w:ilvl="8" w:tplc="2004C346">
      <w:start w:val="1"/>
      <w:numFmt w:val="bullet"/>
      <w:lvlText w:val=""/>
      <w:lvlJc w:val="left"/>
      <w:pPr>
        <w:ind w:left="6480" w:hanging="360"/>
      </w:pPr>
      <w:rPr>
        <w:rFonts w:ascii="Wingdings" w:eastAsia="Wingdings" w:hAnsi="Wingdings" w:cs="Wingdings"/>
      </w:rPr>
    </w:lvl>
  </w:abstractNum>
  <w:abstractNum w:abstractNumId="14" w15:restartNumberingAfterBreak="0">
    <w:nsid w:val="7D8E48AD"/>
    <w:multiLevelType w:val="hybridMultilevel"/>
    <w:tmpl w:val="43DA7B48"/>
    <w:lvl w:ilvl="0" w:tplc="13702CC8">
      <w:start w:val="1"/>
      <w:numFmt w:val="bullet"/>
      <w:lvlText w:val=""/>
      <w:lvlJc w:val="left"/>
      <w:pPr>
        <w:ind w:left="720" w:hanging="360"/>
      </w:pPr>
      <w:rPr>
        <w:rFonts w:ascii="Symbol" w:eastAsia="Symbol" w:hAnsi="Symbol" w:cs="Symbol"/>
      </w:rPr>
    </w:lvl>
    <w:lvl w:ilvl="1" w:tplc="4D809434">
      <w:start w:val="1"/>
      <w:numFmt w:val="bullet"/>
      <w:lvlText w:val="o"/>
      <w:lvlJc w:val="left"/>
      <w:pPr>
        <w:ind w:left="1440" w:hanging="360"/>
      </w:pPr>
      <w:rPr>
        <w:rFonts w:ascii="Courier New" w:eastAsia="Courier New" w:hAnsi="Courier New" w:cs="Courier New"/>
      </w:rPr>
    </w:lvl>
    <w:lvl w:ilvl="2" w:tplc="38B4C338">
      <w:start w:val="1"/>
      <w:numFmt w:val="bullet"/>
      <w:lvlText w:val=""/>
      <w:lvlJc w:val="left"/>
      <w:pPr>
        <w:ind w:left="2160" w:hanging="360"/>
      </w:pPr>
      <w:rPr>
        <w:rFonts w:ascii="Wingdings" w:eastAsia="Wingdings" w:hAnsi="Wingdings" w:cs="Wingdings"/>
      </w:rPr>
    </w:lvl>
    <w:lvl w:ilvl="3" w:tplc="B89A8414">
      <w:start w:val="1"/>
      <w:numFmt w:val="bullet"/>
      <w:lvlText w:val=""/>
      <w:lvlJc w:val="left"/>
      <w:pPr>
        <w:ind w:left="2880" w:hanging="360"/>
      </w:pPr>
      <w:rPr>
        <w:rFonts w:ascii="Symbol" w:eastAsia="Symbol" w:hAnsi="Symbol" w:cs="Symbol"/>
      </w:rPr>
    </w:lvl>
    <w:lvl w:ilvl="4" w:tplc="82E885A6">
      <w:start w:val="1"/>
      <w:numFmt w:val="bullet"/>
      <w:lvlText w:val="o"/>
      <w:lvlJc w:val="left"/>
      <w:pPr>
        <w:ind w:left="3600" w:hanging="360"/>
      </w:pPr>
      <w:rPr>
        <w:rFonts w:ascii="Courier New" w:eastAsia="Courier New" w:hAnsi="Courier New" w:cs="Courier New"/>
      </w:rPr>
    </w:lvl>
    <w:lvl w:ilvl="5" w:tplc="B63807F8">
      <w:start w:val="1"/>
      <w:numFmt w:val="bullet"/>
      <w:lvlText w:val=""/>
      <w:lvlJc w:val="left"/>
      <w:pPr>
        <w:ind w:left="4320" w:hanging="360"/>
      </w:pPr>
      <w:rPr>
        <w:rFonts w:ascii="Wingdings" w:eastAsia="Wingdings" w:hAnsi="Wingdings" w:cs="Wingdings"/>
      </w:rPr>
    </w:lvl>
    <w:lvl w:ilvl="6" w:tplc="19DA1584">
      <w:start w:val="1"/>
      <w:numFmt w:val="bullet"/>
      <w:lvlText w:val=""/>
      <w:lvlJc w:val="left"/>
      <w:pPr>
        <w:ind w:left="5040" w:hanging="360"/>
      </w:pPr>
      <w:rPr>
        <w:rFonts w:ascii="Symbol" w:eastAsia="Symbol" w:hAnsi="Symbol" w:cs="Symbol"/>
      </w:rPr>
    </w:lvl>
    <w:lvl w:ilvl="7" w:tplc="D0443E08">
      <w:start w:val="1"/>
      <w:numFmt w:val="bullet"/>
      <w:lvlText w:val="o"/>
      <w:lvlJc w:val="left"/>
      <w:pPr>
        <w:ind w:left="5760" w:hanging="360"/>
      </w:pPr>
      <w:rPr>
        <w:rFonts w:ascii="Courier New" w:eastAsia="Courier New" w:hAnsi="Courier New" w:cs="Courier New"/>
      </w:rPr>
    </w:lvl>
    <w:lvl w:ilvl="8" w:tplc="42B47C66">
      <w:start w:val="1"/>
      <w:numFmt w:val="bullet"/>
      <w:lvlText w:val=""/>
      <w:lvlJc w:val="left"/>
      <w:pPr>
        <w:ind w:left="6480" w:hanging="360"/>
      </w:pPr>
      <w:rPr>
        <w:rFonts w:ascii="Wingdings" w:eastAsia="Wingdings" w:hAnsi="Wingdings" w:cs="Wingdings"/>
      </w:rPr>
    </w:lvl>
  </w:abstractNum>
  <w:num w:numId="1" w16cid:durableId="1248733683">
    <w:abstractNumId w:val="6"/>
  </w:num>
  <w:num w:numId="2" w16cid:durableId="138426640">
    <w:abstractNumId w:val="14"/>
  </w:num>
  <w:num w:numId="3" w16cid:durableId="1552766156">
    <w:abstractNumId w:val="0"/>
  </w:num>
  <w:num w:numId="4" w16cid:durableId="1604192571">
    <w:abstractNumId w:val="7"/>
  </w:num>
  <w:num w:numId="5" w16cid:durableId="1717075271">
    <w:abstractNumId w:val="9"/>
  </w:num>
  <w:num w:numId="6" w16cid:durableId="1732844033">
    <w:abstractNumId w:val="10"/>
  </w:num>
  <w:num w:numId="7" w16cid:durableId="1795177797">
    <w:abstractNumId w:val="2"/>
  </w:num>
  <w:num w:numId="8" w16cid:durableId="2090299893">
    <w:abstractNumId w:val="8"/>
  </w:num>
  <w:num w:numId="9" w16cid:durableId="2094038384">
    <w:abstractNumId w:val="1"/>
    <w:lvlOverride w:ilvl="0">
      <w:startOverride w:val="1"/>
    </w:lvlOverride>
  </w:num>
  <w:num w:numId="10" w16cid:durableId="2096708763">
    <w:abstractNumId w:val="11"/>
  </w:num>
  <w:num w:numId="11" w16cid:durableId="478225610">
    <w:abstractNumId w:val="3"/>
  </w:num>
  <w:num w:numId="12" w16cid:durableId="588200413">
    <w:abstractNumId w:val="12"/>
  </w:num>
  <w:num w:numId="13" w16cid:durableId="968507834">
    <w:abstractNumId w:val="5"/>
  </w:num>
  <w:num w:numId="14" w16cid:durableId="998070492">
    <w:abstractNumId w:val="13"/>
  </w:num>
  <w:num w:numId="15" w16cid:durableId="616566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B31D43"/>
    <w:rsid w:val="000144AD"/>
    <w:rsid w:val="002E12B5"/>
    <w:rsid w:val="00384CF7"/>
    <w:rsid w:val="00392D29"/>
    <w:rsid w:val="003C48F1"/>
    <w:rsid w:val="003C57FE"/>
    <w:rsid w:val="003F4194"/>
    <w:rsid w:val="0040795F"/>
    <w:rsid w:val="004855EA"/>
    <w:rsid w:val="00523635"/>
    <w:rsid w:val="00562349"/>
    <w:rsid w:val="006F3694"/>
    <w:rsid w:val="007C27D3"/>
    <w:rsid w:val="008033A3"/>
    <w:rsid w:val="00821712"/>
    <w:rsid w:val="008D0DA5"/>
    <w:rsid w:val="008E7180"/>
    <w:rsid w:val="00905D18"/>
    <w:rsid w:val="00933A33"/>
    <w:rsid w:val="00946149"/>
    <w:rsid w:val="009939F6"/>
    <w:rsid w:val="00B81026"/>
    <w:rsid w:val="00BB5C17"/>
    <w:rsid w:val="00C17AAB"/>
    <w:rsid w:val="00C35998"/>
    <w:rsid w:val="00C50B30"/>
    <w:rsid w:val="00C51D1F"/>
    <w:rsid w:val="00C80CA7"/>
    <w:rsid w:val="00DA55C3"/>
    <w:rsid w:val="00ED4B67"/>
    <w:rsid w:val="00EE028A"/>
    <w:rsid w:val="00FD4363"/>
    <w:rsid w:val="077025A4"/>
    <w:rsid w:val="110FA944"/>
    <w:rsid w:val="22757965"/>
    <w:rsid w:val="281F5189"/>
    <w:rsid w:val="2B3678A4"/>
    <w:rsid w:val="2EC31BEC"/>
    <w:rsid w:val="33B31D43"/>
    <w:rsid w:val="4096285D"/>
    <w:rsid w:val="4A5548E3"/>
    <w:rsid w:val="5BA11AC7"/>
    <w:rsid w:val="6525DC72"/>
    <w:rsid w:val="655FA056"/>
    <w:rsid w:val="71FDE7EB"/>
    <w:rsid w:val="79CE8816"/>
    <w:rsid w:val="7B211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80FF"/>
  <w15:docId w15:val="{350DC32A-DE53-4CF6-8490-A90D80CE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Revision">
    <w:name w:val="Revision"/>
    <w:hidden/>
    <w:uiPriority w:val="99"/>
    <w:semiHidden/>
    <w:rsid w:val="00C359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b50d81-acb1-4eaf-a238-0a6d6ddd0f7d" xsi:nil="true"/>
    <lcf76f155ced4ddcb4097134ff3c332f xmlns="ebeb75aa-7bc2-4982-bb05-2299d55415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71CB5111FF614C80E0CC8D804665CA" ma:contentTypeVersion="15" ma:contentTypeDescription="Create a new document." ma:contentTypeScope="" ma:versionID="624f7e3062145bef86a4b3b3bc4e4546">
  <xsd:schema xmlns:xsd="http://www.w3.org/2001/XMLSchema" xmlns:xs="http://www.w3.org/2001/XMLSchema" xmlns:p="http://schemas.microsoft.com/office/2006/metadata/properties" xmlns:ns2="ebeb75aa-7bc2-4982-bb05-2299d5541566" xmlns:ns3="16b50d81-acb1-4eaf-a238-0a6d6ddd0f7d" targetNamespace="http://schemas.microsoft.com/office/2006/metadata/properties" ma:root="true" ma:fieldsID="bf5563d15bafe372cc6669e45f16ac93" ns2:_="" ns3:_="">
    <xsd:import namespace="ebeb75aa-7bc2-4982-bb05-2299d5541566"/>
    <xsd:import namespace="16b50d81-acb1-4eaf-a238-0a6d6ddd0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b75aa-7bc2-4982-bb05-2299d5541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50d81-acb1-4eaf-a238-0a6d6ddd0f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4dee1fc-377c-4f47-ae4d-5b7770d80973}" ma:internalName="TaxCatchAll" ma:showField="CatchAllData" ma:web="16b50d81-acb1-4eaf-a238-0a6d6ddd0f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AA3EA-6D07-4B94-8A96-B0859ABF780C}">
  <ds:schemaRefs>
    <ds:schemaRef ds:uri="http://schemas.microsoft.com/office/2006/metadata/properties"/>
    <ds:schemaRef ds:uri="http://schemas.microsoft.com/office/infopath/2007/PartnerControls"/>
    <ds:schemaRef ds:uri="16b50d81-acb1-4eaf-a238-0a6d6ddd0f7d"/>
    <ds:schemaRef ds:uri="ebeb75aa-7bc2-4982-bb05-2299d5541566"/>
  </ds:schemaRefs>
</ds:datastoreItem>
</file>

<file path=customXml/itemProps2.xml><?xml version="1.0" encoding="utf-8"?>
<ds:datastoreItem xmlns:ds="http://schemas.openxmlformats.org/officeDocument/2006/customXml" ds:itemID="{E118FD23-182B-40C1-9C28-2BF722E6261A}">
  <ds:schemaRefs>
    <ds:schemaRef ds:uri="http://schemas.microsoft.com/sharepoint/v3/contenttype/forms"/>
  </ds:schemaRefs>
</ds:datastoreItem>
</file>

<file path=customXml/itemProps3.xml><?xml version="1.0" encoding="utf-8"?>
<ds:datastoreItem xmlns:ds="http://schemas.openxmlformats.org/officeDocument/2006/customXml" ds:itemID="{3643DC36-5F67-460C-A71F-8DD4CE140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b75aa-7bc2-4982-bb05-2299d5541566"/>
    <ds:schemaRef ds:uri="16b50d81-acb1-4eaf-a238-0a6d6ddd0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1386</Words>
  <Characters>7905</Characters>
  <Application>Microsoft Office Word</Application>
  <DocSecurity>0</DocSecurity>
  <Lines>65</Lines>
  <Paragraphs>18</Paragraphs>
  <ScaleCrop>false</ScaleCrop>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Un-named</dc:creator>
  <cp:keywords/>
  <cp:lastModifiedBy>Jessica Webb</cp:lastModifiedBy>
  <cp:revision>3</cp:revision>
  <dcterms:created xsi:type="dcterms:W3CDTF">2026-08-11T12:57:00Z</dcterms:created>
  <dcterms:modified xsi:type="dcterms:W3CDTF">2026-08-11T14:39:00Z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e5481466-ca75-4bb0-9b7a-5ebe1ea6db27</vt:lpwstr>
  </property>
  <property fmtid="{D5CDD505-2E9C-101B-9397-08002B2CF9AE}" pid="3" name="ContentTypeId">
    <vt:lpwstr>0x0101008F71CB5111FF614C80E0CC8D804665CA</vt:lpwstr>
  </property>
</Properties>
</file>