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CE35A" w14:textId="77777777" w:rsidR="00261DC7" w:rsidRDefault="00261DC7" w:rsidP="00261DC7">
      <w:pPr>
        <w:pStyle w:val="NoSpacing"/>
      </w:pPr>
    </w:p>
    <w:p w14:paraId="61DAE79C" w14:textId="546FB86A" w:rsidR="00261DC7" w:rsidRDefault="00F25B11" w:rsidP="00261DC7">
      <w:pPr>
        <w:spacing w:after="120"/>
        <w:rPr>
          <w:rFonts w:ascii="Georgia" w:hAnsi="Georgia"/>
          <w:sz w:val="44"/>
          <w:szCs w:val="44"/>
        </w:rPr>
      </w:pPr>
      <w:r>
        <w:rPr>
          <w:rFonts w:ascii="Georgia" w:hAnsi="Georgia"/>
          <w:sz w:val="44"/>
          <w:szCs w:val="44"/>
        </w:rPr>
        <w:t xml:space="preserve">Guidance: </w:t>
      </w:r>
      <w:r w:rsidR="00474106">
        <w:rPr>
          <w:rFonts w:ascii="Georgia" w:hAnsi="Georgia"/>
          <w:sz w:val="44"/>
          <w:szCs w:val="44"/>
        </w:rPr>
        <w:t>N</w:t>
      </w:r>
      <w:r w:rsidR="007A71D3">
        <w:rPr>
          <w:rFonts w:ascii="Georgia" w:hAnsi="Georgia"/>
          <w:sz w:val="44"/>
          <w:szCs w:val="44"/>
        </w:rPr>
        <w:t>ational Institutes of Health</w:t>
      </w:r>
      <w:r w:rsidR="00BE47FC">
        <w:rPr>
          <w:rFonts w:ascii="Georgia" w:hAnsi="Georgia"/>
          <w:sz w:val="44"/>
          <w:szCs w:val="44"/>
        </w:rPr>
        <w:t xml:space="preserve"> (NIH)</w:t>
      </w:r>
      <w:r w:rsidR="00474106">
        <w:rPr>
          <w:rFonts w:ascii="Georgia" w:hAnsi="Georgia"/>
          <w:sz w:val="44"/>
          <w:szCs w:val="44"/>
        </w:rPr>
        <w:t xml:space="preserve"> Research Performance Progress Reports</w:t>
      </w:r>
      <w:r w:rsidR="00BE47FC">
        <w:rPr>
          <w:rFonts w:ascii="Georgia" w:hAnsi="Georgia"/>
          <w:sz w:val="44"/>
          <w:szCs w:val="44"/>
        </w:rPr>
        <w:t xml:space="preserve"> (RPPRs)</w:t>
      </w:r>
    </w:p>
    <w:p w14:paraId="0B0AAE28" w14:textId="4FC74E33" w:rsidR="00261DC7" w:rsidRPr="00C53B8C" w:rsidRDefault="00261DC7" w:rsidP="00261DC7">
      <w:pPr>
        <w:pBdr>
          <w:top w:val="single" w:sz="18" w:space="6" w:color="A6A6A6" w:themeColor="background1" w:themeShade="A6"/>
        </w:pBdr>
        <w:spacing w:after="120" w:line="240" w:lineRule="auto"/>
        <w:rPr>
          <w:rFonts w:ascii="Times New Roman" w:eastAsia="Times New Roman" w:hAnsi="Times New Roman" w:cs="Times New Roman"/>
          <w:color w:val="A50021"/>
          <w:sz w:val="24"/>
          <w:szCs w:val="24"/>
        </w:rPr>
      </w:pPr>
      <w:r w:rsidRPr="00B02429">
        <w:rPr>
          <w:rFonts w:ascii="Times New Roman" w:eastAsia="Times New Roman" w:hAnsi="Times New Roman" w:cs="Times New Roman"/>
          <w:color w:val="C00000"/>
          <w:sz w:val="24"/>
          <w:szCs w:val="24"/>
        </w:rPr>
        <w:t>Responsible</w:t>
      </w:r>
      <w:r w:rsidRPr="00C53B8C">
        <w:rPr>
          <w:rFonts w:ascii="Times New Roman" w:eastAsia="Times New Roman" w:hAnsi="Times New Roman" w:cs="Times New Roman"/>
          <w:color w:val="A50021"/>
          <w:sz w:val="24"/>
          <w:szCs w:val="24"/>
        </w:rPr>
        <w:t xml:space="preserve"> Office:</w:t>
      </w:r>
      <w:r w:rsidR="00F25B11">
        <w:rPr>
          <w:rFonts w:ascii="Times New Roman" w:eastAsia="Times New Roman" w:hAnsi="Times New Roman" w:cs="Times New Roman"/>
          <w:color w:val="A50021"/>
          <w:sz w:val="24"/>
          <w:szCs w:val="24"/>
        </w:rPr>
        <w:t xml:space="preserve"> </w:t>
      </w:r>
      <w:r w:rsidR="00F25B11" w:rsidRPr="00F25B11">
        <w:rPr>
          <w:rFonts w:ascii="Times New Roman" w:eastAsia="Times New Roman" w:hAnsi="Times New Roman" w:cs="Times New Roman"/>
          <w:sz w:val="24"/>
          <w:szCs w:val="24"/>
        </w:rPr>
        <w:t>Sponsored Programs Administration</w:t>
      </w:r>
    </w:p>
    <w:p w14:paraId="33C7E3D0" w14:textId="39A19B90" w:rsidR="00261DC7" w:rsidRPr="00C53B8C" w:rsidRDefault="00261DC7" w:rsidP="00261DC7">
      <w:pPr>
        <w:pBdr>
          <w:top w:val="single" w:sz="18" w:space="6" w:color="A6A6A6" w:themeColor="background1" w:themeShade="A6"/>
        </w:pBdr>
        <w:spacing w:after="120" w:line="240" w:lineRule="auto"/>
        <w:rPr>
          <w:rFonts w:ascii="Times New Roman" w:eastAsia="Times New Roman" w:hAnsi="Times New Roman" w:cs="Times New Roman"/>
          <w:color w:val="A50021"/>
          <w:sz w:val="24"/>
          <w:szCs w:val="24"/>
        </w:rPr>
      </w:pPr>
      <w:r w:rsidRPr="00C53B8C">
        <w:rPr>
          <w:rFonts w:ascii="Times New Roman" w:eastAsia="Times New Roman" w:hAnsi="Times New Roman" w:cs="Times New Roman"/>
          <w:color w:val="A50021"/>
          <w:sz w:val="24"/>
          <w:szCs w:val="24"/>
        </w:rPr>
        <w:t>Responsible Officer</w:t>
      </w:r>
      <w:r w:rsidR="00AF434F" w:rsidRPr="00C53B8C">
        <w:rPr>
          <w:rFonts w:ascii="Times New Roman" w:eastAsia="Times New Roman" w:hAnsi="Times New Roman" w:cs="Times New Roman"/>
          <w:color w:val="A50021"/>
          <w:sz w:val="24"/>
          <w:szCs w:val="24"/>
        </w:rPr>
        <w:t xml:space="preserve"> (title only)</w:t>
      </w:r>
      <w:r w:rsidRPr="00C53B8C">
        <w:rPr>
          <w:rFonts w:ascii="Times New Roman" w:eastAsia="Times New Roman" w:hAnsi="Times New Roman" w:cs="Times New Roman"/>
          <w:color w:val="A50021"/>
          <w:sz w:val="24"/>
          <w:szCs w:val="24"/>
        </w:rPr>
        <w:t xml:space="preserve">: </w:t>
      </w:r>
      <w:r w:rsidR="00F25B11" w:rsidRPr="00F25B11">
        <w:rPr>
          <w:rFonts w:ascii="Times New Roman" w:eastAsia="Times New Roman" w:hAnsi="Times New Roman" w:cs="Times New Roman"/>
          <w:sz w:val="24"/>
          <w:szCs w:val="24"/>
        </w:rPr>
        <w:t>Assistant Vice President for Research and Sponsored Programs</w:t>
      </w:r>
    </w:p>
    <w:p w14:paraId="167B6DA5" w14:textId="4D837C87" w:rsidR="00261DC7" w:rsidRDefault="00261DC7" w:rsidP="00261DC7">
      <w:pPr>
        <w:pBdr>
          <w:top w:val="single" w:sz="18" w:space="6" w:color="A6A6A6" w:themeColor="background1" w:themeShade="A6"/>
        </w:pBdr>
        <w:spacing w:after="120" w:line="240" w:lineRule="auto"/>
        <w:rPr>
          <w:rFonts w:ascii="Times New Roman" w:eastAsia="Times New Roman" w:hAnsi="Times New Roman" w:cs="Times New Roman"/>
          <w:bCs/>
          <w:sz w:val="24"/>
          <w:szCs w:val="24"/>
        </w:rPr>
      </w:pPr>
      <w:r w:rsidRPr="00C53B8C">
        <w:rPr>
          <w:rFonts w:ascii="Times New Roman" w:eastAsia="Times New Roman" w:hAnsi="Times New Roman" w:cs="Times New Roman"/>
          <w:bCs/>
          <w:color w:val="A50021"/>
          <w:sz w:val="24"/>
          <w:szCs w:val="24"/>
        </w:rPr>
        <w:t>Contact Person</w:t>
      </w:r>
      <w:r w:rsidRPr="00D65FCC">
        <w:rPr>
          <w:rFonts w:ascii="Times New Roman" w:eastAsia="Times New Roman" w:hAnsi="Times New Roman" w:cs="Times New Roman"/>
          <w:bCs/>
          <w:sz w:val="24"/>
          <w:szCs w:val="24"/>
        </w:rPr>
        <w:t xml:space="preserve">: </w:t>
      </w:r>
      <w:r w:rsidR="002F36FE">
        <w:rPr>
          <w:rFonts w:ascii="Times New Roman" w:eastAsia="Times New Roman" w:hAnsi="Times New Roman" w:cs="Times New Roman"/>
          <w:bCs/>
          <w:sz w:val="24"/>
          <w:szCs w:val="24"/>
        </w:rPr>
        <w:t>Sarah Senechalle, SPA Assistant Director</w:t>
      </w:r>
    </w:p>
    <w:p w14:paraId="07AD7007" w14:textId="0F80107D" w:rsidR="007D0EDD" w:rsidRPr="00D65FCC" w:rsidRDefault="007D0EDD" w:rsidP="00261DC7">
      <w:pPr>
        <w:pBdr>
          <w:top w:val="single" w:sz="18" w:space="6" w:color="A6A6A6" w:themeColor="background1" w:themeShade="A6"/>
        </w:pBdr>
        <w:spacing w:after="120" w:line="240" w:lineRule="auto"/>
        <w:rPr>
          <w:rFonts w:ascii="Times New Roman" w:eastAsia="Times New Roman" w:hAnsi="Times New Roman" w:cs="Times New Roman"/>
          <w:sz w:val="24"/>
          <w:szCs w:val="24"/>
        </w:rPr>
      </w:pPr>
      <w:r w:rsidRPr="00B02429">
        <w:rPr>
          <w:rFonts w:ascii="Times New Roman" w:eastAsia="Times New Roman" w:hAnsi="Times New Roman" w:cs="Times New Roman"/>
          <w:bCs/>
          <w:color w:val="C00000"/>
          <w:sz w:val="24"/>
          <w:szCs w:val="24"/>
        </w:rPr>
        <w:t xml:space="preserve">Date: </w:t>
      </w:r>
      <w:r w:rsidR="00E21D9F">
        <w:rPr>
          <w:rFonts w:ascii="Times New Roman" w:eastAsia="Times New Roman" w:hAnsi="Times New Roman" w:cs="Times New Roman"/>
          <w:bCs/>
          <w:sz w:val="24"/>
          <w:szCs w:val="24"/>
        </w:rPr>
        <w:t xml:space="preserve"> </w:t>
      </w:r>
      <w:r w:rsidR="009309C5">
        <w:rPr>
          <w:rFonts w:ascii="Times New Roman" w:eastAsia="Times New Roman" w:hAnsi="Times New Roman" w:cs="Times New Roman"/>
          <w:bCs/>
          <w:sz w:val="24"/>
          <w:szCs w:val="24"/>
        </w:rPr>
        <w:t>August 1, 2021</w:t>
      </w:r>
    </w:p>
    <w:p w14:paraId="20C30231" w14:textId="77777777" w:rsidR="00F25B11" w:rsidRDefault="00D65FCC" w:rsidP="00F25B11">
      <w:pPr>
        <w:pBdr>
          <w:top w:val="single" w:sz="4" w:space="1" w:color="BFBFBF" w:themeColor="background1" w:themeShade="BF"/>
        </w:pBdr>
        <w:spacing w:before="100" w:beforeAutospacing="1" w:after="100" w:afterAutospacing="1" w:line="240" w:lineRule="auto"/>
        <w:rPr>
          <w:rFonts w:ascii="Georgia" w:eastAsia="Times New Roman" w:hAnsi="Georgia" w:cs="Times New Roman"/>
          <w:color w:val="990000"/>
          <w:sz w:val="24"/>
          <w:szCs w:val="24"/>
        </w:rPr>
      </w:pPr>
      <w:r w:rsidRPr="00D65FCC">
        <w:rPr>
          <w:rFonts w:ascii="Georgia" w:eastAsia="Times New Roman" w:hAnsi="Georgia" w:cs="Times New Roman"/>
          <w:color w:val="990000"/>
          <w:sz w:val="24"/>
          <w:szCs w:val="24"/>
        </w:rPr>
        <w:t>Purpose</w:t>
      </w:r>
    </w:p>
    <w:p w14:paraId="2A437CEC" w14:textId="462B69D6" w:rsidR="00261DC7" w:rsidRPr="007D0EDD" w:rsidRDefault="00F25B11" w:rsidP="00F25B11">
      <w:pPr>
        <w:pBdr>
          <w:top w:val="single" w:sz="4" w:space="1" w:color="BFBFBF" w:themeColor="background1" w:themeShade="BF"/>
        </w:pBdr>
        <w:spacing w:before="100" w:beforeAutospacing="1" w:after="100" w:afterAutospacing="1" w:line="240" w:lineRule="auto"/>
        <w:rPr>
          <w:rFonts w:ascii="Times New Roman" w:eastAsia="Times New Roman" w:hAnsi="Times New Roman" w:cs="Times New Roman"/>
          <w:color w:val="990000"/>
          <w:sz w:val="24"/>
          <w:szCs w:val="24"/>
        </w:rPr>
      </w:pPr>
      <w:r w:rsidRPr="007D0EDD">
        <w:rPr>
          <w:rFonts w:ascii="Times New Roman" w:eastAsia="Times New Roman" w:hAnsi="Times New Roman" w:cs="Times New Roman"/>
          <w:sz w:val="24"/>
          <w:szCs w:val="24"/>
        </w:rPr>
        <w:t xml:space="preserve">To </w:t>
      </w:r>
      <w:r w:rsidR="00D273FE">
        <w:rPr>
          <w:rFonts w:ascii="Times New Roman" w:eastAsia="Times New Roman" w:hAnsi="Times New Roman" w:cs="Times New Roman"/>
          <w:sz w:val="24"/>
          <w:szCs w:val="24"/>
        </w:rPr>
        <w:t xml:space="preserve">help </w:t>
      </w:r>
      <w:r w:rsidRPr="007D0EDD">
        <w:rPr>
          <w:rFonts w:ascii="Times New Roman" w:eastAsia="Times New Roman" w:hAnsi="Times New Roman" w:cs="Times New Roman"/>
          <w:sz w:val="24"/>
          <w:szCs w:val="24"/>
        </w:rPr>
        <w:t xml:space="preserve">Principal Investigators </w:t>
      </w:r>
      <w:r w:rsidR="007A71D3">
        <w:rPr>
          <w:rFonts w:ascii="Times New Roman" w:eastAsia="Times New Roman" w:hAnsi="Times New Roman" w:cs="Times New Roman"/>
          <w:sz w:val="24"/>
          <w:szCs w:val="24"/>
        </w:rPr>
        <w:t xml:space="preserve">(PIs) </w:t>
      </w:r>
      <w:r w:rsidR="00D273FE">
        <w:rPr>
          <w:rFonts w:ascii="Times New Roman" w:eastAsia="Times New Roman" w:hAnsi="Times New Roman" w:cs="Times New Roman"/>
          <w:sz w:val="24"/>
          <w:szCs w:val="24"/>
        </w:rPr>
        <w:t>submit timely and accurate progress reports</w:t>
      </w:r>
      <w:r w:rsidR="007A71D3">
        <w:rPr>
          <w:rFonts w:ascii="Times New Roman" w:eastAsia="Times New Roman" w:hAnsi="Times New Roman" w:cs="Times New Roman"/>
          <w:sz w:val="24"/>
          <w:szCs w:val="24"/>
        </w:rPr>
        <w:t xml:space="preserve"> for programs sponsored by the National Institutes of Health (NIH)</w:t>
      </w:r>
      <w:r w:rsidR="00D273FE">
        <w:rPr>
          <w:rFonts w:ascii="Times New Roman" w:eastAsia="Times New Roman" w:hAnsi="Times New Roman" w:cs="Times New Roman"/>
          <w:sz w:val="24"/>
          <w:szCs w:val="24"/>
        </w:rPr>
        <w:t>.</w:t>
      </w:r>
    </w:p>
    <w:p w14:paraId="7A1C3183" w14:textId="55E8D361" w:rsidR="00261DC7" w:rsidRPr="00F25B11" w:rsidRDefault="00F25B11" w:rsidP="00261DC7">
      <w:pPr>
        <w:pBdr>
          <w:top w:val="single" w:sz="4" w:space="1" w:color="BFBFBF" w:themeColor="background1" w:themeShade="BF"/>
        </w:pBdr>
        <w:spacing w:before="100" w:beforeAutospacing="1" w:after="100" w:afterAutospacing="1" w:line="240" w:lineRule="auto"/>
        <w:rPr>
          <w:rFonts w:ascii="Georgia" w:eastAsia="Times New Roman" w:hAnsi="Georgia" w:cs="Times New Roman"/>
          <w:color w:val="990000"/>
          <w:sz w:val="24"/>
          <w:szCs w:val="24"/>
        </w:rPr>
      </w:pPr>
      <w:r w:rsidRPr="00F25B11">
        <w:rPr>
          <w:rFonts w:ascii="Georgia" w:eastAsia="Times New Roman" w:hAnsi="Georgia" w:cs="Times New Roman"/>
          <w:color w:val="990000"/>
          <w:sz w:val="24"/>
          <w:szCs w:val="24"/>
        </w:rPr>
        <w:t>Reason for this Guidance</w:t>
      </w:r>
    </w:p>
    <w:p w14:paraId="29CE384F" w14:textId="776AD4DE" w:rsidR="007A71D3" w:rsidRDefault="00474106" w:rsidP="003F1709">
      <w:pPr>
        <w:pStyle w:val="Text"/>
        <w:rPr>
          <w:rFonts w:ascii="Times New Roman" w:hAnsi="Times New Roman" w:cs="Times New Roman"/>
          <w:sz w:val="24"/>
          <w:szCs w:val="24"/>
        </w:rPr>
      </w:pPr>
      <w:r>
        <w:rPr>
          <w:rFonts w:ascii="Times New Roman" w:hAnsi="Times New Roman" w:cs="Times New Roman"/>
          <w:sz w:val="24"/>
          <w:szCs w:val="24"/>
        </w:rPr>
        <w:t>The NIH requires</w:t>
      </w:r>
      <w:r w:rsidRPr="00474106">
        <w:rPr>
          <w:rFonts w:ascii="Times New Roman" w:hAnsi="Times New Roman" w:cs="Times New Roman"/>
          <w:sz w:val="24"/>
          <w:szCs w:val="24"/>
        </w:rPr>
        <w:t xml:space="preserve"> PI</w:t>
      </w:r>
      <w:r>
        <w:rPr>
          <w:rFonts w:ascii="Times New Roman" w:hAnsi="Times New Roman" w:cs="Times New Roman"/>
          <w:sz w:val="24"/>
          <w:szCs w:val="24"/>
        </w:rPr>
        <w:t>s</w:t>
      </w:r>
      <w:r w:rsidRPr="00474106">
        <w:rPr>
          <w:rFonts w:ascii="Times New Roman" w:hAnsi="Times New Roman" w:cs="Times New Roman"/>
          <w:sz w:val="24"/>
          <w:szCs w:val="24"/>
        </w:rPr>
        <w:t xml:space="preserve"> to submit Annual, Interim</w:t>
      </w:r>
      <w:r w:rsidR="00002CFF">
        <w:rPr>
          <w:rFonts w:ascii="Times New Roman" w:hAnsi="Times New Roman" w:cs="Times New Roman"/>
          <w:sz w:val="24"/>
          <w:szCs w:val="24"/>
        </w:rPr>
        <w:t>,</w:t>
      </w:r>
      <w:r w:rsidRPr="00474106">
        <w:rPr>
          <w:rFonts w:ascii="Times New Roman" w:hAnsi="Times New Roman" w:cs="Times New Roman"/>
          <w:sz w:val="24"/>
          <w:szCs w:val="24"/>
        </w:rPr>
        <w:t xml:space="preserve"> and Final</w:t>
      </w:r>
      <w:r w:rsidR="007A71D3">
        <w:rPr>
          <w:rFonts w:ascii="Times New Roman" w:hAnsi="Times New Roman" w:cs="Times New Roman"/>
          <w:sz w:val="24"/>
          <w:szCs w:val="24"/>
        </w:rPr>
        <w:t xml:space="preserve"> </w:t>
      </w:r>
      <w:r w:rsidR="00080943">
        <w:rPr>
          <w:rFonts w:ascii="Times New Roman" w:hAnsi="Times New Roman" w:cs="Times New Roman"/>
          <w:sz w:val="24"/>
          <w:szCs w:val="24"/>
        </w:rPr>
        <w:t>Research</w:t>
      </w:r>
      <w:r w:rsidR="007A71D3">
        <w:rPr>
          <w:rFonts w:ascii="Times New Roman" w:hAnsi="Times New Roman" w:cs="Times New Roman"/>
          <w:sz w:val="24"/>
          <w:szCs w:val="24"/>
        </w:rPr>
        <w:t xml:space="preserve"> Performance Progress Reports (</w:t>
      </w:r>
      <w:hyperlink r:id="rId11" w:history="1">
        <w:r w:rsidRPr="00474106">
          <w:rPr>
            <w:rStyle w:val="Hyperlink"/>
            <w:rFonts w:ascii="Times New Roman" w:hAnsi="Times New Roman" w:cs="Times New Roman"/>
            <w:sz w:val="24"/>
            <w:szCs w:val="24"/>
          </w:rPr>
          <w:t>RPPRs</w:t>
        </w:r>
      </w:hyperlink>
      <w:r w:rsidR="007A71D3">
        <w:rPr>
          <w:rFonts w:ascii="Times New Roman" w:hAnsi="Times New Roman" w:cs="Times New Roman"/>
          <w:sz w:val="24"/>
          <w:szCs w:val="24"/>
        </w:rPr>
        <w:t xml:space="preserve">) </w:t>
      </w:r>
      <w:r>
        <w:rPr>
          <w:rFonts w:ascii="Times New Roman" w:hAnsi="Times New Roman" w:cs="Times New Roman"/>
          <w:sz w:val="24"/>
          <w:szCs w:val="24"/>
        </w:rPr>
        <w:t xml:space="preserve">to document accomplishments and compliance with award terms. </w:t>
      </w:r>
      <w:r w:rsidR="00587F84">
        <w:rPr>
          <w:rFonts w:ascii="Times New Roman" w:hAnsi="Times New Roman" w:cs="Times New Roman"/>
          <w:sz w:val="24"/>
          <w:szCs w:val="24"/>
        </w:rPr>
        <w:t xml:space="preserve">PIs complete the </w:t>
      </w:r>
      <w:r>
        <w:rPr>
          <w:rFonts w:ascii="Times New Roman" w:hAnsi="Times New Roman" w:cs="Times New Roman"/>
          <w:sz w:val="24"/>
          <w:szCs w:val="24"/>
        </w:rPr>
        <w:t xml:space="preserve">NIH RPPR </w:t>
      </w:r>
      <w:r w:rsidR="00CB5652">
        <w:rPr>
          <w:rFonts w:ascii="Times New Roman" w:hAnsi="Times New Roman" w:cs="Times New Roman"/>
          <w:sz w:val="24"/>
          <w:szCs w:val="24"/>
        </w:rPr>
        <w:t xml:space="preserve">in the </w:t>
      </w:r>
      <w:hyperlink r:id="rId12" w:history="1">
        <w:r w:rsidR="00CB5652" w:rsidRPr="009309C5">
          <w:rPr>
            <w:rStyle w:val="Hyperlink"/>
            <w:rFonts w:ascii="Times New Roman" w:hAnsi="Times New Roman" w:cs="Times New Roman"/>
            <w:sz w:val="24"/>
            <w:szCs w:val="24"/>
          </w:rPr>
          <w:t>eRA</w:t>
        </w:r>
        <w:bookmarkStart w:id="0" w:name="_GoBack"/>
        <w:bookmarkEnd w:id="0"/>
        <w:r w:rsidR="00CB5652" w:rsidRPr="009309C5">
          <w:rPr>
            <w:rStyle w:val="Hyperlink"/>
            <w:rFonts w:ascii="Times New Roman" w:hAnsi="Times New Roman" w:cs="Times New Roman"/>
            <w:sz w:val="24"/>
            <w:szCs w:val="24"/>
          </w:rPr>
          <w:t xml:space="preserve"> Commons</w:t>
        </w:r>
      </w:hyperlink>
      <w:r w:rsidR="00CB5652">
        <w:rPr>
          <w:rFonts w:ascii="Times New Roman" w:hAnsi="Times New Roman" w:cs="Times New Roman"/>
          <w:sz w:val="24"/>
          <w:szCs w:val="24"/>
        </w:rPr>
        <w:t xml:space="preserve"> and S</w:t>
      </w:r>
      <w:r w:rsidR="007A71D3">
        <w:rPr>
          <w:rFonts w:ascii="Times New Roman" w:hAnsi="Times New Roman" w:cs="Times New Roman"/>
          <w:sz w:val="24"/>
          <w:szCs w:val="24"/>
        </w:rPr>
        <w:t>ponsored Programs Administration (SPA)</w:t>
      </w:r>
      <w:r w:rsidR="00CB5652">
        <w:rPr>
          <w:rFonts w:ascii="Times New Roman" w:hAnsi="Times New Roman" w:cs="Times New Roman"/>
          <w:sz w:val="24"/>
          <w:szCs w:val="24"/>
        </w:rPr>
        <w:t xml:space="preserve"> </w:t>
      </w:r>
      <w:r w:rsidR="00587F84">
        <w:rPr>
          <w:rFonts w:ascii="Times New Roman" w:hAnsi="Times New Roman" w:cs="Times New Roman"/>
          <w:sz w:val="24"/>
          <w:szCs w:val="24"/>
        </w:rPr>
        <w:t>submits</w:t>
      </w:r>
      <w:r w:rsidR="00CB5652">
        <w:rPr>
          <w:rFonts w:ascii="Times New Roman" w:hAnsi="Times New Roman" w:cs="Times New Roman"/>
          <w:sz w:val="24"/>
          <w:szCs w:val="24"/>
        </w:rPr>
        <w:t xml:space="preserve"> the report as the Signing/Business Official. </w:t>
      </w:r>
    </w:p>
    <w:p w14:paraId="05F25094" w14:textId="2A7F41C5" w:rsidR="00E21D9F" w:rsidRPr="00E21D9F" w:rsidRDefault="00232C27" w:rsidP="007A71D3">
      <w:pPr>
        <w:pStyle w:val="Text"/>
        <w:rPr>
          <w:rFonts w:ascii="Times New Roman" w:hAnsi="Times New Roman" w:cs="Times New Roman"/>
          <w:sz w:val="24"/>
          <w:szCs w:val="24"/>
        </w:rPr>
      </w:pPr>
      <w:r>
        <w:rPr>
          <w:rFonts w:ascii="Times New Roman" w:hAnsi="Times New Roman" w:cs="Times New Roman"/>
          <w:sz w:val="24"/>
          <w:szCs w:val="24"/>
        </w:rPr>
        <w:t>There is no RPPR format available to download</w:t>
      </w:r>
      <w:r w:rsidR="00080943">
        <w:rPr>
          <w:rFonts w:ascii="Times New Roman" w:hAnsi="Times New Roman" w:cs="Times New Roman"/>
          <w:sz w:val="24"/>
          <w:szCs w:val="24"/>
        </w:rPr>
        <w:t>;</w:t>
      </w:r>
      <w:r w:rsidR="007A71D3">
        <w:rPr>
          <w:rFonts w:ascii="Times New Roman" w:hAnsi="Times New Roman" w:cs="Times New Roman"/>
          <w:sz w:val="24"/>
          <w:szCs w:val="24"/>
        </w:rPr>
        <w:t xml:space="preserve"> even so</w:t>
      </w:r>
      <w:r w:rsidR="00080943">
        <w:rPr>
          <w:rFonts w:ascii="Times New Roman" w:hAnsi="Times New Roman" w:cs="Times New Roman"/>
          <w:sz w:val="24"/>
          <w:szCs w:val="24"/>
        </w:rPr>
        <w:t>, these</w:t>
      </w:r>
      <w:r>
        <w:rPr>
          <w:rFonts w:ascii="Times New Roman" w:hAnsi="Times New Roman" w:cs="Times New Roman"/>
          <w:sz w:val="24"/>
          <w:szCs w:val="24"/>
        </w:rPr>
        <w:t xml:space="preserve"> reports require </w:t>
      </w:r>
      <w:r w:rsidR="009F2EF5">
        <w:rPr>
          <w:rFonts w:ascii="Times New Roman" w:hAnsi="Times New Roman" w:cs="Times New Roman"/>
          <w:sz w:val="24"/>
          <w:szCs w:val="24"/>
        </w:rPr>
        <w:t xml:space="preserve">extensive programmatic and compliance information </w:t>
      </w:r>
      <w:r w:rsidR="00587F84">
        <w:rPr>
          <w:rFonts w:ascii="Times New Roman" w:hAnsi="Times New Roman" w:cs="Times New Roman"/>
          <w:sz w:val="24"/>
          <w:szCs w:val="24"/>
        </w:rPr>
        <w:t xml:space="preserve">and </w:t>
      </w:r>
      <w:r w:rsidR="007A71D3">
        <w:rPr>
          <w:rFonts w:ascii="Times New Roman" w:hAnsi="Times New Roman" w:cs="Times New Roman"/>
          <w:sz w:val="24"/>
          <w:szCs w:val="24"/>
        </w:rPr>
        <w:t>have</w:t>
      </w:r>
      <w:r>
        <w:rPr>
          <w:rFonts w:ascii="Times New Roman" w:hAnsi="Times New Roman" w:cs="Times New Roman"/>
          <w:sz w:val="24"/>
          <w:szCs w:val="24"/>
        </w:rPr>
        <w:t xml:space="preserve"> various eRA Commons systems requirements. </w:t>
      </w:r>
      <w:r w:rsidR="00002CFF">
        <w:rPr>
          <w:rFonts w:ascii="Times New Roman" w:hAnsi="Times New Roman" w:cs="Times New Roman"/>
          <w:sz w:val="24"/>
          <w:szCs w:val="24"/>
        </w:rPr>
        <w:t xml:space="preserve">This </w:t>
      </w:r>
      <w:r w:rsidR="007A71D3">
        <w:rPr>
          <w:rFonts w:ascii="Times New Roman" w:hAnsi="Times New Roman" w:cs="Times New Roman"/>
          <w:sz w:val="24"/>
          <w:szCs w:val="24"/>
        </w:rPr>
        <w:t>guidance offers a</w:t>
      </w:r>
      <w:r>
        <w:rPr>
          <w:rFonts w:ascii="Times New Roman" w:hAnsi="Times New Roman" w:cs="Times New Roman"/>
          <w:sz w:val="24"/>
          <w:szCs w:val="24"/>
        </w:rPr>
        <w:t xml:space="preserve"> </w:t>
      </w:r>
      <w:r w:rsidR="007A71D3">
        <w:rPr>
          <w:rFonts w:ascii="Times New Roman" w:hAnsi="Times New Roman" w:cs="Times New Roman"/>
          <w:sz w:val="24"/>
          <w:szCs w:val="24"/>
        </w:rPr>
        <w:t xml:space="preserve">well-defined </w:t>
      </w:r>
      <w:r>
        <w:rPr>
          <w:rFonts w:ascii="Times New Roman" w:hAnsi="Times New Roman" w:cs="Times New Roman"/>
          <w:sz w:val="24"/>
          <w:szCs w:val="24"/>
        </w:rPr>
        <w:t>process to help</w:t>
      </w:r>
      <w:r w:rsidR="009F2EF5">
        <w:rPr>
          <w:rFonts w:ascii="Times New Roman" w:hAnsi="Times New Roman" w:cs="Times New Roman"/>
          <w:sz w:val="24"/>
          <w:szCs w:val="24"/>
        </w:rPr>
        <w:t xml:space="preserve"> PI</w:t>
      </w:r>
      <w:r>
        <w:rPr>
          <w:rFonts w:ascii="Times New Roman" w:hAnsi="Times New Roman" w:cs="Times New Roman"/>
          <w:sz w:val="24"/>
          <w:szCs w:val="24"/>
        </w:rPr>
        <w:t>s</w:t>
      </w:r>
      <w:r w:rsidR="009F2EF5">
        <w:rPr>
          <w:rFonts w:ascii="Times New Roman" w:hAnsi="Times New Roman" w:cs="Times New Roman"/>
          <w:sz w:val="24"/>
          <w:szCs w:val="24"/>
        </w:rPr>
        <w:t xml:space="preserve"> and SPA </w:t>
      </w:r>
      <w:r>
        <w:rPr>
          <w:rFonts w:ascii="Times New Roman" w:hAnsi="Times New Roman" w:cs="Times New Roman"/>
          <w:sz w:val="24"/>
          <w:szCs w:val="24"/>
        </w:rPr>
        <w:t xml:space="preserve">prepare and submit these </w:t>
      </w:r>
      <w:r w:rsidR="00002CFF">
        <w:rPr>
          <w:rFonts w:ascii="Times New Roman" w:hAnsi="Times New Roman" w:cs="Times New Roman"/>
          <w:sz w:val="24"/>
          <w:szCs w:val="24"/>
        </w:rPr>
        <w:t xml:space="preserve">complex </w:t>
      </w:r>
      <w:r>
        <w:rPr>
          <w:rFonts w:ascii="Times New Roman" w:hAnsi="Times New Roman" w:cs="Times New Roman"/>
          <w:sz w:val="24"/>
          <w:szCs w:val="24"/>
        </w:rPr>
        <w:t xml:space="preserve">reports. </w:t>
      </w:r>
      <w:r w:rsidR="00CB5652">
        <w:rPr>
          <w:rFonts w:ascii="Times New Roman" w:hAnsi="Times New Roman" w:cs="Times New Roman"/>
          <w:sz w:val="24"/>
          <w:szCs w:val="24"/>
        </w:rPr>
        <w:t xml:space="preserve">      </w:t>
      </w:r>
    </w:p>
    <w:p w14:paraId="4C68C46C" w14:textId="144D3BE8" w:rsidR="007D0EDD" w:rsidRDefault="00F25B11" w:rsidP="00F25B11">
      <w:pPr>
        <w:pStyle w:val="Text"/>
        <w:rPr>
          <w:rFonts w:ascii="Georgia" w:hAnsi="Georgia" w:cs="Times New Roman"/>
          <w:color w:val="C00000"/>
          <w:sz w:val="24"/>
          <w:szCs w:val="24"/>
        </w:rPr>
      </w:pPr>
      <w:r w:rsidRPr="00B02429">
        <w:rPr>
          <w:rFonts w:ascii="Georgia" w:hAnsi="Georgia" w:cs="Times New Roman"/>
          <w:color w:val="C00000"/>
          <w:sz w:val="24"/>
          <w:szCs w:val="24"/>
        </w:rPr>
        <w:t>Guidance</w:t>
      </w:r>
    </w:p>
    <w:p w14:paraId="632C273A" w14:textId="77777777" w:rsidR="00080943" w:rsidRDefault="00CB5652" w:rsidP="00D273FE">
      <w:pPr>
        <w:pStyle w:val="Text"/>
        <w:rPr>
          <w:rFonts w:ascii="Times New Roman" w:hAnsi="Times New Roman" w:cs="Times New Roman"/>
          <w:sz w:val="24"/>
          <w:szCs w:val="24"/>
        </w:rPr>
      </w:pPr>
      <w:r>
        <w:rPr>
          <w:rFonts w:ascii="Times New Roman" w:hAnsi="Times New Roman" w:cs="Times New Roman"/>
          <w:sz w:val="24"/>
          <w:szCs w:val="24"/>
        </w:rPr>
        <w:t xml:space="preserve">This guidance has been modified from </w:t>
      </w:r>
      <w:hyperlink r:id="rId13" w:history="1">
        <w:r w:rsidRPr="009F2EF5">
          <w:rPr>
            <w:rStyle w:val="Hyperlink"/>
            <w:rFonts w:ascii="Times New Roman" w:hAnsi="Times New Roman" w:cs="Times New Roman"/>
            <w:sz w:val="24"/>
            <w:szCs w:val="24"/>
          </w:rPr>
          <w:t>NIH Grants &amp;Funding Research Performance Progress Reports</w:t>
        </w:r>
      </w:hyperlink>
      <w:r>
        <w:rPr>
          <w:rFonts w:ascii="Times New Roman" w:hAnsi="Times New Roman" w:cs="Times New Roman"/>
          <w:sz w:val="24"/>
          <w:szCs w:val="24"/>
        </w:rPr>
        <w:t>. Awards may have different requirements</w:t>
      </w:r>
      <w:r w:rsidR="00587F84">
        <w:rPr>
          <w:rFonts w:ascii="Times New Roman" w:hAnsi="Times New Roman" w:cs="Times New Roman"/>
          <w:sz w:val="24"/>
          <w:szCs w:val="24"/>
        </w:rPr>
        <w:t xml:space="preserve"> than noted in the general NIH guidance</w:t>
      </w:r>
      <w:r w:rsidR="00080943">
        <w:rPr>
          <w:rFonts w:ascii="Times New Roman" w:hAnsi="Times New Roman" w:cs="Times New Roman"/>
          <w:sz w:val="24"/>
          <w:szCs w:val="24"/>
        </w:rPr>
        <w:t>.</w:t>
      </w:r>
    </w:p>
    <w:p w14:paraId="68B3FD05" w14:textId="64468FCF" w:rsidR="007A71D3" w:rsidRDefault="00080943" w:rsidP="00D273FE">
      <w:pPr>
        <w:pStyle w:val="Text"/>
        <w:rPr>
          <w:rFonts w:ascii="Times New Roman" w:hAnsi="Times New Roman" w:cs="Times New Roman"/>
          <w:sz w:val="24"/>
          <w:szCs w:val="24"/>
        </w:rPr>
      </w:pPr>
      <w:r>
        <w:rPr>
          <w:rFonts w:ascii="Times New Roman" w:hAnsi="Times New Roman" w:cs="Times New Roman"/>
          <w:sz w:val="24"/>
          <w:szCs w:val="24"/>
        </w:rPr>
        <w:t xml:space="preserve">NIH RPPRs typically include the following main features: </w:t>
      </w:r>
      <w:r w:rsidR="007A71D3">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EFE8DA3" w14:textId="0207E47A" w:rsidR="007A71D3" w:rsidRDefault="00CB5652" w:rsidP="00080943">
      <w:pPr>
        <w:pStyle w:val="Text"/>
        <w:numPr>
          <w:ilvl w:val="0"/>
          <w:numId w:val="25"/>
        </w:numPr>
        <w:rPr>
          <w:rFonts w:ascii="Times New Roman" w:hAnsi="Times New Roman" w:cs="Times New Roman"/>
          <w:sz w:val="24"/>
          <w:szCs w:val="24"/>
        </w:rPr>
      </w:pPr>
      <w:r>
        <w:rPr>
          <w:rFonts w:ascii="Times New Roman" w:hAnsi="Times New Roman" w:cs="Times New Roman"/>
          <w:sz w:val="24"/>
          <w:szCs w:val="24"/>
        </w:rPr>
        <w:t xml:space="preserve">PIs are responsible for knowing the reporting requirements for their individual award.  </w:t>
      </w:r>
    </w:p>
    <w:p w14:paraId="0A7657F4" w14:textId="2FA7DD1E" w:rsidR="009309C5" w:rsidRPr="009309C5" w:rsidRDefault="003A66B7" w:rsidP="009309C5">
      <w:pPr>
        <w:pStyle w:val="Text"/>
        <w:numPr>
          <w:ilvl w:val="0"/>
          <w:numId w:val="25"/>
        </w:numPr>
        <w:rPr>
          <w:rFonts w:ascii="Times New Roman" w:hAnsi="Times New Roman" w:cs="Times New Roman"/>
          <w:b/>
          <w:sz w:val="24"/>
          <w:szCs w:val="24"/>
        </w:rPr>
      </w:pPr>
      <w:r w:rsidRPr="007A71D3">
        <w:rPr>
          <w:rFonts w:ascii="Times New Roman" w:hAnsi="Times New Roman" w:cs="Times New Roman"/>
          <w:sz w:val="24"/>
          <w:szCs w:val="24"/>
        </w:rPr>
        <w:t>PIs must complete the report in the</w:t>
      </w:r>
      <w:r w:rsidR="00587F84" w:rsidRPr="007A71D3">
        <w:rPr>
          <w:rFonts w:ascii="Times New Roman" w:hAnsi="Times New Roman" w:cs="Times New Roman"/>
          <w:sz w:val="24"/>
          <w:szCs w:val="24"/>
        </w:rPr>
        <w:t xml:space="preserve"> eRA Commons</w:t>
      </w:r>
      <w:r w:rsidRPr="007A71D3">
        <w:rPr>
          <w:rFonts w:ascii="Times New Roman" w:hAnsi="Times New Roman" w:cs="Times New Roman"/>
          <w:sz w:val="24"/>
          <w:szCs w:val="24"/>
        </w:rPr>
        <w:t xml:space="preserve"> and submit it to the Signing/Business Official (SPA)</w:t>
      </w:r>
      <w:r w:rsidR="009F2EF5" w:rsidRPr="007A71D3">
        <w:rPr>
          <w:rFonts w:ascii="Times New Roman" w:hAnsi="Times New Roman" w:cs="Times New Roman"/>
          <w:sz w:val="24"/>
          <w:szCs w:val="24"/>
        </w:rPr>
        <w:t xml:space="preserve"> at </w:t>
      </w:r>
      <w:r w:rsidR="009F2EF5" w:rsidRPr="007A71D3">
        <w:rPr>
          <w:rFonts w:ascii="Times New Roman" w:hAnsi="Times New Roman" w:cs="Times New Roman"/>
          <w:b/>
          <w:sz w:val="24"/>
          <w:szCs w:val="24"/>
        </w:rPr>
        <w:t>least ten (10) business days</w:t>
      </w:r>
      <w:r w:rsidR="009F2EF5" w:rsidRPr="007A71D3">
        <w:rPr>
          <w:rFonts w:ascii="Times New Roman" w:hAnsi="Times New Roman" w:cs="Times New Roman"/>
          <w:sz w:val="24"/>
          <w:szCs w:val="24"/>
        </w:rPr>
        <w:t xml:space="preserve"> before the deadline to ensure an accurate and timely submission.</w:t>
      </w:r>
      <w:r w:rsidR="009309C5">
        <w:rPr>
          <w:rFonts w:ascii="Times New Roman" w:hAnsi="Times New Roman" w:cs="Times New Roman"/>
          <w:sz w:val="24"/>
          <w:szCs w:val="24"/>
        </w:rPr>
        <w:t xml:space="preserve"> </w:t>
      </w:r>
    </w:p>
    <w:p w14:paraId="1BD34C04" w14:textId="77777777" w:rsidR="009309C5" w:rsidRDefault="009F2EF5" w:rsidP="00D273FE">
      <w:pPr>
        <w:pStyle w:val="Text"/>
        <w:numPr>
          <w:ilvl w:val="0"/>
          <w:numId w:val="25"/>
        </w:numPr>
        <w:rPr>
          <w:rFonts w:ascii="Times New Roman" w:hAnsi="Times New Roman" w:cs="Times New Roman"/>
          <w:sz w:val="24"/>
          <w:szCs w:val="24"/>
        </w:rPr>
      </w:pPr>
      <w:r w:rsidRPr="007A71D3">
        <w:rPr>
          <w:rFonts w:ascii="Times New Roman" w:hAnsi="Times New Roman" w:cs="Times New Roman"/>
          <w:sz w:val="24"/>
          <w:szCs w:val="24"/>
        </w:rPr>
        <w:t xml:space="preserve">The SPA Award Acceptance Team is responsible for reviewing and submitting the RPPR </w:t>
      </w:r>
      <w:r w:rsidR="00BE47FC">
        <w:rPr>
          <w:rFonts w:ascii="Times New Roman" w:hAnsi="Times New Roman" w:cs="Times New Roman"/>
          <w:sz w:val="24"/>
          <w:szCs w:val="24"/>
        </w:rPr>
        <w:t>on behalf of the PI.</w:t>
      </w:r>
      <w:r w:rsidR="009309C5">
        <w:rPr>
          <w:rFonts w:ascii="Times New Roman" w:hAnsi="Times New Roman" w:cs="Times New Roman"/>
          <w:sz w:val="24"/>
          <w:szCs w:val="24"/>
        </w:rPr>
        <w:t xml:space="preserve">  </w:t>
      </w:r>
    </w:p>
    <w:p w14:paraId="72EC4356" w14:textId="08FAE296" w:rsidR="00503F63" w:rsidRPr="00D112EF" w:rsidRDefault="009309C5" w:rsidP="00D273FE">
      <w:pPr>
        <w:pStyle w:val="Text"/>
        <w:numPr>
          <w:ilvl w:val="0"/>
          <w:numId w:val="25"/>
        </w:numPr>
        <w:rPr>
          <w:rFonts w:ascii="Times New Roman" w:hAnsi="Times New Roman" w:cs="Times New Roman"/>
          <w:sz w:val="24"/>
          <w:szCs w:val="24"/>
        </w:rPr>
      </w:pPr>
      <w:r w:rsidRPr="009309C5">
        <w:rPr>
          <w:rFonts w:ascii="Times New Roman" w:hAnsi="Times New Roman" w:cs="Times New Roman"/>
          <w:sz w:val="24"/>
          <w:szCs w:val="24"/>
        </w:rPr>
        <w:t>Each progress report will be assigned to a SPA Award Coordinator (a member of the Award Acceptance Team) who will work directly with the PI to obtain the AOR signature or submit the report</w:t>
      </w:r>
    </w:p>
    <w:p w14:paraId="3E855B35" w14:textId="32C5D8BB" w:rsidR="00BE47FC" w:rsidRDefault="00587F84" w:rsidP="00D273FE">
      <w:pPr>
        <w:pStyle w:val="Text"/>
        <w:rPr>
          <w:rFonts w:ascii="Times New Roman" w:hAnsi="Times New Roman" w:cs="Times New Roman"/>
          <w:sz w:val="24"/>
          <w:szCs w:val="24"/>
        </w:rPr>
      </w:pPr>
      <w:r>
        <w:rPr>
          <w:rFonts w:ascii="Times New Roman" w:hAnsi="Times New Roman" w:cs="Times New Roman"/>
          <w:sz w:val="24"/>
          <w:szCs w:val="24"/>
        </w:rPr>
        <w:t xml:space="preserve">With sufficient </w:t>
      </w:r>
      <w:r w:rsidR="007A71D3">
        <w:rPr>
          <w:rFonts w:ascii="Times New Roman" w:hAnsi="Times New Roman" w:cs="Times New Roman"/>
          <w:sz w:val="24"/>
          <w:szCs w:val="24"/>
        </w:rPr>
        <w:t xml:space="preserve">lead </w:t>
      </w:r>
      <w:r>
        <w:rPr>
          <w:rFonts w:ascii="Times New Roman" w:hAnsi="Times New Roman" w:cs="Times New Roman"/>
          <w:sz w:val="24"/>
          <w:szCs w:val="24"/>
        </w:rPr>
        <w:t>time, the</w:t>
      </w:r>
      <w:r w:rsidR="007A71D3">
        <w:rPr>
          <w:rFonts w:ascii="Times New Roman" w:hAnsi="Times New Roman" w:cs="Times New Roman"/>
          <w:sz w:val="24"/>
          <w:szCs w:val="24"/>
        </w:rPr>
        <w:t xml:space="preserve"> </w:t>
      </w:r>
      <w:r w:rsidR="001D5DEB">
        <w:rPr>
          <w:rFonts w:ascii="Times New Roman" w:hAnsi="Times New Roman" w:cs="Times New Roman"/>
          <w:sz w:val="24"/>
          <w:szCs w:val="24"/>
        </w:rPr>
        <w:t xml:space="preserve">SPA </w:t>
      </w:r>
      <w:r w:rsidR="00BE47FC">
        <w:rPr>
          <w:rFonts w:ascii="Times New Roman" w:hAnsi="Times New Roman" w:cs="Times New Roman"/>
          <w:sz w:val="24"/>
          <w:szCs w:val="24"/>
        </w:rPr>
        <w:t xml:space="preserve">Award Acceptance </w:t>
      </w:r>
      <w:r>
        <w:rPr>
          <w:rFonts w:ascii="Times New Roman" w:hAnsi="Times New Roman" w:cs="Times New Roman"/>
          <w:sz w:val="24"/>
          <w:szCs w:val="24"/>
        </w:rPr>
        <w:t>Team</w:t>
      </w:r>
      <w:r w:rsidR="009F2EF5">
        <w:rPr>
          <w:rFonts w:ascii="Times New Roman" w:hAnsi="Times New Roman" w:cs="Times New Roman"/>
          <w:sz w:val="24"/>
          <w:szCs w:val="24"/>
        </w:rPr>
        <w:t xml:space="preserve"> is available to assist PIs or their departments with any questions they may have about these reports.  </w:t>
      </w:r>
    </w:p>
    <w:p w14:paraId="4497F68A" w14:textId="77777777" w:rsidR="009309C5" w:rsidRPr="009309C5" w:rsidRDefault="00587F84" w:rsidP="009309C5">
      <w:pPr>
        <w:pStyle w:val="Text"/>
        <w:rPr>
          <w:rFonts w:ascii="Times New Roman" w:hAnsi="Times New Roman" w:cs="Times New Roman"/>
          <w:color w:val="auto"/>
          <w:sz w:val="24"/>
          <w:szCs w:val="24"/>
        </w:rPr>
      </w:pPr>
      <w:r>
        <w:rPr>
          <w:rFonts w:ascii="Times New Roman" w:hAnsi="Times New Roman" w:cs="Times New Roman"/>
          <w:color w:val="auto"/>
          <w:sz w:val="24"/>
          <w:szCs w:val="24"/>
        </w:rPr>
        <w:t>To submit a question, PIs should s</w:t>
      </w:r>
      <w:r w:rsidR="00D613C2">
        <w:rPr>
          <w:rFonts w:ascii="Times New Roman" w:hAnsi="Times New Roman" w:cs="Times New Roman"/>
          <w:color w:val="auto"/>
          <w:sz w:val="24"/>
          <w:szCs w:val="24"/>
        </w:rPr>
        <w:t xml:space="preserve">end an </w:t>
      </w:r>
      <w:r w:rsidR="00D613C2" w:rsidRPr="00D613C2">
        <w:rPr>
          <w:rFonts w:ascii="Times New Roman" w:hAnsi="Times New Roman" w:cs="Times New Roman"/>
          <w:color w:val="auto"/>
          <w:sz w:val="24"/>
          <w:szCs w:val="24"/>
        </w:rPr>
        <w:t xml:space="preserve">email </w:t>
      </w:r>
      <w:r>
        <w:rPr>
          <w:rFonts w:ascii="Times New Roman" w:hAnsi="Times New Roman" w:cs="Times New Roman"/>
          <w:color w:val="auto"/>
          <w:sz w:val="24"/>
          <w:szCs w:val="24"/>
        </w:rPr>
        <w:t xml:space="preserve">to </w:t>
      </w:r>
      <w:hyperlink r:id="rId14" w:history="1">
        <w:r w:rsidR="00F22439" w:rsidRPr="004B49AB">
          <w:rPr>
            <w:rStyle w:val="Hyperlink"/>
            <w:rFonts w:ascii="Times New Roman" w:hAnsi="Times New Roman" w:cs="Times New Roman"/>
            <w:sz w:val="24"/>
            <w:szCs w:val="24"/>
          </w:rPr>
          <w:t>awards@niu.edu</w:t>
        </w:r>
      </w:hyperlink>
      <w:r>
        <w:rPr>
          <w:rFonts w:ascii="Times New Roman" w:hAnsi="Times New Roman" w:cs="Times New Roman"/>
          <w:color w:val="auto"/>
          <w:sz w:val="24"/>
          <w:szCs w:val="24"/>
        </w:rPr>
        <w:t xml:space="preserve"> </w:t>
      </w:r>
      <w:r w:rsidR="00D613C2">
        <w:rPr>
          <w:rFonts w:ascii="Times New Roman" w:hAnsi="Times New Roman" w:cs="Times New Roman"/>
          <w:color w:val="auto"/>
          <w:sz w:val="24"/>
          <w:szCs w:val="24"/>
        </w:rPr>
        <w:t xml:space="preserve">with the </w:t>
      </w:r>
      <w:r w:rsidR="00D613C2" w:rsidRPr="00D613C2">
        <w:rPr>
          <w:rFonts w:ascii="Times New Roman" w:hAnsi="Times New Roman" w:cs="Times New Roman"/>
          <w:color w:val="auto"/>
          <w:sz w:val="24"/>
          <w:szCs w:val="24"/>
        </w:rPr>
        <w:t>heading “</w:t>
      </w:r>
      <w:r w:rsidR="00080943">
        <w:rPr>
          <w:rFonts w:ascii="Times New Roman" w:hAnsi="Times New Roman" w:cs="Times New Roman"/>
          <w:color w:val="auto"/>
          <w:sz w:val="24"/>
          <w:szCs w:val="24"/>
        </w:rPr>
        <w:t xml:space="preserve">NIH </w:t>
      </w:r>
      <w:r w:rsidR="00D613C2" w:rsidRPr="00D613C2">
        <w:rPr>
          <w:rFonts w:ascii="Times New Roman" w:hAnsi="Times New Roman" w:cs="Times New Roman"/>
          <w:color w:val="auto"/>
          <w:sz w:val="24"/>
          <w:szCs w:val="24"/>
        </w:rPr>
        <w:t xml:space="preserve">RPPR Assistance” and provide the </w:t>
      </w:r>
      <w:r w:rsidR="00BB011E">
        <w:rPr>
          <w:rFonts w:ascii="Times New Roman" w:hAnsi="Times New Roman" w:cs="Times New Roman"/>
          <w:color w:val="auto"/>
          <w:sz w:val="24"/>
          <w:szCs w:val="24"/>
        </w:rPr>
        <w:t>g</w:t>
      </w:r>
      <w:r w:rsidR="00D613C2" w:rsidRPr="00D613C2">
        <w:rPr>
          <w:rFonts w:ascii="Times New Roman" w:hAnsi="Times New Roman" w:cs="Times New Roman"/>
          <w:color w:val="auto"/>
          <w:sz w:val="24"/>
          <w:szCs w:val="24"/>
        </w:rPr>
        <w:t>rant</w:t>
      </w:r>
      <w:r w:rsidR="003A66B7">
        <w:rPr>
          <w:rFonts w:ascii="Times New Roman" w:hAnsi="Times New Roman" w:cs="Times New Roman"/>
          <w:color w:val="auto"/>
          <w:sz w:val="24"/>
          <w:szCs w:val="24"/>
        </w:rPr>
        <w:t xml:space="preserve"> (44)</w:t>
      </w:r>
      <w:r w:rsidR="00D613C2" w:rsidRPr="00D613C2">
        <w:rPr>
          <w:rFonts w:ascii="Times New Roman" w:hAnsi="Times New Roman" w:cs="Times New Roman"/>
          <w:color w:val="auto"/>
          <w:sz w:val="24"/>
          <w:szCs w:val="24"/>
        </w:rPr>
        <w:t xml:space="preserve"> or InfoEd </w:t>
      </w:r>
      <w:r w:rsidR="00BB011E">
        <w:rPr>
          <w:rFonts w:ascii="Times New Roman" w:hAnsi="Times New Roman" w:cs="Times New Roman"/>
          <w:color w:val="auto"/>
          <w:sz w:val="24"/>
          <w:szCs w:val="24"/>
        </w:rPr>
        <w:t>n</w:t>
      </w:r>
      <w:r w:rsidR="00D613C2" w:rsidRPr="00D613C2">
        <w:rPr>
          <w:rFonts w:ascii="Times New Roman" w:hAnsi="Times New Roman" w:cs="Times New Roman"/>
          <w:color w:val="auto"/>
          <w:sz w:val="24"/>
          <w:szCs w:val="24"/>
        </w:rPr>
        <w:t xml:space="preserve">umber </w:t>
      </w:r>
      <w:r w:rsidR="00080943">
        <w:rPr>
          <w:rFonts w:ascii="Times New Roman" w:hAnsi="Times New Roman" w:cs="Times New Roman"/>
          <w:color w:val="auto"/>
          <w:sz w:val="24"/>
          <w:szCs w:val="24"/>
        </w:rPr>
        <w:t xml:space="preserve">(##-###) </w:t>
      </w:r>
      <w:r w:rsidR="00D613C2" w:rsidRPr="00D613C2">
        <w:rPr>
          <w:rFonts w:ascii="Times New Roman" w:hAnsi="Times New Roman" w:cs="Times New Roman"/>
          <w:color w:val="auto"/>
          <w:sz w:val="24"/>
          <w:szCs w:val="24"/>
        </w:rPr>
        <w:t xml:space="preserve">and </w:t>
      </w:r>
      <w:r w:rsidR="003A66B7">
        <w:rPr>
          <w:rFonts w:ascii="Times New Roman" w:hAnsi="Times New Roman" w:cs="Times New Roman"/>
          <w:color w:val="auto"/>
          <w:sz w:val="24"/>
          <w:szCs w:val="24"/>
        </w:rPr>
        <w:t xml:space="preserve">report </w:t>
      </w:r>
      <w:r w:rsidR="00D613C2" w:rsidRPr="00D613C2">
        <w:rPr>
          <w:rFonts w:ascii="Times New Roman" w:hAnsi="Times New Roman" w:cs="Times New Roman"/>
          <w:color w:val="auto"/>
          <w:sz w:val="24"/>
          <w:szCs w:val="24"/>
        </w:rPr>
        <w:t>due date</w:t>
      </w:r>
      <w:r>
        <w:rPr>
          <w:rFonts w:ascii="Times New Roman" w:hAnsi="Times New Roman" w:cs="Times New Roman"/>
          <w:color w:val="auto"/>
          <w:sz w:val="24"/>
          <w:szCs w:val="24"/>
        </w:rPr>
        <w:t xml:space="preserve">. </w:t>
      </w:r>
      <w:bookmarkStart w:id="1" w:name="_Hlk75083791"/>
      <w:r w:rsidR="009309C5" w:rsidRPr="009309C5">
        <w:rPr>
          <w:rFonts w:ascii="Times New Roman" w:hAnsi="Times New Roman" w:cs="Times New Roman"/>
          <w:color w:val="auto"/>
          <w:sz w:val="24"/>
          <w:szCs w:val="24"/>
        </w:rPr>
        <w:t xml:space="preserve">The PI will be connected to their Award Coordinator or another SPA staff within twenty-four (24) business hours. </w:t>
      </w:r>
    </w:p>
    <w:bookmarkEnd w:id="1"/>
    <w:p w14:paraId="3F227C67" w14:textId="085DF615" w:rsidR="00BE47FC" w:rsidRDefault="00BE47FC" w:rsidP="00D273FE">
      <w:pPr>
        <w:pStyle w:val="Text"/>
        <w:rPr>
          <w:rFonts w:ascii="Times New Roman" w:hAnsi="Times New Roman" w:cs="Times New Roman"/>
          <w:color w:val="auto"/>
          <w:sz w:val="24"/>
          <w:szCs w:val="24"/>
        </w:rPr>
      </w:pPr>
    </w:p>
    <w:p w14:paraId="2B4E1A50" w14:textId="67263094" w:rsidR="00232C27" w:rsidRPr="003A66B7" w:rsidRDefault="003A66B7" w:rsidP="00D273FE">
      <w:pPr>
        <w:pStyle w:val="Text"/>
        <w:rPr>
          <w:rFonts w:ascii="Times New Roman" w:hAnsi="Times New Roman" w:cs="Times New Roman"/>
          <w:sz w:val="24"/>
          <w:szCs w:val="24"/>
        </w:rPr>
      </w:pPr>
      <w:r w:rsidRPr="003A66B7">
        <w:rPr>
          <w:rFonts w:ascii="Times New Roman" w:hAnsi="Times New Roman" w:cs="Times New Roman"/>
          <w:sz w:val="24"/>
          <w:szCs w:val="24"/>
        </w:rPr>
        <w:t xml:space="preserve">PIs are encouraged to contact SPA as early as possible.  </w:t>
      </w:r>
    </w:p>
    <w:p w14:paraId="07AAD5EC" w14:textId="08FE107B" w:rsidR="002B6DBC" w:rsidRPr="00D613C2" w:rsidRDefault="002B6DBC" w:rsidP="002B6DBC">
      <w:pPr>
        <w:pStyle w:val="Text"/>
        <w:rPr>
          <w:rFonts w:ascii="Times New Roman" w:hAnsi="Times New Roman" w:cs="Times New Roman"/>
          <w:b/>
          <w:bCs/>
          <w:sz w:val="24"/>
          <w:szCs w:val="24"/>
        </w:rPr>
      </w:pPr>
      <w:r w:rsidRPr="00D613C2">
        <w:rPr>
          <w:rFonts w:ascii="Times New Roman" w:hAnsi="Times New Roman" w:cs="Times New Roman"/>
          <w:b/>
          <w:bCs/>
          <w:sz w:val="24"/>
          <w:szCs w:val="24"/>
        </w:rPr>
        <w:t xml:space="preserve">Roles and </w:t>
      </w:r>
      <w:r w:rsidR="00BE47FC">
        <w:rPr>
          <w:rFonts w:ascii="Times New Roman" w:hAnsi="Times New Roman" w:cs="Times New Roman"/>
          <w:b/>
          <w:bCs/>
          <w:sz w:val="24"/>
          <w:szCs w:val="24"/>
        </w:rPr>
        <w:t>R</w:t>
      </w:r>
      <w:r w:rsidRPr="00D613C2">
        <w:rPr>
          <w:rFonts w:ascii="Times New Roman" w:hAnsi="Times New Roman" w:cs="Times New Roman"/>
          <w:b/>
          <w:bCs/>
          <w:sz w:val="24"/>
          <w:szCs w:val="24"/>
        </w:rPr>
        <w:t xml:space="preserve">esponsibilities: </w:t>
      </w:r>
    </w:p>
    <w:p w14:paraId="3FDD74E8" w14:textId="4DAE526B" w:rsidR="002B6DBC" w:rsidRPr="00D613C2" w:rsidRDefault="002B6DBC" w:rsidP="002B6DBC">
      <w:pPr>
        <w:pStyle w:val="Text"/>
        <w:numPr>
          <w:ilvl w:val="0"/>
          <w:numId w:val="22"/>
        </w:numPr>
        <w:rPr>
          <w:rFonts w:ascii="Times New Roman" w:hAnsi="Times New Roman" w:cs="Times New Roman"/>
          <w:sz w:val="24"/>
          <w:szCs w:val="24"/>
        </w:rPr>
      </w:pPr>
      <w:r w:rsidRPr="00D613C2">
        <w:rPr>
          <w:rFonts w:ascii="Times New Roman" w:hAnsi="Times New Roman" w:cs="Times New Roman"/>
          <w:sz w:val="24"/>
          <w:szCs w:val="24"/>
        </w:rPr>
        <w:t xml:space="preserve">The </w:t>
      </w:r>
      <w:r>
        <w:rPr>
          <w:rFonts w:ascii="Times New Roman" w:hAnsi="Times New Roman" w:cs="Times New Roman"/>
          <w:sz w:val="24"/>
          <w:szCs w:val="24"/>
        </w:rPr>
        <w:t xml:space="preserve">PI is responsible for </w:t>
      </w:r>
      <w:r w:rsidRPr="00D613C2">
        <w:rPr>
          <w:rFonts w:ascii="Times New Roman" w:hAnsi="Times New Roman" w:cs="Times New Roman"/>
          <w:sz w:val="24"/>
          <w:szCs w:val="24"/>
        </w:rPr>
        <w:t xml:space="preserve">entering information into the RPPR </w:t>
      </w:r>
      <w:r w:rsidR="00503F63">
        <w:rPr>
          <w:rFonts w:ascii="Times New Roman" w:hAnsi="Times New Roman" w:cs="Times New Roman"/>
          <w:sz w:val="24"/>
          <w:szCs w:val="24"/>
        </w:rPr>
        <w:t>section</w:t>
      </w:r>
      <w:r w:rsidRPr="00D613C2">
        <w:rPr>
          <w:rFonts w:ascii="Times New Roman" w:hAnsi="Times New Roman" w:cs="Times New Roman"/>
          <w:sz w:val="24"/>
          <w:szCs w:val="24"/>
        </w:rPr>
        <w:t xml:space="preserve"> in eRA Commons</w:t>
      </w:r>
      <w:r>
        <w:rPr>
          <w:rFonts w:ascii="Times New Roman" w:hAnsi="Times New Roman" w:cs="Times New Roman"/>
          <w:sz w:val="24"/>
          <w:szCs w:val="24"/>
        </w:rPr>
        <w:t>.</w:t>
      </w:r>
    </w:p>
    <w:p w14:paraId="60053D83" w14:textId="3423D9C7" w:rsidR="00BE47FC" w:rsidRDefault="002B6DBC" w:rsidP="002B6DBC">
      <w:pPr>
        <w:pStyle w:val="Text"/>
        <w:numPr>
          <w:ilvl w:val="0"/>
          <w:numId w:val="22"/>
        </w:numPr>
        <w:rPr>
          <w:rFonts w:ascii="Times New Roman" w:hAnsi="Times New Roman" w:cs="Times New Roman"/>
          <w:sz w:val="24"/>
          <w:szCs w:val="24"/>
        </w:rPr>
      </w:pPr>
      <w:r w:rsidRPr="00D613C2">
        <w:rPr>
          <w:rFonts w:ascii="Times New Roman" w:hAnsi="Times New Roman" w:cs="Times New Roman"/>
          <w:sz w:val="24"/>
          <w:szCs w:val="24"/>
        </w:rPr>
        <w:t xml:space="preserve">The </w:t>
      </w:r>
      <w:r>
        <w:rPr>
          <w:rFonts w:ascii="Times New Roman" w:hAnsi="Times New Roman" w:cs="Times New Roman"/>
          <w:sz w:val="24"/>
          <w:szCs w:val="24"/>
        </w:rPr>
        <w:t>PI will route the</w:t>
      </w:r>
      <w:r w:rsidRPr="00D613C2">
        <w:rPr>
          <w:rFonts w:ascii="Times New Roman" w:hAnsi="Times New Roman" w:cs="Times New Roman"/>
          <w:sz w:val="24"/>
          <w:szCs w:val="24"/>
        </w:rPr>
        <w:t xml:space="preserve"> RPPR in eRA Commons to </w:t>
      </w:r>
      <w:r>
        <w:rPr>
          <w:rFonts w:ascii="Times New Roman" w:hAnsi="Times New Roman" w:cs="Times New Roman"/>
          <w:sz w:val="24"/>
          <w:szCs w:val="24"/>
        </w:rPr>
        <w:t>the Signing Official</w:t>
      </w:r>
      <w:r w:rsidRPr="00D613C2">
        <w:rPr>
          <w:rFonts w:ascii="Times New Roman" w:hAnsi="Times New Roman" w:cs="Times New Roman"/>
          <w:sz w:val="24"/>
          <w:szCs w:val="24"/>
        </w:rPr>
        <w:t xml:space="preserve"> when it is ready for submission</w:t>
      </w:r>
      <w:r w:rsidR="00BE47FC">
        <w:rPr>
          <w:rFonts w:ascii="Times New Roman" w:hAnsi="Times New Roman" w:cs="Times New Roman"/>
          <w:sz w:val="24"/>
          <w:szCs w:val="24"/>
        </w:rPr>
        <w:t xml:space="preserve">. </w:t>
      </w:r>
    </w:p>
    <w:p w14:paraId="2DDACEA2" w14:textId="03902199" w:rsidR="002B6DBC" w:rsidRPr="00D613C2" w:rsidRDefault="002B6DBC" w:rsidP="00BE47FC">
      <w:pPr>
        <w:pStyle w:val="Text"/>
        <w:numPr>
          <w:ilvl w:val="1"/>
          <w:numId w:val="22"/>
        </w:numPr>
        <w:rPr>
          <w:rFonts w:ascii="Times New Roman" w:hAnsi="Times New Roman" w:cs="Times New Roman"/>
          <w:sz w:val="24"/>
          <w:szCs w:val="24"/>
        </w:rPr>
      </w:pPr>
      <w:r>
        <w:rPr>
          <w:rFonts w:ascii="Times New Roman" w:hAnsi="Times New Roman" w:cs="Times New Roman"/>
          <w:sz w:val="24"/>
          <w:szCs w:val="24"/>
        </w:rPr>
        <w:t xml:space="preserve">The </w:t>
      </w:r>
      <w:r w:rsidR="00503F63">
        <w:rPr>
          <w:rFonts w:ascii="Times New Roman" w:hAnsi="Times New Roman" w:cs="Times New Roman"/>
          <w:sz w:val="24"/>
          <w:szCs w:val="24"/>
        </w:rPr>
        <w:t xml:space="preserve">NIU </w:t>
      </w:r>
      <w:r>
        <w:rPr>
          <w:rFonts w:ascii="Times New Roman" w:hAnsi="Times New Roman" w:cs="Times New Roman"/>
          <w:sz w:val="24"/>
          <w:szCs w:val="24"/>
        </w:rPr>
        <w:t xml:space="preserve">Signing Official </w:t>
      </w:r>
      <w:r w:rsidR="00080943">
        <w:rPr>
          <w:rFonts w:ascii="Times New Roman" w:hAnsi="Times New Roman" w:cs="Times New Roman"/>
          <w:sz w:val="24"/>
          <w:szCs w:val="24"/>
        </w:rPr>
        <w:t xml:space="preserve">for NIH RPPRs </w:t>
      </w:r>
      <w:r>
        <w:rPr>
          <w:rFonts w:ascii="Times New Roman" w:hAnsi="Times New Roman" w:cs="Times New Roman"/>
          <w:sz w:val="24"/>
          <w:szCs w:val="24"/>
        </w:rPr>
        <w:t>is Sarah Senechalle, SPA Assistant Director.</w:t>
      </w:r>
    </w:p>
    <w:p w14:paraId="3E35FB56" w14:textId="516B8231" w:rsidR="002B6DBC" w:rsidRDefault="002B6DBC" w:rsidP="002B6DBC">
      <w:pPr>
        <w:pStyle w:val="Text"/>
        <w:numPr>
          <w:ilvl w:val="0"/>
          <w:numId w:val="22"/>
        </w:numPr>
        <w:rPr>
          <w:rFonts w:ascii="Times New Roman" w:hAnsi="Times New Roman" w:cs="Times New Roman"/>
          <w:sz w:val="24"/>
          <w:szCs w:val="24"/>
        </w:rPr>
      </w:pPr>
      <w:r w:rsidRPr="00D613C2">
        <w:rPr>
          <w:rFonts w:ascii="Times New Roman" w:hAnsi="Times New Roman" w:cs="Times New Roman"/>
          <w:sz w:val="24"/>
          <w:szCs w:val="24"/>
        </w:rPr>
        <w:t xml:space="preserve">The </w:t>
      </w:r>
      <w:r>
        <w:rPr>
          <w:rFonts w:ascii="Times New Roman" w:hAnsi="Times New Roman" w:cs="Times New Roman"/>
          <w:sz w:val="24"/>
          <w:szCs w:val="24"/>
        </w:rPr>
        <w:t>SPA</w:t>
      </w:r>
      <w:r w:rsidRPr="00D613C2">
        <w:rPr>
          <w:rFonts w:ascii="Times New Roman" w:hAnsi="Times New Roman" w:cs="Times New Roman"/>
          <w:sz w:val="24"/>
          <w:szCs w:val="24"/>
        </w:rPr>
        <w:t xml:space="preserve"> Award</w:t>
      </w:r>
      <w:r>
        <w:rPr>
          <w:rFonts w:ascii="Times New Roman" w:hAnsi="Times New Roman" w:cs="Times New Roman"/>
          <w:sz w:val="24"/>
          <w:szCs w:val="24"/>
        </w:rPr>
        <w:t xml:space="preserve"> Acceptance Team </w:t>
      </w:r>
      <w:r w:rsidRPr="00D613C2">
        <w:rPr>
          <w:rFonts w:ascii="Times New Roman" w:hAnsi="Times New Roman" w:cs="Times New Roman"/>
          <w:sz w:val="24"/>
          <w:szCs w:val="24"/>
        </w:rPr>
        <w:t>will review</w:t>
      </w:r>
      <w:r w:rsidR="00BE47FC">
        <w:rPr>
          <w:rFonts w:ascii="Times New Roman" w:hAnsi="Times New Roman" w:cs="Times New Roman"/>
          <w:sz w:val="24"/>
          <w:szCs w:val="24"/>
        </w:rPr>
        <w:t xml:space="preserve"> the</w:t>
      </w:r>
      <w:r w:rsidRPr="00D613C2">
        <w:rPr>
          <w:rFonts w:ascii="Times New Roman" w:hAnsi="Times New Roman" w:cs="Times New Roman"/>
          <w:sz w:val="24"/>
          <w:szCs w:val="24"/>
        </w:rPr>
        <w:t xml:space="preserve"> RPPR</w:t>
      </w:r>
      <w:r>
        <w:rPr>
          <w:rFonts w:ascii="Times New Roman" w:hAnsi="Times New Roman" w:cs="Times New Roman"/>
          <w:sz w:val="24"/>
          <w:szCs w:val="24"/>
        </w:rPr>
        <w:t xml:space="preserve"> against NIH and internal policies and procedures. </w:t>
      </w:r>
    </w:p>
    <w:p w14:paraId="6AAEE24D" w14:textId="22510A21" w:rsidR="00521DED" w:rsidRPr="00521DED" w:rsidRDefault="003B2F75" w:rsidP="00521DED">
      <w:pPr>
        <w:pStyle w:val="Text"/>
        <w:numPr>
          <w:ilvl w:val="1"/>
          <w:numId w:val="22"/>
        </w:numPr>
        <w:rPr>
          <w:rFonts w:ascii="Times New Roman" w:hAnsi="Times New Roman" w:cs="Times New Roman"/>
          <w:bCs/>
          <w:sz w:val="24"/>
          <w:szCs w:val="24"/>
        </w:rPr>
      </w:pPr>
      <w:r>
        <w:rPr>
          <w:rFonts w:ascii="Times New Roman" w:hAnsi="Times New Roman" w:cs="Times New Roman"/>
          <w:sz w:val="24"/>
          <w:szCs w:val="24"/>
        </w:rPr>
        <w:t xml:space="preserve">The SPA </w:t>
      </w:r>
      <w:r w:rsidR="009309C5">
        <w:rPr>
          <w:rFonts w:ascii="Times New Roman" w:hAnsi="Times New Roman" w:cs="Times New Roman"/>
          <w:sz w:val="24"/>
          <w:szCs w:val="24"/>
        </w:rPr>
        <w:t>Award Coordinator</w:t>
      </w:r>
      <w:r>
        <w:rPr>
          <w:rFonts w:ascii="Times New Roman" w:hAnsi="Times New Roman" w:cs="Times New Roman"/>
          <w:sz w:val="24"/>
          <w:szCs w:val="24"/>
        </w:rPr>
        <w:t xml:space="preserve"> </w:t>
      </w:r>
      <w:r w:rsidR="00521DED">
        <w:rPr>
          <w:rFonts w:ascii="Times New Roman" w:hAnsi="Times New Roman" w:cs="Times New Roman"/>
          <w:sz w:val="24"/>
          <w:szCs w:val="24"/>
        </w:rPr>
        <w:t xml:space="preserve">(a member of the Award Acceptance Team) </w:t>
      </w:r>
      <w:r>
        <w:rPr>
          <w:rFonts w:ascii="Times New Roman" w:hAnsi="Times New Roman" w:cs="Times New Roman"/>
          <w:sz w:val="24"/>
          <w:szCs w:val="24"/>
        </w:rPr>
        <w:t>will contact the PI with any questions</w:t>
      </w:r>
      <w:r w:rsidR="00521DED">
        <w:rPr>
          <w:rFonts w:ascii="Times New Roman" w:hAnsi="Times New Roman" w:cs="Times New Roman"/>
          <w:sz w:val="24"/>
          <w:szCs w:val="24"/>
        </w:rPr>
        <w:t xml:space="preserve"> they may have</w:t>
      </w:r>
      <w:r>
        <w:rPr>
          <w:rFonts w:ascii="Times New Roman" w:hAnsi="Times New Roman" w:cs="Times New Roman"/>
          <w:sz w:val="24"/>
          <w:szCs w:val="24"/>
        </w:rPr>
        <w:t xml:space="preserve">. </w:t>
      </w:r>
    </w:p>
    <w:p w14:paraId="3B8EF245" w14:textId="13BC6498" w:rsidR="00BE47FC" w:rsidRDefault="003B2F75" w:rsidP="003B2F75">
      <w:pPr>
        <w:pStyle w:val="Text"/>
        <w:numPr>
          <w:ilvl w:val="1"/>
          <w:numId w:val="22"/>
        </w:numPr>
        <w:rPr>
          <w:rFonts w:ascii="Times New Roman" w:hAnsi="Times New Roman" w:cs="Times New Roman"/>
          <w:sz w:val="24"/>
          <w:szCs w:val="24"/>
        </w:rPr>
      </w:pPr>
      <w:r>
        <w:rPr>
          <w:rFonts w:ascii="Times New Roman" w:hAnsi="Times New Roman" w:cs="Times New Roman"/>
          <w:bCs/>
          <w:sz w:val="24"/>
          <w:szCs w:val="24"/>
        </w:rPr>
        <w:t>If the</w:t>
      </w:r>
      <w:r w:rsidRPr="003B2F75">
        <w:rPr>
          <w:rFonts w:ascii="Times New Roman" w:hAnsi="Times New Roman" w:cs="Times New Roman"/>
          <w:bCs/>
          <w:sz w:val="24"/>
          <w:szCs w:val="24"/>
        </w:rPr>
        <w:t xml:space="preserve"> PI will be in the field or otherwise unavailable</w:t>
      </w:r>
      <w:r>
        <w:rPr>
          <w:rFonts w:ascii="Times New Roman" w:hAnsi="Times New Roman" w:cs="Times New Roman"/>
          <w:bCs/>
          <w:sz w:val="24"/>
          <w:szCs w:val="24"/>
        </w:rPr>
        <w:t>,</w:t>
      </w:r>
      <w:r w:rsidR="00BE47FC">
        <w:rPr>
          <w:rFonts w:ascii="Times New Roman" w:hAnsi="Times New Roman" w:cs="Times New Roman"/>
          <w:bCs/>
          <w:sz w:val="24"/>
          <w:szCs w:val="24"/>
        </w:rPr>
        <w:t xml:space="preserve"> </w:t>
      </w:r>
      <w:r w:rsidR="009309C5">
        <w:rPr>
          <w:rFonts w:ascii="Times New Roman" w:hAnsi="Times New Roman" w:cs="Times New Roman"/>
          <w:bCs/>
          <w:sz w:val="24"/>
          <w:szCs w:val="24"/>
        </w:rPr>
        <w:t>PIs are encouraged to provide a</w:t>
      </w:r>
      <w:r>
        <w:rPr>
          <w:rFonts w:ascii="Times New Roman" w:hAnsi="Times New Roman" w:cs="Times New Roman"/>
          <w:bCs/>
          <w:sz w:val="24"/>
          <w:szCs w:val="24"/>
        </w:rPr>
        <w:t xml:space="preserve"> contact </w:t>
      </w:r>
      <w:r w:rsidR="009309C5">
        <w:rPr>
          <w:rFonts w:ascii="Times New Roman" w:hAnsi="Times New Roman" w:cs="Times New Roman"/>
          <w:bCs/>
          <w:sz w:val="24"/>
          <w:szCs w:val="24"/>
        </w:rPr>
        <w:t>who can answer</w:t>
      </w:r>
      <w:r>
        <w:rPr>
          <w:rFonts w:ascii="Times New Roman" w:hAnsi="Times New Roman" w:cs="Times New Roman"/>
          <w:bCs/>
          <w:sz w:val="24"/>
          <w:szCs w:val="24"/>
        </w:rPr>
        <w:t xml:space="preserve"> any budget or programmatic questions (e.g., change in effort or other support) </w:t>
      </w:r>
      <w:r w:rsidR="00521DED">
        <w:rPr>
          <w:rFonts w:ascii="Times New Roman" w:hAnsi="Times New Roman" w:cs="Times New Roman"/>
          <w:bCs/>
          <w:sz w:val="24"/>
          <w:szCs w:val="24"/>
        </w:rPr>
        <w:t xml:space="preserve">that </w:t>
      </w:r>
      <w:r w:rsidR="001D5DEB">
        <w:rPr>
          <w:rFonts w:ascii="Times New Roman" w:hAnsi="Times New Roman" w:cs="Times New Roman"/>
          <w:bCs/>
          <w:sz w:val="24"/>
          <w:szCs w:val="24"/>
        </w:rPr>
        <w:t>may</w:t>
      </w:r>
      <w:r w:rsidR="00521DED">
        <w:rPr>
          <w:rFonts w:ascii="Times New Roman" w:hAnsi="Times New Roman" w:cs="Times New Roman"/>
          <w:bCs/>
          <w:sz w:val="24"/>
          <w:szCs w:val="24"/>
        </w:rPr>
        <w:t xml:space="preserve"> arise</w:t>
      </w:r>
      <w:r w:rsidR="001D5DEB">
        <w:rPr>
          <w:rFonts w:ascii="Times New Roman" w:hAnsi="Times New Roman" w:cs="Times New Roman"/>
          <w:bCs/>
          <w:sz w:val="24"/>
          <w:szCs w:val="24"/>
        </w:rPr>
        <w:t xml:space="preserve"> </w:t>
      </w:r>
      <w:r w:rsidR="00521DED">
        <w:rPr>
          <w:rFonts w:ascii="Times New Roman" w:hAnsi="Times New Roman" w:cs="Times New Roman"/>
          <w:bCs/>
          <w:sz w:val="24"/>
          <w:szCs w:val="24"/>
        </w:rPr>
        <w:t>during SPA’s review.</w:t>
      </w:r>
    </w:p>
    <w:p w14:paraId="10CA69FE" w14:textId="62D3CB9C" w:rsidR="003B2F75" w:rsidRPr="00D613C2" w:rsidRDefault="009309C5" w:rsidP="00BE47FC">
      <w:pPr>
        <w:pStyle w:val="Text"/>
        <w:numPr>
          <w:ilvl w:val="0"/>
          <w:numId w:val="22"/>
        </w:numPr>
        <w:rPr>
          <w:rFonts w:ascii="Times New Roman" w:hAnsi="Times New Roman" w:cs="Times New Roman"/>
          <w:sz w:val="24"/>
          <w:szCs w:val="24"/>
        </w:rPr>
      </w:pPr>
      <w:r w:rsidRPr="009309C5">
        <w:rPr>
          <w:rFonts w:ascii="Times New Roman" w:hAnsi="Times New Roman" w:cs="Times New Roman"/>
          <w:sz w:val="24"/>
          <w:szCs w:val="24"/>
        </w:rPr>
        <w:t>The Award Coordinator will strive to review and return the report to the PI within five (5) business days of receipt when the full deadline is met. This goal of this timeline is to provide the PI and SPA time to work through any reporting questions or system issues that may arise.</w:t>
      </w:r>
    </w:p>
    <w:p w14:paraId="37F7EDF5" w14:textId="42994A20" w:rsidR="002B6DBC" w:rsidRDefault="009309C5" w:rsidP="002B6DBC">
      <w:pPr>
        <w:pStyle w:val="Text"/>
        <w:numPr>
          <w:ilvl w:val="0"/>
          <w:numId w:val="22"/>
        </w:numPr>
        <w:rPr>
          <w:rFonts w:ascii="Times New Roman" w:hAnsi="Times New Roman" w:cs="Times New Roman"/>
          <w:sz w:val="24"/>
          <w:szCs w:val="24"/>
        </w:rPr>
      </w:pPr>
      <w:r>
        <w:rPr>
          <w:rFonts w:ascii="Times New Roman" w:hAnsi="Times New Roman" w:cs="Times New Roman"/>
          <w:sz w:val="24"/>
          <w:szCs w:val="24"/>
        </w:rPr>
        <w:t>SPA</w:t>
      </w:r>
      <w:r w:rsidR="002B6DBC">
        <w:rPr>
          <w:rFonts w:ascii="Times New Roman" w:hAnsi="Times New Roman" w:cs="Times New Roman"/>
          <w:sz w:val="24"/>
          <w:szCs w:val="24"/>
        </w:rPr>
        <w:t xml:space="preserve"> will</w:t>
      </w:r>
      <w:r w:rsidR="002B6DBC" w:rsidRPr="00D613C2">
        <w:rPr>
          <w:rFonts w:ascii="Times New Roman" w:hAnsi="Times New Roman" w:cs="Times New Roman"/>
          <w:sz w:val="24"/>
          <w:szCs w:val="24"/>
        </w:rPr>
        <w:t xml:space="preserve"> submit the RPPR to the NIH in eRA Commons as the Signing</w:t>
      </w:r>
      <w:r w:rsidR="00503F63">
        <w:rPr>
          <w:rFonts w:ascii="Times New Roman" w:hAnsi="Times New Roman" w:cs="Times New Roman"/>
          <w:sz w:val="24"/>
          <w:szCs w:val="24"/>
        </w:rPr>
        <w:t xml:space="preserve"> Official</w:t>
      </w:r>
      <w:r w:rsidR="002B6DBC" w:rsidRPr="00D613C2">
        <w:rPr>
          <w:rFonts w:ascii="Times New Roman" w:hAnsi="Times New Roman" w:cs="Times New Roman"/>
          <w:sz w:val="24"/>
          <w:szCs w:val="24"/>
        </w:rPr>
        <w:t xml:space="preserve"> on behalf of the </w:t>
      </w:r>
      <w:r w:rsidR="002B6DBC">
        <w:rPr>
          <w:rFonts w:ascii="Times New Roman" w:hAnsi="Times New Roman" w:cs="Times New Roman"/>
          <w:sz w:val="24"/>
          <w:szCs w:val="24"/>
        </w:rPr>
        <w:t xml:space="preserve">PI. </w:t>
      </w:r>
    </w:p>
    <w:p w14:paraId="5F442E9B" w14:textId="2578EDF8" w:rsidR="00BE28A5" w:rsidRPr="00825DBB" w:rsidRDefault="00CB5652" w:rsidP="00D273FE">
      <w:pPr>
        <w:pStyle w:val="Text"/>
        <w:rPr>
          <w:rFonts w:ascii="Times New Roman" w:hAnsi="Times New Roman" w:cs="Times New Roman"/>
          <w:b/>
          <w:color w:val="auto"/>
          <w:sz w:val="24"/>
          <w:szCs w:val="24"/>
        </w:rPr>
      </w:pPr>
      <w:r w:rsidRPr="00825DBB">
        <w:rPr>
          <w:rFonts w:ascii="Times New Roman" w:hAnsi="Times New Roman" w:cs="Times New Roman"/>
          <w:b/>
          <w:color w:val="auto"/>
          <w:sz w:val="24"/>
          <w:szCs w:val="24"/>
        </w:rPr>
        <w:t>Types of RPPRs</w:t>
      </w:r>
    </w:p>
    <w:p w14:paraId="4B0535A4" w14:textId="2177B400" w:rsidR="00CB5652" w:rsidRPr="00CB5652" w:rsidRDefault="00CB5652" w:rsidP="00CB5652">
      <w:pPr>
        <w:pStyle w:val="Text"/>
        <w:numPr>
          <w:ilvl w:val="0"/>
          <w:numId w:val="18"/>
        </w:numPr>
        <w:rPr>
          <w:rFonts w:ascii="Times New Roman" w:hAnsi="Times New Roman" w:cs="Times New Roman"/>
          <w:sz w:val="24"/>
          <w:szCs w:val="24"/>
        </w:rPr>
      </w:pPr>
      <w:r w:rsidRPr="00CB5652">
        <w:rPr>
          <w:rFonts w:ascii="Times New Roman" w:hAnsi="Times New Roman" w:cs="Times New Roman"/>
          <w:b/>
          <w:bCs/>
          <w:sz w:val="24"/>
          <w:szCs w:val="24"/>
        </w:rPr>
        <w:t>Annual RPPR</w:t>
      </w:r>
      <w:r w:rsidRPr="00CB5652">
        <w:rPr>
          <w:rFonts w:ascii="Times New Roman" w:hAnsi="Times New Roman" w:cs="Times New Roman"/>
          <w:sz w:val="24"/>
          <w:szCs w:val="24"/>
        </w:rPr>
        <w:t xml:space="preserve"> – The Annual RPPR is used to describe a grant’s scientific progress, identify significant changes, report on personnel, and describe plans for the subsequent budget period. </w:t>
      </w:r>
      <w:r w:rsidR="00F22439">
        <w:rPr>
          <w:rFonts w:ascii="Times New Roman" w:hAnsi="Times New Roman" w:cs="Times New Roman"/>
          <w:sz w:val="24"/>
          <w:szCs w:val="24"/>
        </w:rPr>
        <w:t>Occasionally, an Institute may require an Annual RPPR even if the project is in a no cost extension.</w:t>
      </w:r>
    </w:p>
    <w:p w14:paraId="53204DC1" w14:textId="768E396E" w:rsidR="00CB5652" w:rsidRPr="00CB5652" w:rsidRDefault="00CB5652" w:rsidP="00CB5652">
      <w:pPr>
        <w:pStyle w:val="Text"/>
        <w:numPr>
          <w:ilvl w:val="0"/>
          <w:numId w:val="18"/>
        </w:numPr>
        <w:rPr>
          <w:rFonts w:ascii="Times New Roman" w:hAnsi="Times New Roman" w:cs="Times New Roman"/>
          <w:sz w:val="24"/>
          <w:szCs w:val="24"/>
        </w:rPr>
      </w:pPr>
      <w:r w:rsidRPr="00CB5652">
        <w:rPr>
          <w:rFonts w:ascii="Times New Roman" w:hAnsi="Times New Roman" w:cs="Times New Roman"/>
          <w:b/>
          <w:bCs/>
          <w:sz w:val="24"/>
          <w:szCs w:val="24"/>
        </w:rPr>
        <w:t>Final RPPR</w:t>
      </w:r>
      <w:r w:rsidRPr="00CB5652">
        <w:rPr>
          <w:rFonts w:ascii="Times New Roman" w:hAnsi="Times New Roman" w:cs="Times New Roman"/>
          <w:sz w:val="24"/>
          <w:szCs w:val="24"/>
        </w:rPr>
        <w:t xml:space="preserve"> – The Final RPPR is used as part of the grant closeout process to submit project outcomes. </w:t>
      </w:r>
    </w:p>
    <w:p w14:paraId="6114EDCD" w14:textId="0CE366AA" w:rsidR="00CB5652" w:rsidRPr="00232C27" w:rsidRDefault="00CB5652" w:rsidP="00D273FE">
      <w:pPr>
        <w:pStyle w:val="Text"/>
        <w:numPr>
          <w:ilvl w:val="0"/>
          <w:numId w:val="18"/>
        </w:numPr>
        <w:rPr>
          <w:rFonts w:ascii="Times New Roman" w:hAnsi="Times New Roman" w:cs="Times New Roman"/>
          <w:sz w:val="24"/>
          <w:szCs w:val="24"/>
        </w:rPr>
      </w:pPr>
      <w:r w:rsidRPr="00CB5652">
        <w:rPr>
          <w:rFonts w:ascii="Times New Roman" w:hAnsi="Times New Roman" w:cs="Times New Roman"/>
          <w:b/>
          <w:bCs/>
          <w:sz w:val="24"/>
          <w:szCs w:val="24"/>
        </w:rPr>
        <w:t>Interim RPPR</w:t>
      </w:r>
      <w:r w:rsidRPr="00CB5652">
        <w:rPr>
          <w:rFonts w:ascii="Times New Roman" w:hAnsi="Times New Roman" w:cs="Times New Roman"/>
          <w:sz w:val="24"/>
          <w:szCs w:val="24"/>
        </w:rPr>
        <w:t xml:space="preserve"> – The interim RPPR is used when a competing renewal (Type 2 application) has been submitted. If the competing renewal is not funded, the Interim RPPR will serve as the Final RPPR for the project and no other report is required. If the renewal application is funded, the Interim RPPR will serve as the annual RPPR for the final year of the previous competitive segment. </w:t>
      </w:r>
    </w:p>
    <w:p w14:paraId="37F47B1B" w14:textId="77777777" w:rsidR="00D613C2" w:rsidRPr="00D613C2" w:rsidRDefault="00D613C2" w:rsidP="00D613C2">
      <w:pPr>
        <w:pStyle w:val="Text"/>
        <w:rPr>
          <w:rFonts w:ascii="Times New Roman" w:hAnsi="Times New Roman" w:cs="Times New Roman"/>
          <w:b/>
          <w:bCs/>
          <w:sz w:val="24"/>
          <w:szCs w:val="24"/>
        </w:rPr>
      </w:pPr>
      <w:r w:rsidRPr="00D613C2">
        <w:rPr>
          <w:rFonts w:ascii="Times New Roman" w:hAnsi="Times New Roman" w:cs="Times New Roman"/>
          <w:b/>
          <w:bCs/>
          <w:sz w:val="24"/>
          <w:szCs w:val="24"/>
        </w:rPr>
        <w:t xml:space="preserve">Submitting the RPPR </w:t>
      </w:r>
    </w:p>
    <w:p w14:paraId="135EA1EA" w14:textId="635D915C" w:rsidR="0043417A" w:rsidRPr="00D112EF" w:rsidRDefault="00503F63" w:rsidP="00D613C2">
      <w:pPr>
        <w:pStyle w:val="Text"/>
        <w:rPr>
          <w:rFonts w:ascii="Times New Roman" w:hAnsi="Times New Roman" w:cs="Times New Roman"/>
          <w:sz w:val="24"/>
          <w:szCs w:val="24"/>
        </w:rPr>
      </w:pPr>
      <w:r>
        <w:rPr>
          <w:rFonts w:ascii="Times New Roman" w:hAnsi="Times New Roman" w:cs="Times New Roman"/>
          <w:sz w:val="24"/>
          <w:szCs w:val="24"/>
        </w:rPr>
        <w:t>SPA will not submit the RPPR</w:t>
      </w:r>
      <w:r w:rsidR="007A71D3" w:rsidRPr="00D613C2">
        <w:rPr>
          <w:rFonts w:ascii="Times New Roman" w:hAnsi="Times New Roman" w:cs="Times New Roman"/>
          <w:sz w:val="24"/>
          <w:szCs w:val="24"/>
        </w:rPr>
        <w:t xml:space="preserve"> </w:t>
      </w:r>
      <w:r w:rsidR="007A71D3">
        <w:rPr>
          <w:rFonts w:ascii="Times New Roman" w:hAnsi="Times New Roman" w:cs="Times New Roman"/>
          <w:sz w:val="24"/>
          <w:szCs w:val="24"/>
        </w:rPr>
        <w:t>unless all</w:t>
      </w:r>
      <w:r w:rsidR="007A71D3" w:rsidRPr="00D613C2">
        <w:rPr>
          <w:rFonts w:ascii="Times New Roman" w:hAnsi="Times New Roman" w:cs="Times New Roman"/>
          <w:sz w:val="24"/>
          <w:szCs w:val="24"/>
        </w:rPr>
        <w:t xml:space="preserve"> </w:t>
      </w:r>
      <w:r w:rsidR="007A71D3">
        <w:rPr>
          <w:rFonts w:ascii="Times New Roman" w:hAnsi="Times New Roman" w:cs="Times New Roman"/>
          <w:sz w:val="24"/>
          <w:szCs w:val="24"/>
        </w:rPr>
        <w:t xml:space="preserve">sections of the report </w:t>
      </w:r>
      <w:r w:rsidR="007A71D3" w:rsidRPr="00D613C2">
        <w:rPr>
          <w:rFonts w:ascii="Times New Roman" w:hAnsi="Times New Roman" w:cs="Times New Roman"/>
          <w:sz w:val="24"/>
          <w:szCs w:val="24"/>
        </w:rPr>
        <w:t>follow NIH guidelines and internal policies and procedures</w:t>
      </w:r>
      <w:r w:rsidR="007A71D3">
        <w:rPr>
          <w:rFonts w:ascii="Times New Roman" w:hAnsi="Times New Roman" w:cs="Times New Roman"/>
          <w:sz w:val="24"/>
          <w:szCs w:val="24"/>
        </w:rPr>
        <w:t>.</w:t>
      </w:r>
      <w:r w:rsidR="00FC77DB" w:rsidRPr="00FC77DB">
        <w:t xml:space="preserve"> </w:t>
      </w:r>
      <w:r w:rsidR="00FC77DB" w:rsidRPr="00FC77DB">
        <w:rPr>
          <w:rFonts w:ascii="Times New Roman" w:hAnsi="Times New Roman" w:cs="Times New Roman"/>
          <w:sz w:val="24"/>
          <w:szCs w:val="24"/>
        </w:rPr>
        <w:t xml:space="preserve">PIs are strongly encouraged to check their draft RPPR for errors and correct </w:t>
      </w:r>
      <w:r w:rsidR="00521DED">
        <w:rPr>
          <w:rFonts w:ascii="Times New Roman" w:hAnsi="Times New Roman" w:cs="Times New Roman"/>
          <w:sz w:val="24"/>
          <w:szCs w:val="24"/>
        </w:rPr>
        <w:t xml:space="preserve">them </w:t>
      </w:r>
      <w:r w:rsidR="00FC77DB" w:rsidRPr="00FC77DB">
        <w:rPr>
          <w:rFonts w:ascii="Times New Roman" w:hAnsi="Times New Roman" w:cs="Times New Roman"/>
          <w:sz w:val="24"/>
          <w:szCs w:val="24"/>
        </w:rPr>
        <w:t xml:space="preserve">before submitting </w:t>
      </w:r>
      <w:r w:rsidR="00521DED">
        <w:rPr>
          <w:rFonts w:ascii="Times New Roman" w:hAnsi="Times New Roman" w:cs="Times New Roman"/>
          <w:sz w:val="24"/>
          <w:szCs w:val="24"/>
        </w:rPr>
        <w:t xml:space="preserve">the report to the Signing Office/SPA for review and submission. </w:t>
      </w:r>
      <w:r w:rsidR="00FC77DB" w:rsidRPr="00FC77DB">
        <w:rPr>
          <w:rFonts w:ascii="Times New Roman" w:hAnsi="Times New Roman" w:cs="Times New Roman"/>
          <w:sz w:val="24"/>
          <w:szCs w:val="24"/>
        </w:rPr>
        <w:t xml:space="preserve">This will avoid delays caused by system glitches or incomplete information. </w:t>
      </w:r>
      <w:r w:rsidR="003A66B7">
        <w:rPr>
          <w:rFonts w:ascii="Times New Roman" w:hAnsi="Times New Roman" w:cs="Times New Roman"/>
          <w:sz w:val="24"/>
          <w:szCs w:val="24"/>
        </w:rPr>
        <w:t>PIs can access the</w:t>
      </w:r>
      <w:r w:rsidR="00D613C2" w:rsidRPr="00D613C2">
        <w:rPr>
          <w:rFonts w:ascii="Times New Roman" w:hAnsi="Times New Roman" w:cs="Times New Roman"/>
          <w:sz w:val="24"/>
          <w:szCs w:val="24"/>
        </w:rPr>
        <w:t xml:space="preserve"> Annual and Interim RPPR links through the </w:t>
      </w:r>
      <w:r w:rsidR="003A66B7">
        <w:rPr>
          <w:rFonts w:ascii="Times New Roman" w:hAnsi="Times New Roman" w:cs="Times New Roman"/>
          <w:sz w:val="24"/>
          <w:szCs w:val="24"/>
        </w:rPr>
        <w:t xml:space="preserve">eRA </w:t>
      </w:r>
      <w:r w:rsidR="00D613C2" w:rsidRPr="00D613C2">
        <w:rPr>
          <w:rFonts w:ascii="Times New Roman" w:hAnsi="Times New Roman" w:cs="Times New Roman"/>
          <w:sz w:val="24"/>
          <w:szCs w:val="24"/>
        </w:rPr>
        <w:t>Commons Status tab</w:t>
      </w:r>
      <w:r w:rsidR="00E338FC">
        <w:rPr>
          <w:rFonts w:ascii="Times New Roman" w:hAnsi="Times New Roman" w:cs="Times New Roman"/>
          <w:sz w:val="24"/>
          <w:szCs w:val="24"/>
        </w:rPr>
        <w:t xml:space="preserve"> </w:t>
      </w:r>
      <w:r w:rsidR="00E338FC" w:rsidRPr="00E338FC">
        <w:rPr>
          <w:rFonts w:ascii="Times New Roman" w:hAnsi="Times New Roman" w:cs="Times New Roman"/>
          <w:sz w:val="24"/>
          <w:szCs w:val="24"/>
        </w:rPr>
        <w:t>under ‘Available Actions’.</w:t>
      </w:r>
    </w:p>
    <w:p w14:paraId="04650797" w14:textId="6976F33F" w:rsidR="00D613C2" w:rsidRDefault="003A66B7" w:rsidP="00D613C2">
      <w:pPr>
        <w:pStyle w:val="Text"/>
        <w:rPr>
          <w:rFonts w:ascii="Times New Roman" w:hAnsi="Times New Roman" w:cs="Times New Roman"/>
          <w:b/>
          <w:bCs/>
          <w:sz w:val="24"/>
          <w:szCs w:val="24"/>
        </w:rPr>
      </w:pPr>
      <w:r>
        <w:rPr>
          <w:rFonts w:ascii="Times New Roman" w:hAnsi="Times New Roman" w:cs="Times New Roman"/>
          <w:b/>
          <w:bCs/>
          <w:sz w:val="24"/>
          <w:szCs w:val="24"/>
        </w:rPr>
        <w:t xml:space="preserve">RPPR </w:t>
      </w:r>
      <w:r w:rsidR="00D613C2" w:rsidRPr="00D613C2">
        <w:rPr>
          <w:rFonts w:ascii="Times New Roman" w:hAnsi="Times New Roman" w:cs="Times New Roman"/>
          <w:b/>
          <w:bCs/>
          <w:sz w:val="24"/>
          <w:szCs w:val="24"/>
        </w:rPr>
        <w:t xml:space="preserve">Due Dates </w:t>
      </w:r>
    </w:p>
    <w:p w14:paraId="32E0D571" w14:textId="77777777" w:rsidR="00D613C2" w:rsidRPr="003B2F75" w:rsidRDefault="00D613C2" w:rsidP="00D613C2">
      <w:pPr>
        <w:pStyle w:val="Text"/>
        <w:rPr>
          <w:rFonts w:ascii="Times New Roman" w:hAnsi="Times New Roman" w:cs="Times New Roman"/>
          <w:sz w:val="24"/>
          <w:szCs w:val="24"/>
        </w:rPr>
      </w:pPr>
      <w:r w:rsidRPr="003B2F75">
        <w:rPr>
          <w:rFonts w:ascii="Times New Roman" w:hAnsi="Times New Roman" w:cs="Times New Roman"/>
          <w:sz w:val="24"/>
          <w:szCs w:val="24"/>
        </w:rPr>
        <w:t xml:space="preserve">Annual RPPR: </w:t>
      </w:r>
    </w:p>
    <w:p w14:paraId="7669229E" w14:textId="77777777" w:rsidR="00D613C2" w:rsidRPr="00D613C2" w:rsidRDefault="00D613C2" w:rsidP="00D613C2">
      <w:pPr>
        <w:pStyle w:val="Text"/>
        <w:numPr>
          <w:ilvl w:val="0"/>
          <w:numId w:val="19"/>
        </w:numPr>
        <w:rPr>
          <w:rFonts w:ascii="Times New Roman" w:hAnsi="Times New Roman" w:cs="Times New Roman"/>
          <w:sz w:val="24"/>
          <w:szCs w:val="24"/>
        </w:rPr>
      </w:pPr>
      <w:r w:rsidRPr="00D613C2">
        <w:rPr>
          <w:rFonts w:ascii="Times New Roman" w:hAnsi="Times New Roman" w:cs="Times New Roman"/>
          <w:sz w:val="24"/>
          <w:szCs w:val="24"/>
        </w:rPr>
        <w:t xml:space="preserve">Streamlined Non-Competing Award Process (SNAP) RPPRs are due approximately 45 days before the next budget period start date. </w:t>
      </w:r>
    </w:p>
    <w:p w14:paraId="3A620E0C" w14:textId="77777777" w:rsidR="00D613C2" w:rsidRPr="00D613C2" w:rsidRDefault="00D613C2" w:rsidP="00D613C2">
      <w:pPr>
        <w:pStyle w:val="Text"/>
        <w:numPr>
          <w:ilvl w:val="0"/>
          <w:numId w:val="19"/>
        </w:numPr>
        <w:rPr>
          <w:rFonts w:ascii="Times New Roman" w:hAnsi="Times New Roman" w:cs="Times New Roman"/>
          <w:sz w:val="24"/>
          <w:szCs w:val="24"/>
        </w:rPr>
      </w:pPr>
      <w:r w:rsidRPr="00D613C2">
        <w:rPr>
          <w:rFonts w:ascii="Times New Roman" w:hAnsi="Times New Roman" w:cs="Times New Roman"/>
          <w:sz w:val="24"/>
          <w:szCs w:val="24"/>
        </w:rPr>
        <w:t xml:space="preserve">Non-SNAP RPPRs are due approximately 60 days before the next budget period start date.  </w:t>
      </w:r>
    </w:p>
    <w:p w14:paraId="5EC1A592" w14:textId="7F41DCB2" w:rsidR="00D613C2" w:rsidRPr="00D613C2" w:rsidRDefault="00D613C2" w:rsidP="00D613C2">
      <w:pPr>
        <w:pStyle w:val="Text"/>
        <w:numPr>
          <w:ilvl w:val="0"/>
          <w:numId w:val="19"/>
        </w:numPr>
        <w:rPr>
          <w:rFonts w:ascii="Times New Roman" w:hAnsi="Times New Roman" w:cs="Times New Roman"/>
          <w:sz w:val="24"/>
          <w:szCs w:val="24"/>
        </w:rPr>
      </w:pPr>
      <w:r w:rsidRPr="00D613C2">
        <w:rPr>
          <w:rFonts w:ascii="Times New Roman" w:hAnsi="Times New Roman" w:cs="Times New Roman"/>
          <w:sz w:val="24"/>
          <w:szCs w:val="24"/>
        </w:rPr>
        <w:t xml:space="preserve">Multi-year funded (MYF) RPPRs are due annually on or before the anniversary of the budget/project period start date of the award. </w:t>
      </w:r>
      <w:r w:rsidR="003A66B7" w:rsidRPr="00825DBB">
        <w:rPr>
          <w:rFonts w:ascii="Times New Roman" w:hAnsi="Times New Roman" w:cs="Times New Roman"/>
          <w:i/>
          <w:sz w:val="24"/>
          <w:szCs w:val="24"/>
          <w:u w:val="single"/>
        </w:rPr>
        <w:t>Generally, R15 AREA awards are MYF awards.</w:t>
      </w:r>
    </w:p>
    <w:p w14:paraId="440916AC" w14:textId="77777777" w:rsidR="00F22439" w:rsidRDefault="00F22439" w:rsidP="00D613C2">
      <w:pPr>
        <w:pStyle w:val="Text"/>
        <w:rPr>
          <w:rFonts w:ascii="Times New Roman" w:hAnsi="Times New Roman" w:cs="Times New Roman"/>
          <w:sz w:val="24"/>
          <w:szCs w:val="24"/>
        </w:rPr>
      </w:pPr>
    </w:p>
    <w:p w14:paraId="4077EE59" w14:textId="77777777" w:rsidR="00F22439" w:rsidRDefault="00F22439" w:rsidP="00D613C2">
      <w:pPr>
        <w:pStyle w:val="Text"/>
        <w:rPr>
          <w:rFonts w:ascii="Times New Roman" w:hAnsi="Times New Roman" w:cs="Times New Roman"/>
          <w:sz w:val="24"/>
          <w:szCs w:val="24"/>
        </w:rPr>
      </w:pPr>
    </w:p>
    <w:p w14:paraId="45F9A941" w14:textId="2BB7AD16" w:rsidR="00D613C2" w:rsidRPr="003B2F75" w:rsidRDefault="00D613C2" w:rsidP="00D613C2">
      <w:pPr>
        <w:pStyle w:val="Text"/>
        <w:rPr>
          <w:rFonts w:ascii="Times New Roman" w:hAnsi="Times New Roman" w:cs="Times New Roman"/>
          <w:sz w:val="24"/>
          <w:szCs w:val="24"/>
        </w:rPr>
      </w:pPr>
      <w:r w:rsidRPr="003B2F75">
        <w:rPr>
          <w:rFonts w:ascii="Times New Roman" w:hAnsi="Times New Roman" w:cs="Times New Roman"/>
          <w:sz w:val="24"/>
          <w:szCs w:val="24"/>
        </w:rPr>
        <w:t xml:space="preserve">Interim and Final RPPR: </w:t>
      </w:r>
    </w:p>
    <w:p w14:paraId="7EB4E91F" w14:textId="77777777" w:rsidR="005C67F9" w:rsidRPr="00D613C2" w:rsidRDefault="005C67F9" w:rsidP="005C67F9">
      <w:pPr>
        <w:pStyle w:val="Text"/>
        <w:numPr>
          <w:ilvl w:val="0"/>
          <w:numId w:val="20"/>
        </w:numPr>
        <w:rPr>
          <w:rFonts w:ascii="Times New Roman" w:hAnsi="Times New Roman" w:cs="Times New Roman"/>
          <w:b/>
          <w:bCs/>
          <w:sz w:val="24"/>
          <w:szCs w:val="24"/>
        </w:rPr>
      </w:pPr>
      <w:r w:rsidRPr="00D613C2">
        <w:rPr>
          <w:rFonts w:ascii="Times New Roman" w:hAnsi="Times New Roman" w:cs="Times New Roman"/>
          <w:sz w:val="24"/>
          <w:szCs w:val="24"/>
        </w:rPr>
        <w:t>The Interim RPPR link will appear one day after the project segment end date, but before it has moved to closeout. The Final RPPR link will become available through the closeout module once the grant is eligible for closeout.</w:t>
      </w:r>
    </w:p>
    <w:p w14:paraId="4A937973" w14:textId="4822ABA4" w:rsidR="00232C27" w:rsidRDefault="003B2F75" w:rsidP="003B2F75">
      <w:pPr>
        <w:pStyle w:val="Text"/>
        <w:numPr>
          <w:ilvl w:val="0"/>
          <w:numId w:val="20"/>
        </w:numPr>
        <w:rPr>
          <w:rFonts w:ascii="Times New Roman" w:hAnsi="Times New Roman" w:cs="Times New Roman"/>
          <w:b/>
          <w:color w:val="auto"/>
          <w:sz w:val="24"/>
          <w:szCs w:val="24"/>
        </w:rPr>
      </w:pPr>
      <w:r>
        <w:rPr>
          <w:rFonts w:ascii="Times New Roman" w:hAnsi="Times New Roman" w:cs="Times New Roman"/>
          <w:sz w:val="24"/>
          <w:szCs w:val="24"/>
        </w:rPr>
        <w:t xml:space="preserve">These reports are due within </w:t>
      </w:r>
      <w:r w:rsidR="00D613C2" w:rsidRPr="00D613C2">
        <w:rPr>
          <w:rFonts w:ascii="Times New Roman" w:hAnsi="Times New Roman" w:cs="Times New Roman"/>
          <w:sz w:val="24"/>
          <w:szCs w:val="24"/>
        </w:rPr>
        <w:t xml:space="preserve">120 days from </w:t>
      </w:r>
      <w:r>
        <w:rPr>
          <w:rFonts w:ascii="Times New Roman" w:hAnsi="Times New Roman" w:cs="Times New Roman"/>
          <w:sz w:val="24"/>
          <w:szCs w:val="24"/>
        </w:rPr>
        <w:t xml:space="preserve">the </w:t>
      </w:r>
      <w:r w:rsidR="00D613C2" w:rsidRPr="00D613C2">
        <w:rPr>
          <w:rFonts w:ascii="Times New Roman" w:hAnsi="Times New Roman" w:cs="Times New Roman"/>
          <w:sz w:val="24"/>
          <w:szCs w:val="24"/>
        </w:rPr>
        <w:t xml:space="preserve">period of performance end date for the competitive segment. </w:t>
      </w:r>
    </w:p>
    <w:p w14:paraId="719B26BF" w14:textId="71FE79CC" w:rsidR="00CB5652" w:rsidRDefault="00D613C2" w:rsidP="00D273FE">
      <w:pPr>
        <w:pStyle w:val="Text"/>
        <w:rPr>
          <w:rFonts w:ascii="Times New Roman" w:hAnsi="Times New Roman" w:cs="Times New Roman"/>
          <w:b/>
          <w:color w:val="auto"/>
          <w:sz w:val="24"/>
          <w:szCs w:val="24"/>
        </w:rPr>
      </w:pPr>
      <w:r w:rsidRPr="00D613C2">
        <w:rPr>
          <w:rFonts w:ascii="Times New Roman" w:hAnsi="Times New Roman" w:cs="Times New Roman"/>
          <w:b/>
          <w:color w:val="auto"/>
          <w:sz w:val="24"/>
          <w:szCs w:val="24"/>
        </w:rPr>
        <w:t>Information Needed</w:t>
      </w:r>
      <w:r>
        <w:rPr>
          <w:rFonts w:ascii="Times New Roman" w:hAnsi="Times New Roman" w:cs="Times New Roman"/>
          <w:b/>
          <w:color w:val="auto"/>
          <w:sz w:val="24"/>
          <w:szCs w:val="24"/>
        </w:rPr>
        <w:t xml:space="preserve"> to Complete the RPPR</w:t>
      </w:r>
    </w:p>
    <w:p w14:paraId="55D03691" w14:textId="0065A7BC" w:rsidR="00D613C2" w:rsidRDefault="00232C27" w:rsidP="00D613C2">
      <w:pPr>
        <w:pStyle w:val="Text"/>
        <w:rPr>
          <w:rFonts w:ascii="Times New Roman" w:hAnsi="Times New Roman" w:cs="Times New Roman"/>
          <w:sz w:val="24"/>
          <w:szCs w:val="24"/>
        </w:rPr>
      </w:pPr>
      <w:r>
        <w:rPr>
          <w:rFonts w:ascii="Times New Roman" w:hAnsi="Times New Roman" w:cs="Times New Roman"/>
          <w:color w:val="auto"/>
          <w:sz w:val="24"/>
          <w:szCs w:val="24"/>
        </w:rPr>
        <w:t>The following information is</w:t>
      </w:r>
      <w:r w:rsidR="00D613C2" w:rsidRPr="00D613C2">
        <w:rPr>
          <w:rFonts w:ascii="Times New Roman" w:hAnsi="Times New Roman" w:cs="Times New Roman"/>
          <w:color w:val="auto"/>
          <w:sz w:val="24"/>
          <w:szCs w:val="24"/>
        </w:rPr>
        <w:t xml:space="preserve"> needed for </w:t>
      </w:r>
      <w:r w:rsidR="00473861">
        <w:rPr>
          <w:rFonts w:ascii="Times New Roman" w:hAnsi="Times New Roman" w:cs="Times New Roman"/>
          <w:color w:val="auto"/>
          <w:sz w:val="24"/>
          <w:szCs w:val="24"/>
        </w:rPr>
        <w:t>most</w:t>
      </w:r>
      <w:r w:rsidR="00D613C2" w:rsidRPr="00D613C2">
        <w:rPr>
          <w:rFonts w:ascii="Times New Roman" w:hAnsi="Times New Roman" w:cs="Times New Roman"/>
          <w:color w:val="auto"/>
          <w:sz w:val="24"/>
          <w:szCs w:val="24"/>
        </w:rPr>
        <w:t xml:space="preserve"> RPPR</w:t>
      </w:r>
      <w:r w:rsidR="00473861">
        <w:rPr>
          <w:rFonts w:ascii="Times New Roman" w:hAnsi="Times New Roman" w:cs="Times New Roman"/>
          <w:color w:val="auto"/>
          <w:sz w:val="24"/>
          <w:szCs w:val="24"/>
        </w:rPr>
        <w:t>s</w:t>
      </w:r>
      <w:r w:rsidR="003A66B7">
        <w:rPr>
          <w:rFonts w:ascii="Times New Roman" w:hAnsi="Times New Roman" w:cs="Times New Roman"/>
          <w:color w:val="auto"/>
          <w:sz w:val="24"/>
          <w:szCs w:val="24"/>
        </w:rPr>
        <w:t xml:space="preserve"> and is intended as a general guide</w:t>
      </w:r>
      <w:r w:rsidR="005C67F9">
        <w:rPr>
          <w:rFonts w:ascii="Times New Roman" w:hAnsi="Times New Roman" w:cs="Times New Roman"/>
          <w:color w:val="auto"/>
          <w:sz w:val="24"/>
          <w:szCs w:val="24"/>
        </w:rPr>
        <w:t xml:space="preserve"> for</w:t>
      </w:r>
      <w:r w:rsidR="003A66B7">
        <w:rPr>
          <w:rFonts w:ascii="Times New Roman" w:hAnsi="Times New Roman" w:cs="Times New Roman"/>
          <w:color w:val="auto"/>
          <w:sz w:val="24"/>
          <w:szCs w:val="24"/>
        </w:rPr>
        <w:t xml:space="preserve"> </w:t>
      </w:r>
      <w:r w:rsidR="00D44DC6">
        <w:rPr>
          <w:rFonts w:ascii="Times New Roman" w:hAnsi="Times New Roman" w:cs="Times New Roman"/>
          <w:color w:val="auto"/>
          <w:sz w:val="24"/>
          <w:szCs w:val="24"/>
        </w:rPr>
        <w:t>the level of</w:t>
      </w:r>
      <w:r w:rsidR="003A66B7">
        <w:rPr>
          <w:rFonts w:ascii="Times New Roman" w:hAnsi="Times New Roman" w:cs="Times New Roman"/>
          <w:color w:val="auto"/>
          <w:sz w:val="24"/>
          <w:szCs w:val="24"/>
        </w:rPr>
        <w:t xml:space="preserve"> detail required for these reports. </w:t>
      </w:r>
      <w:r w:rsidR="00D613C2">
        <w:rPr>
          <w:rFonts w:ascii="Times New Roman" w:hAnsi="Times New Roman" w:cs="Times New Roman"/>
          <w:sz w:val="24"/>
          <w:szCs w:val="24"/>
        </w:rPr>
        <w:t xml:space="preserve">Requirements may </w:t>
      </w:r>
      <w:r w:rsidR="00D44DC6">
        <w:rPr>
          <w:rFonts w:ascii="Times New Roman" w:hAnsi="Times New Roman" w:cs="Times New Roman"/>
          <w:sz w:val="24"/>
          <w:szCs w:val="24"/>
        </w:rPr>
        <w:t>be different</w:t>
      </w:r>
      <w:r w:rsidR="00D613C2">
        <w:rPr>
          <w:rFonts w:ascii="Times New Roman" w:hAnsi="Times New Roman" w:cs="Times New Roman"/>
          <w:sz w:val="24"/>
          <w:szCs w:val="24"/>
        </w:rPr>
        <w:t xml:space="preserve"> </w:t>
      </w:r>
      <w:r w:rsidR="00D613C2" w:rsidRPr="00D613C2">
        <w:rPr>
          <w:rFonts w:ascii="Times New Roman" w:hAnsi="Times New Roman" w:cs="Times New Roman"/>
          <w:sz w:val="24"/>
          <w:szCs w:val="24"/>
        </w:rPr>
        <w:t>depen</w:t>
      </w:r>
      <w:r w:rsidR="00D613C2">
        <w:rPr>
          <w:rFonts w:ascii="Times New Roman" w:hAnsi="Times New Roman" w:cs="Times New Roman"/>
          <w:sz w:val="24"/>
          <w:szCs w:val="24"/>
        </w:rPr>
        <w:t>ding</w:t>
      </w:r>
      <w:r w:rsidR="00D613C2" w:rsidRPr="00D613C2">
        <w:rPr>
          <w:rFonts w:ascii="Times New Roman" w:hAnsi="Times New Roman" w:cs="Times New Roman"/>
          <w:sz w:val="24"/>
          <w:szCs w:val="24"/>
        </w:rPr>
        <w:t xml:space="preserve"> </w:t>
      </w:r>
      <w:r>
        <w:rPr>
          <w:rFonts w:ascii="Times New Roman" w:hAnsi="Times New Roman" w:cs="Times New Roman"/>
          <w:sz w:val="24"/>
          <w:szCs w:val="24"/>
        </w:rPr>
        <w:t>for your individual award</w:t>
      </w:r>
      <w:r w:rsidR="00D44DC6">
        <w:rPr>
          <w:rFonts w:ascii="Times New Roman" w:hAnsi="Times New Roman" w:cs="Times New Roman"/>
          <w:sz w:val="24"/>
          <w:szCs w:val="24"/>
        </w:rPr>
        <w:t xml:space="preserve">, </w:t>
      </w:r>
      <w:r w:rsidR="00D613C2">
        <w:rPr>
          <w:rFonts w:ascii="Times New Roman" w:hAnsi="Times New Roman" w:cs="Times New Roman"/>
          <w:sz w:val="24"/>
          <w:szCs w:val="24"/>
        </w:rPr>
        <w:t xml:space="preserve">always consult </w:t>
      </w:r>
      <w:r w:rsidR="00D44DC6">
        <w:rPr>
          <w:rFonts w:ascii="Times New Roman" w:hAnsi="Times New Roman" w:cs="Times New Roman"/>
          <w:sz w:val="24"/>
          <w:szCs w:val="24"/>
        </w:rPr>
        <w:t xml:space="preserve">your NIH Notice of Award </w:t>
      </w:r>
      <w:r w:rsidR="00FC77DB">
        <w:rPr>
          <w:rFonts w:ascii="Times New Roman" w:hAnsi="Times New Roman" w:cs="Times New Roman"/>
          <w:sz w:val="24"/>
          <w:szCs w:val="24"/>
        </w:rPr>
        <w:t>(</w:t>
      </w:r>
      <w:r w:rsidR="00D44DC6">
        <w:rPr>
          <w:rFonts w:ascii="Times New Roman" w:hAnsi="Times New Roman" w:cs="Times New Roman"/>
          <w:sz w:val="24"/>
          <w:szCs w:val="24"/>
        </w:rPr>
        <w:t xml:space="preserve">NOA) and </w:t>
      </w:r>
      <w:r w:rsidR="00D613C2">
        <w:rPr>
          <w:rFonts w:ascii="Times New Roman" w:hAnsi="Times New Roman" w:cs="Times New Roman"/>
          <w:sz w:val="24"/>
          <w:szCs w:val="24"/>
        </w:rPr>
        <w:t>the</w:t>
      </w:r>
      <w:r w:rsidR="00D613C2" w:rsidRPr="00D613C2">
        <w:rPr>
          <w:rFonts w:ascii="Times New Roman" w:hAnsi="Times New Roman" w:cs="Times New Roman"/>
          <w:sz w:val="24"/>
          <w:szCs w:val="24"/>
        </w:rPr>
        <w:t xml:space="preserve"> </w:t>
      </w:r>
      <w:hyperlink r:id="rId15" w:history="1">
        <w:r w:rsidR="00D613C2" w:rsidRPr="00D613C2">
          <w:rPr>
            <w:rStyle w:val="Hyperlink"/>
            <w:rFonts w:ascii="Times New Roman" w:hAnsi="Times New Roman" w:cs="Times New Roman"/>
            <w:sz w:val="24"/>
            <w:szCs w:val="24"/>
          </w:rPr>
          <w:t>NIH RPPR Instruction Guide</w:t>
        </w:r>
      </w:hyperlink>
      <w:r w:rsidR="00D613C2" w:rsidRPr="00D613C2">
        <w:rPr>
          <w:rFonts w:ascii="Times New Roman" w:hAnsi="Times New Roman" w:cs="Times New Roman"/>
          <w:sz w:val="24"/>
          <w:szCs w:val="24"/>
        </w:rPr>
        <w:t xml:space="preserve"> to determine the exact items needed for </w:t>
      </w:r>
      <w:r w:rsidR="00D44DC6">
        <w:rPr>
          <w:rFonts w:ascii="Times New Roman" w:hAnsi="Times New Roman" w:cs="Times New Roman"/>
          <w:sz w:val="24"/>
          <w:szCs w:val="24"/>
        </w:rPr>
        <w:t>your</w:t>
      </w:r>
      <w:r w:rsidR="00D613C2" w:rsidRPr="00D613C2">
        <w:rPr>
          <w:rFonts w:ascii="Times New Roman" w:hAnsi="Times New Roman" w:cs="Times New Roman"/>
          <w:sz w:val="24"/>
          <w:szCs w:val="24"/>
        </w:rPr>
        <w:t xml:space="preserve"> specific project’s RPPR. </w:t>
      </w:r>
    </w:p>
    <w:p w14:paraId="1ADEBA02" w14:textId="04F887DB" w:rsidR="00AD4ED2" w:rsidRDefault="00D613C2" w:rsidP="004808DD">
      <w:pPr>
        <w:pStyle w:val="Text"/>
        <w:numPr>
          <w:ilvl w:val="0"/>
          <w:numId w:val="21"/>
        </w:numPr>
        <w:contextualSpacing/>
        <w:rPr>
          <w:rFonts w:ascii="Times New Roman" w:hAnsi="Times New Roman" w:cs="Times New Roman"/>
          <w:sz w:val="24"/>
          <w:szCs w:val="24"/>
        </w:rPr>
      </w:pPr>
      <w:r w:rsidRPr="00D613C2">
        <w:rPr>
          <w:rFonts w:ascii="Times New Roman" w:hAnsi="Times New Roman" w:cs="Times New Roman"/>
          <w:sz w:val="24"/>
          <w:szCs w:val="24"/>
        </w:rPr>
        <w:t xml:space="preserve">An eRA Commons username </w:t>
      </w:r>
      <w:r w:rsidR="00AD4ED2">
        <w:rPr>
          <w:rFonts w:ascii="Times New Roman" w:hAnsi="Times New Roman" w:cs="Times New Roman"/>
          <w:sz w:val="24"/>
          <w:szCs w:val="24"/>
        </w:rPr>
        <w:t>for the project director/principal investigator</w:t>
      </w:r>
      <w:r w:rsidR="00503F63">
        <w:rPr>
          <w:rFonts w:ascii="Times New Roman" w:hAnsi="Times New Roman" w:cs="Times New Roman"/>
          <w:sz w:val="24"/>
          <w:szCs w:val="24"/>
        </w:rPr>
        <w:t xml:space="preserve"> and all scientific staff reported on the RPPR (including graduate students and post docs)</w:t>
      </w:r>
    </w:p>
    <w:p w14:paraId="6DA9EC26" w14:textId="77777777" w:rsidR="00AD4ED2" w:rsidRDefault="00AD4ED2" w:rsidP="00BE47FC">
      <w:pPr>
        <w:pStyle w:val="Text"/>
        <w:ind w:left="720"/>
        <w:contextualSpacing/>
        <w:rPr>
          <w:rFonts w:ascii="Times New Roman" w:hAnsi="Times New Roman" w:cs="Times New Roman"/>
          <w:sz w:val="24"/>
          <w:szCs w:val="24"/>
        </w:rPr>
      </w:pPr>
    </w:p>
    <w:p w14:paraId="05FBA5A7" w14:textId="054089BA" w:rsidR="00D613C2" w:rsidRDefault="00AD4ED2" w:rsidP="004808DD">
      <w:pPr>
        <w:pStyle w:val="Text"/>
        <w:numPr>
          <w:ilvl w:val="0"/>
          <w:numId w:val="21"/>
        </w:numPr>
        <w:contextualSpacing/>
        <w:rPr>
          <w:rFonts w:ascii="Times New Roman" w:hAnsi="Times New Roman" w:cs="Times New Roman"/>
          <w:sz w:val="24"/>
          <w:szCs w:val="24"/>
        </w:rPr>
      </w:pPr>
      <w:r>
        <w:rPr>
          <w:rFonts w:ascii="Times New Roman" w:hAnsi="Times New Roman" w:cs="Times New Roman"/>
          <w:sz w:val="24"/>
          <w:szCs w:val="24"/>
        </w:rPr>
        <w:t xml:space="preserve">An eRA Commons username </w:t>
      </w:r>
      <w:r w:rsidR="00D613C2" w:rsidRPr="00D613C2">
        <w:rPr>
          <w:rFonts w:ascii="Times New Roman" w:hAnsi="Times New Roman" w:cs="Times New Roman"/>
          <w:sz w:val="24"/>
          <w:szCs w:val="24"/>
        </w:rPr>
        <w:t>and delegate access</w:t>
      </w:r>
      <w:r w:rsidR="003B2F75">
        <w:rPr>
          <w:rFonts w:ascii="Times New Roman" w:hAnsi="Times New Roman" w:cs="Times New Roman"/>
          <w:sz w:val="24"/>
          <w:szCs w:val="24"/>
        </w:rPr>
        <w:t xml:space="preserve"> </w:t>
      </w:r>
      <w:r w:rsidR="00503F63">
        <w:rPr>
          <w:rFonts w:ascii="Times New Roman" w:hAnsi="Times New Roman" w:cs="Times New Roman"/>
          <w:sz w:val="24"/>
          <w:szCs w:val="24"/>
        </w:rPr>
        <w:t>if the PI is</w:t>
      </w:r>
      <w:r w:rsidR="003B2F75">
        <w:rPr>
          <w:rFonts w:ascii="Times New Roman" w:hAnsi="Times New Roman" w:cs="Times New Roman"/>
          <w:sz w:val="24"/>
          <w:szCs w:val="24"/>
        </w:rPr>
        <w:t xml:space="preserve"> delegat</w:t>
      </w:r>
      <w:r w:rsidR="00503F63">
        <w:rPr>
          <w:rFonts w:ascii="Times New Roman" w:hAnsi="Times New Roman" w:cs="Times New Roman"/>
          <w:sz w:val="24"/>
          <w:szCs w:val="24"/>
        </w:rPr>
        <w:t>ing</w:t>
      </w:r>
      <w:r w:rsidR="003B2F75">
        <w:rPr>
          <w:rFonts w:ascii="Times New Roman" w:hAnsi="Times New Roman" w:cs="Times New Roman"/>
          <w:sz w:val="24"/>
          <w:szCs w:val="24"/>
        </w:rPr>
        <w:t xml:space="preserve"> access to a department administrator</w:t>
      </w:r>
      <w:r w:rsidR="00D613C2" w:rsidRPr="00D613C2">
        <w:rPr>
          <w:rFonts w:ascii="Times New Roman" w:hAnsi="Times New Roman" w:cs="Times New Roman"/>
          <w:sz w:val="24"/>
          <w:szCs w:val="24"/>
        </w:rPr>
        <w:t xml:space="preserve"> </w:t>
      </w:r>
      <w:r w:rsidR="00503F63">
        <w:rPr>
          <w:rFonts w:ascii="Times New Roman" w:hAnsi="Times New Roman" w:cs="Times New Roman"/>
          <w:sz w:val="24"/>
          <w:szCs w:val="24"/>
        </w:rPr>
        <w:t xml:space="preserve">to </w:t>
      </w:r>
      <w:r w:rsidR="00BB011E">
        <w:rPr>
          <w:rFonts w:ascii="Times New Roman" w:hAnsi="Times New Roman" w:cs="Times New Roman"/>
          <w:sz w:val="24"/>
          <w:szCs w:val="24"/>
        </w:rPr>
        <w:t>help complete the</w:t>
      </w:r>
      <w:r w:rsidR="00503F63">
        <w:rPr>
          <w:rFonts w:ascii="Times New Roman" w:hAnsi="Times New Roman" w:cs="Times New Roman"/>
          <w:sz w:val="24"/>
          <w:szCs w:val="24"/>
        </w:rPr>
        <w:t xml:space="preserve"> report</w:t>
      </w:r>
    </w:p>
    <w:p w14:paraId="47B31495" w14:textId="3C2960BC" w:rsidR="00503F63" w:rsidRDefault="00503F63" w:rsidP="00503F63">
      <w:pPr>
        <w:pStyle w:val="Text"/>
        <w:contextualSpacing/>
        <w:rPr>
          <w:rFonts w:ascii="Times New Roman" w:hAnsi="Times New Roman" w:cs="Times New Roman"/>
          <w:sz w:val="24"/>
          <w:szCs w:val="24"/>
        </w:rPr>
      </w:pPr>
    </w:p>
    <w:p w14:paraId="44FB8CBB" w14:textId="2C068720" w:rsidR="004808DD" w:rsidRDefault="00503F63" w:rsidP="00BB011E">
      <w:pPr>
        <w:pStyle w:val="Text"/>
        <w:ind w:left="720"/>
        <w:contextualSpacing/>
        <w:rPr>
          <w:rFonts w:ascii="Times New Roman" w:hAnsi="Times New Roman" w:cs="Times New Roman"/>
          <w:sz w:val="24"/>
          <w:szCs w:val="24"/>
        </w:rPr>
      </w:pPr>
      <w:r>
        <w:rPr>
          <w:rFonts w:ascii="Times New Roman" w:hAnsi="Times New Roman" w:cs="Times New Roman"/>
          <w:sz w:val="24"/>
          <w:szCs w:val="24"/>
        </w:rPr>
        <w:t xml:space="preserve">Individuals requiring a Commons account </w:t>
      </w:r>
      <w:r w:rsidR="00BB011E">
        <w:rPr>
          <w:rFonts w:ascii="Times New Roman" w:hAnsi="Times New Roman" w:cs="Times New Roman"/>
          <w:sz w:val="24"/>
          <w:szCs w:val="24"/>
        </w:rPr>
        <w:t xml:space="preserve">should </w:t>
      </w:r>
      <w:r>
        <w:rPr>
          <w:rFonts w:ascii="Times New Roman" w:hAnsi="Times New Roman" w:cs="Times New Roman"/>
          <w:sz w:val="24"/>
          <w:szCs w:val="24"/>
        </w:rPr>
        <w:t>c</w:t>
      </w:r>
      <w:r w:rsidRPr="00503F63">
        <w:rPr>
          <w:rFonts w:ascii="Times New Roman" w:hAnsi="Times New Roman" w:cs="Times New Roman"/>
          <w:sz w:val="24"/>
          <w:szCs w:val="24"/>
        </w:rPr>
        <w:t xml:space="preserve">ontact </w:t>
      </w:r>
      <w:hyperlink r:id="rId16" w:history="1">
        <w:r w:rsidR="00F22439">
          <w:rPr>
            <w:rStyle w:val="Hyperlink"/>
            <w:rFonts w:ascii="Times New Roman" w:hAnsi="Times New Roman" w:cs="Times New Roman"/>
            <w:sz w:val="24"/>
            <w:szCs w:val="24"/>
          </w:rPr>
          <w:t>awards@niu.edu</w:t>
        </w:r>
      </w:hyperlink>
      <w:r w:rsidRPr="00503F63">
        <w:rPr>
          <w:rFonts w:ascii="Times New Roman" w:hAnsi="Times New Roman" w:cs="Times New Roman"/>
          <w:sz w:val="24"/>
          <w:szCs w:val="24"/>
        </w:rPr>
        <w:t xml:space="preserve"> with the subject line “eRA Commons Account Request” to request eRA Commons usernames for staff mentioned in the RPPR</w:t>
      </w:r>
      <w:r>
        <w:rPr>
          <w:rFonts w:ascii="Times New Roman" w:hAnsi="Times New Roman" w:cs="Times New Roman"/>
          <w:sz w:val="24"/>
          <w:szCs w:val="24"/>
        </w:rPr>
        <w:t xml:space="preserve"> </w:t>
      </w:r>
      <w:r w:rsidRPr="00503F63">
        <w:rPr>
          <w:rFonts w:ascii="Times New Roman" w:hAnsi="Times New Roman" w:cs="Times New Roman"/>
          <w:sz w:val="24"/>
          <w:szCs w:val="24"/>
        </w:rPr>
        <w:t xml:space="preserve">(grad students, postdocs, and PIs). </w:t>
      </w:r>
      <w:r w:rsidRPr="00503F63">
        <w:rPr>
          <w:rFonts w:ascii="Times New Roman" w:hAnsi="Times New Roman" w:cs="Times New Roman"/>
          <w:b/>
          <w:sz w:val="24"/>
          <w:szCs w:val="24"/>
        </w:rPr>
        <w:t>Allow for at least three (3) business days for account set up</w:t>
      </w:r>
      <w:r w:rsidRPr="00503F63">
        <w:rPr>
          <w:rFonts w:ascii="Times New Roman" w:hAnsi="Times New Roman" w:cs="Times New Roman"/>
          <w:sz w:val="24"/>
          <w:szCs w:val="24"/>
        </w:rPr>
        <w:t xml:space="preserve">. SPA </w:t>
      </w:r>
      <w:r w:rsidR="00521DED">
        <w:rPr>
          <w:rFonts w:ascii="Times New Roman" w:hAnsi="Times New Roman" w:cs="Times New Roman"/>
          <w:sz w:val="24"/>
          <w:szCs w:val="24"/>
        </w:rPr>
        <w:t>will let the PI know when the account(s) are</w:t>
      </w:r>
      <w:r>
        <w:rPr>
          <w:rFonts w:ascii="Times New Roman" w:hAnsi="Times New Roman" w:cs="Times New Roman"/>
          <w:sz w:val="24"/>
          <w:szCs w:val="24"/>
        </w:rPr>
        <w:t xml:space="preserve"> </w:t>
      </w:r>
      <w:r w:rsidRPr="00503F63">
        <w:rPr>
          <w:rFonts w:ascii="Times New Roman" w:hAnsi="Times New Roman" w:cs="Times New Roman"/>
          <w:sz w:val="24"/>
          <w:szCs w:val="24"/>
        </w:rPr>
        <w:t>set up.</w:t>
      </w:r>
    </w:p>
    <w:p w14:paraId="26C80222" w14:textId="77777777" w:rsidR="00503F63" w:rsidRPr="00503F63" w:rsidRDefault="00503F63" w:rsidP="00503F63">
      <w:pPr>
        <w:pStyle w:val="Text"/>
        <w:ind w:left="1080"/>
        <w:contextualSpacing/>
        <w:rPr>
          <w:rFonts w:ascii="Times New Roman" w:hAnsi="Times New Roman" w:cs="Times New Roman"/>
          <w:sz w:val="24"/>
          <w:szCs w:val="24"/>
        </w:rPr>
      </w:pPr>
    </w:p>
    <w:p w14:paraId="220E9F28" w14:textId="2DC3CF6A" w:rsidR="00D613C2" w:rsidRDefault="00D613C2" w:rsidP="00503F63">
      <w:pPr>
        <w:pStyle w:val="Text"/>
        <w:numPr>
          <w:ilvl w:val="0"/>
          <w:numId w:val="21"/>
        </w:numPr>
        <w:contextualSpacing/>
        <w:rPr>
          <w:rFonts w:ascii="Times New Roman" w:hAnsi="Times New Roman" w:cs="Times New Roman"/>
          <w:sz w:val="24"/>
          <w:szCs w:val="24"/>
        </w:rPr>
      </w:pPr>
      <w:r w:rsidRPr="00D613C2">
        <w:rPr>
          <w:rFonts w:ascii="Times New Roman" w:hAnsi="Times New Roman" w:cs="Times New Roman"/>
          <w:b/>
          <w:sz w:val="24"/>
          <w:szCs w:val="24"/>
        </w:rPr>
        <w:t>Accomplishments</w:t>
      </w:r>
      <w:r w:rsidR="004808DD" w:rsidRPr="004808DD">
        <w:rPr>
          <w:rFonts w:ascii="Times New Roman" w:hAnsi="Times New Roman" w:cs="Times New Roman"/>
          <w:b/>
          <w:sz w:val="24"/>
          <w:szCs w:val="24"/>
        </w:rPr>
        <w:t>:</w:t>
      </w:r>
      <w:r w:rsidR="004808DD">
        <w:rPr>
          <w:rFonts w:ascii="Times New Roman" w:hAnsi="Times New Roman" w:cs="Times New Roman"/>
          <w:sz w:val="24"/>
          <w:szCs w:val="24"/>
        </w:rPr>
        <w:t xml:space="preserve"> </w:t>
      </w:r>
      <w:r w:rsidRPr="00D613C2">
        <w:rPr>
          <w:rFonts w:ascii="Times New Roman" w:hAnsi="Times New Roman" w:cs="Times New Roman"/>
          <w:sz w:val="24"/>
          <w:szCs w:val="24"/>
        </w:rPr>
        <w:t xml:space="preserve">NIH requires up to two pages of accomplishments exclusive of graphs and charts. </w:t>
      </w:r>
    </w:p>
    <w:p w14:paraId="5E9B7C5C" w14:textId="77777777" w:rsidR="004808DD" w:rsidRPr="00D613C2" w:rsidRDefault="004808DD" w:rsidP="004808DD">
      <w:pPr>
        <w:pStyle w:val="Text"/>
        <w:ind w:left="720"/>
        <w:contextualSpacing/>
        <w:rPr>
          <w:rFonts w:ascii="Times New Roman" w:hAnsi="Times New Roman" w:cs="Times New Roman"/>
          <w:sz w:val="24"/>
          <w:szCs w:val="24"/>
        </w:rPr>
      </w:pPr>
    </w:p>
    <w:p w14:paraId="0390593B" w14:textId="7FEFDD20" w:rsidR="00503F63" w:rsidRDefault="00D613C2" w:rsidP="00AD4ED2">
      <w:pPr>
        <w:pStyle w:val="Text"/>
        <w:numPr>
          <w:ilvl w:val="0"/>
          <w:numId w:val="21"/>
        </w:numPr>
        <w:contextualSpacing/>
        <w:rPr>
          <w:rFonts w:ascii="Times New Roman" w:hAnsi="Times New Roman" w:cs="Times New Roman"/>
          <w:sz w:val="24"/>
          <w:szCs w:val="24"/>
        </w:rPr>
      </w:pPr>
      <w:r w:rsidRPr="00D613C2">
        <w:rPr>
          <w:rFonts w:ascii="Times New Roman" w:hAnsi="Times New Roman" w:cs="Times New Roman"/>
          <w:b/>
          <w:sz w:val="24"/>
          <w:szCs w:val="24"/>
        </w:rPr>
        <w:t>Participants</w:t>
      </w:r>
      <w:r w:rsidR="004808DD" w:rsidRPr="004808DD">
        <w:rPr>
          <w:rFonts w:ascii="Times New Roman" w:hAnsi="Times New Roman" w:cs="Times New Roman"/>
          <w:b/>
          <w:sz w:val="24"/>
          <w:szCs w:val="24"/>
        </w:rPr>
        <w:t>:</w:t>
      </w:r>
      <w:r w:rsidR="004808DD">
        <w:rPr>
          <w:rFonts w:ascii="Times New Roman" w:hAnsi="Times New Roman" w:cs="Times New Roman"/>
          <w:sz w:val="24"/>
          <w:szCs w:val="24"/>
        </w:rPr>
        <w:t xml:space="preserve"> </w:t>
      </w:r>
      <w:r w:rsidRPr="00D613C2">
        <w:rPr>
          <w:rFonts w:ascii="Times New Roman" w:hAnsi="Times New Roman" w:cs="Times New Roman"/>
          <w:sz w:val="24"/>
          <w:szCs w:val="24"/>
        </w:rPr>
        <w:t xml:space="preserve">Names and effort of all personnel that have worked at least one person-month on the project during the reporting period, regardless of the source of compensation. The PD/PI’s effort must be listed regardless if it was less than </w:t>
      </w:r>
      <w:r w:rsidR="00BB011E">
        <w:rPr>
          <w:rFonts w:ascii="Times New Roman" w:hAnsi="Times New Roman" w:cs="Times New Roman"/>
          <w:sz w:val="24"/>
          <w:szCs w:val="24"/>
        </w:rPr>
        <w:t xml:space="preserve">one-person month. </w:t>
      </w:r>
      <w:r w:rsidRPr="00D613C2">
        <w:rPr>
          <w:rFonts w:ascii="Times New Roman" w:hAnsi="Times New Roman" w:cs="Times New Roman"/>
          <w:sz w:val="24"/>
          <w:szCs w:val="24"/>
        </w:rPr>
        <w:t xml:space="preserve">As a reminder, all PD/PIs on NIH awards </w:t>
      </w:r>
      <w:r w:rsidR="00D44DC6">
        <w:rPr>
          <w:rFonts w:ascii="Times New Roman" w:hAnsi="Times New Roman" w:cs="Times New Roman"/>
          <w:sz w:val="24"/>
          <w:szCs w:val="24"/>
        </w:rPr>
        <w:t>must</w:t>
      </w:r>
      <w:r w:rsidRPr="00D613C2">
        <w:rPr>
          <w:rFonts w:ascii="Times New Roman" w:hAnsi="Times New Roman" w:cs="Times New Roman"/>
          <w:sz w:val="24"/>
          <w:szCs w:val="24"/>
        </w:rPr>
        <w:t xml:space="preserve"> have measurable effort. </w:t>
      </w:r>
    </w:p>
    <w:p w14:paraId="30032131" w14:textId="031D255A" w:rsidR="00BB011E" w:rsidRDefault="00BB011E" w:rsidP="00BB011E">
      <w:pPr>
        <w:pStyle w:val="Text"/>
        <w:contextualSpacing/>
        <w:rPr>
          <w:rFonts w:ascii="Times New Roman" w:hAnsi="Times New Roman" w:cs="Times New Roman"/>
          <w:sz w:val="24"/>
          <w:szCs w:val="24"/>
        </w:rPr>
      </w:pPr>
    </w:p>
    <w:p w14:paraId="696DF533" w14:textId="79CB7222" w:rsidR="00BB011E" w:rsidRPr="00BB011E" w:rsidRDefault="00BB011E" w:rsidP="00BB011E">
      <w:pPr>
        <w:pStyle w:val="Text"/>
        <w:ind w:left="720"/>
        <w:contextualSpacing/>
        <w:rPr>
          <w:rFonts w:ascii="Times New Roman" w:hAnsi="Times New Roman" w:cs="Times New Roman"/>
          <w:sz w:val="24"/>
          <w:szCs w:val="24"/>
        </w:rPr>
      </w:pPr>
      <w:r>
        <w:rPr>
          <w:rFonts w:ascii="Times New Roman" w:hAnsi="Times New Roman" w:cs="Times New Roman"/>
          <w:sz w:val="24"/>
          <w:szCs w:val="24"/>
        </w:rPr>
        <w:t xml:space="preserve">To calculate person months, multiple </w:t>
      </w:r>
      <w:r w:rsidRPr="00BB011E">
        <w:rPr>
          <w:rFonts w:ascii="Times New Roman" w:hAnsi="Times New Roman" w:cs="Times New Roman"/>
          <w:sz w:val="24"/>
          <w:szCs w:val="24"/>
        </w:rPr>
        <w:t>the % of grant effort by the type of appointment. For example, 10% effort * 9-month academic year appointment = .90 person months.</w:t>
      </w:r>
    </w:p>
    <w:p w14:paraId="102EAB4A" w14:textId="77777777" w:rsidR="00BB011E" w:rsidRDefault="00BB011E" w:rsidP="00BB011E">
      <w:pPr>
        <w:pStyle w:val="Text"/>
        <w:contextualSpacing/>
        <w:rPr>
          <w:rFonts w:ascii="Times New Roman" w:hAnsi="Times New Roman" w:cs="Times New Roman"/>
          <w:sz w:val="24"/>
          <w:szCs w:val="24"/>
        </w:rPr>
      </w:pPr>
    </w:p>
    <w:p w14:paraId="5A6E19E7" w14:textId="2CCC5D65" w:rsidR="00BB011E" w:rsidRPr="00BB011E" w:rsidRDefault="00BB011E" w:rsidP="00BB011E">
      <w:pPr>
        <w:pStyle w:val="Text"/>
        <w:ind w:left="360"/>
        <w:contextualSpacing/>
        <w:rPr>
          <w:rFonts w:ascii="Times New Roman" w:hAnsi="Times New Roman" w:cs="Times New Roman"/>
          <w:b/>
          <w:bCs/>
          <w:sz w:val="24"/>
          <w:szCs w:val="24"/>
        </w:rPr>
      </w:pPr>
      <w:r>
        <w:rPr>
          <w:rFonts w:ascii="Times New Roman" w:hAnsi="Times New Roman" w:cs="Times New Roman"/>
          <w:sz w:val="24"/>
          <w:szCs w:val="24"/>
        </w:rPr>
        <w:tab/>
        <w:t xml:space="preserve">See NIH </w:t>
      </w:r>
      <w:hyperlink r:id="rId17" w:history="1">
        <w:r w:rsidRPr="00BB011E">
          <w:rPr>
            <w:rStyle w:val="Hyperlink"/>
            <w:rFonts w:ascii="Times New Roman" w:hAnsi="Times New Roman" w:cs="Times New Roman"/>
            <w:b/>
            <w:bCs/>
            <w:sz w:val="24"/>
            <w:szCs w:val="24"/>
          </w:rPr>
          <w:t>What is a “Person Month” &amp; How Do I Calculate It?</w:t>
        </w:r>
      </w:hyperlink>
    </w:p>
    <w:p w14:paraId="690B4501" w14:textId="15BD9F74" w:rsidR="00503F63" w:rsidRDefault="00BB011E" w:rsidP="00503F63">
      <w:pPr>
        <w:pStyle w:val="Text"/>
        <w:ind w:left="360"/>
        <w:contextualSpacing/>
        <w:rPr>
          <w:rFonts w:ascii="Times New Roman" w:hAnsi="Times New Roman" w:cs="Times New Roman"/>
          <w:sz w:val="24"/>
          <w:szCs w:val="24"/>
        </w:rPr>
      </w:pPr>
      <w:r>
        <w:rPr>
          <w:rFonts w:ascii="Times New Roman" w:hAnsi="Times New Roman" w:cs="Times New Roman"/>
          <w:sz w:val="24"/>
          <w:szCs w:val="24"/>
        </w:rPr>
        <w:t xml:space="preserve"> </w:t>
      </w:r>
    </w:p>
    <w:p w14:paraId="234061CD" w14:textId="027E8217" w:rsidR="00AD4ED2" w:rsidRDefault="00D613C2" w:rsidP="004808DD">
      <w:pPr>
        <w:pStyle w:val="Text"/>
        <w:numPr>
          <w:ilvl w:val="0"/>
          <w:numId w:val="21"/>
        </w:numPr>
        <w:contextualSpacing/>
        <w:rPr>
          <w:rFonts w:ascii="Times New Roman" w:hAnsi="Times New Roman" w:cs="Times New Roman"/>
          <w:sz w:val="24"/>
          <w:szCs w:val="24"/>
        </w:rPr>
      </w:pPr>
      <w:r w:rsidRPr="00D613C2">
        <w:rPr>
          <w:rFonts w:ascii="Times New Roman" w:hAnsi="Times New Roman" w:cs="Times New Roman"/>
          <w:b/>
          <w:sz w:val="24"/>
          <w:szCs w:val="24"/>
        </w:rPr>
        <w:t xml:space="preserve">Changes in </w:t>
      </w:r>
      <w:r w:rsidR="005C67F9">
        <w:rPr>
          <w:rFonts w:ascii="Times New Roman" w:hAnsi="Times New Roman" w:cs="Times New Roman"/>
          <w:b/>
          <w:sz w:val="24"/>
          <w:szCs w:val="24"/>
        </w:rPr>
        <w:t>‘</w:t>
      </w:r>
      <w:r w:rsidRPr="00D613C2">
        <w:rPr>
          <w:rFonts w:ascii="Times New Roman" w:hAnsi="Times New Roman" w:cs="Times New Roman"/>
          <w:b/>
          <w:sz w:val="24"/>
          <w:szCs w:val="24"/>
        </w:rPr>
        <w:t>Other Support</w:t>
      </w:r>
      <w:r w:rsidR="005C67F9">
        <w:rPr>
          <w:rFonts w:ascii="Times New Roman" w:hAnsi="Times New Roman" w:cs="Times New Roman"/>
          <w:b/>
          <w:sz w:val="24"/>
          <w:szCs w:val="24"/>
        </w:rPr>
        <w:t>’</w:t>
      </w:r>
      <w:r w:rsidR="004808DD">
        <w:rPr>
          <w:rFonts w:ascii="Times New Roman" w:hAnsi="Times New Roman" w:cs="Times New Roman"/>
          <w:sz w:val="24"/>
          <w:szCs w:val="24"/>
        </w:rPr>
        <w:t xml:space="preserve">: </w:t>
      </w:r>
      <w:r w:rsidRPr="00D613C2">
        <w:rPr>
          <w:rFonts w:ascii="Times New Roman" w:hAnsi="Times New Roman" w:cs="Times New Roman"/>
          <w:sz w:val="24"/>
          <w:szCs w:val="24"/>
        </w:rPr>
        <w:t xml:space="preserve">If there have been changes in active Other Support of Senior/Key personnel since the last reporting period, an updated Other Support page is required. </w:t>
      </w:r>
    </w:p>
    <w:p w14:paraId="057A24F9" w14:textId="77777777" w:rsidR="00AD4ED2" w:rsidRDefault="00AD4ED2" w:rsidP="00BE47FC">
      <w:pPr>
        <w:pStyle w:val="Text"/>
        <w:ind w:left="360"/>
        <w:contextualSpacing/>
        <w:rPr>
          <w:rFonts w:ascii="Times New Roman" w:hAnsi="Times New Roman" w:cs="Times New Roman"/>
          <w:sz w:val="24"/>
          <w:szCs w:val="24"/>
        </w:rPr>
      </w:pPr>
    </w:p>
    <w:p w14:paraId="2DB1D779" w14:textId="4EC10048" w:rsidR="00BE47FC" w:rsidRDefault="00AD4ED2" w:rsidP="00D112EF">
      <w:pPr>
        <w:pStyle w:val="Text"/>
        <w:ind w:left="720"/>
        <w:contextualSpacing/>
        <w:rPr>
          <w:rFonts w:ascii="Times New Roman" w:hAnsi="Times New Roman" w:cs="Times New Roman"/>
          <w:sz w:val="24"/>
          <w:szCs w:val="24"/>
        </w:rPr>
      </w:pPr>
      <w:r>
        <w:rPr>
          <w:rFonts w:ascii="Times New Roman" w:hAnsi="Times New Roman" w:cs="Times New Roman"/>
          <w:sz w:val="24"/>
          <w:szCs w:val="24"/>
        </w:rPr>
        <w:t>Changes</w:t>
      </w:r>
      <w:r w:rsidR="00BE47FC">
        <w:rPr>
          <w:rFonts w:ascii="Times New Roman" w:hAnsi="Times New Roman" w:cs="Times New Roman"/>
          <w:sz w:val="24"/>
          <w:szCs w:val="24"/>
        </w:rPr>
        <w:t xml:space="preserve"> </w:t>
      </w:r>
      <w:r w:rsidR="00D613C2" w:rsidRPr="00D613C2">
        <w:rPr>
          <w:rFonts w:ascii="Times New Roman" w:hAnsi="Times New Roman" w:cs="Times New Roman"/>
          <w:sz w:val="24"/>
          <w:szCs w:val="24"/>
        </w:rPr>
        <w:t xml:space="preserve">include </w:t>
      </w:r>
      <w:r w:rsidR="005C67F9">
        <w:rPr>
          <w:rFonts w:ascii="Times New Roman" w:hAnsi="Times New Roman" w:cs="Times New Roman"/>
          <w:sz w:val="24"/>
          <w:szCs w:val="24"/>
        </w:rPr>
        <w:t>termination of a</w:t>
      </w:r>
      <w:r w:rsidR="00D613C2" w:rsidRPr="00D613C2">
        <w:rPr>
          <w:rFonts w:ascii="Times New Roman" w:hAnsi="Times New Roman" w:cs="Times New Roman"/>
          <w:sz w:val="24"/>
          <w:szCs w:val="24"/>
        </w:rPr>
        <w:t xml:space="preserve"> previously active grant  </w:t>
      </w:r>
      <w:r w:rsidR="005C67F9">
        <w:rPr>
          <w:rFonts w:ascii="Times New Roman" w:hAnsi="Times New Roman" w:cs="Times New Roman"/>
          <w:sz w:val="24"/>
          <w:szCs w:val="24"/>
        </w:rPr>
        <w:t xml:space="preserve">or activation of a pending grant. </w:t>
      </w:r>
      <w:r w:rsidR="00D613C2" w:rsidRPr="00D613C2">
        <w:rPr>
          <w:rFonts w:ascii="Times New Roman" w:hAnsi="Times New Roman" w:cs="Times New Roman"/>
          <w:sz w:val="24"/>
          <w:szCs w:val="24"/>
        </w:rPr>
        <w:t xml:space="preserve"> Any changes from the previous reporting period must </w:t>
      </w:r>
      <w:r w:rsidR="005C67F9">
        <w:rPr>
          <w:rFonts w:ascii="Times New Roman" w:hAnsi="Times New Roman" w:cs="Times New Roman"/>
          <w:sz w:val="24"/>
          <w:szCs w:val="24"/>
        </w:rPr>
        <w:t>clearly</w:t>
      </w:r>
      <w:r w:rsidR="005C67F9" w:rsidRPr="00D613C2">
        <w:rPr>
          <w:rFonts w:ascii="Times New Roman" w:hAnsi="Times New Roman" w:cs="Times New Roman"/>
          <w:sz w:val="24"/>
          <w:szCs w:val="24"/>
        </w:rPr>
        <w:t xml:space="preserve"> </w:t>
      </w:r>
      <w:r>
        <w:rPr>
          <w:rFonts w:ascii="Times New Roman" w:hAnsi="Times New Roman" w:cs="Times New Roman"/>
          <w:sz w:val="24"/>
          <w:szCs w:val="24"/>
        </w:rPr>
        <w:t xml:space="preserve">annotate the </w:t>
      </w:r>
      <w:r w:rsidR="005C67F9">
        <w:rPr>
          <w:rFonts w:ascii="Times New Roman" w:hAnsi="Times New Roman" w:cs="Times New Roman"/>
          <w:sz w:val="24"/>
          <w:szCs w:val="24"/>
        </w:rPr>
        <w:t>changes</w:t>
      </w:r>
      <w:r w:rsidR="00D613C2" w:rsidRPr="00D613C2">
        <w:rPr>
          <w:rFonts w:ascii="Times New Roman" w:hAnsi="Times New Roman" w:cs="Times New Roman"/>
          <w:sz w:val="24"/>
          <w:szCs w:val="24"/>
        </w:rPr>
        <w:t xml:space="preserve"> from the previous submission (please note this is not needed for a Final RPPR). </w:t>
      </w:r>
      <w:r w:rsidR="005C67F9">
        <w:rPr>
          <w:rFonts w:ascii="Times New Roman" w:hAnsi="Times New Roman" w:cs="Times New Roman"/>
          <w:sz w:val="24"/>
          <w:szCs w:val="24"/>
        </w:rPr>
        <w:t xml:space="preserve">  </w:t>
      </w:r>
    </w:p>
    <w:p w14:paraId="248CBBF7" w14:textId="77777777" w:rsidR="00BE47FC" w:rsidRDefault="00BE47FC" w:rsidP="00BE47FC">
      <w:pPr>
        <w:pStyle w:val="Text"/>
        <w:ind w:left="1080"/>
        <w:contextualSpacing/>
        <w:rPr>
          <w:rFonts w:ascii="Times New Roman" w:hAnsi="Times New Roman" w:cs="Times New Roman"/>
          <w:sz w:val="24"/>
          <w:szCs w:val="24"/>
        </w:rPr>
      </w:pPr>
    </w:p>
    <w:p w14:paraId="5A2D5714" w14:textId="05946C7D" w:rsidR="00D112EF" w:rsidRDefault="00D613C2" w:rsidP="0030382E">
      <w:pPr>
        <w:pStyle w:val="Text"/>
        <w:ind w:left="1080"/>
        <w:contextualSpacing/>
        <w:rPr>
          <w:rFonts w:ascii="Times New Roman" w:hAnsi="Times New Roman" w:cs="Times New Roman"/>
          <w:sz w:val="24"/>
          <w:szCs w:val="24"/>
        </w:rPr>
      </w:pPr>
      <w:r>
        <w:rPr>
          <w:rFonts w:ascii="Times New Roman" w:hAnsi="Times New Roman" w:cs="Times New Roman"/>
          <w:sz w:val="24"/>
          <w:szCs w:val="24"/>
        </w:rPr>
        <w:t xml:space="preserve">See </w:t>
      </w:r>
      <w:r w:rsidR="00732ACE">
        <w:rPr>
          <w:rFonts w:ascii="Times New Roman" w:hAnsi="Times New Roman" w:cs="Times New Roman"/>
          <w:sz w:val="24"/>
          <w:szCs w:val="24"/>
        </w:rPr>
        <w:t xml:space="preserve">separate </w:t>
      </w:r>
      <w:hyperlink r:id="rId18" w:history="1">
        <w:r w:rsidRPr="00D44DC6">
          <w:rPr>
            <w:rStyle w:val="Hyperlink"/>
            <w:rFonts w:ascii="Times New Roman" w:hAnsi="Times New Roman" w:cs="Times New Roman"/>
            <w:sz w:val="24"/>
            <w:szCs w:val="24"/>
          </w:rPr>
          <w:t xml:space="preserve">SPA Guidance </w:t>
        </w:r>
        <w:r w:rsidR="006B6F05" w:rsidRPr="00D44DC6">
          <w:rPr>
            <w:rStyle w:val="Hyperlink"/>
            <w:rFonts w:ascii="Times New Roman" w:hAnsi="Times New Roman" w:cs="Times New Roman"/>
            <w:sz w:val="24"/>
            <w:szCs w:val="24"/>
          </w:rPr>
          <w:t>Research</w:t>
        </w:r>
        <w:r w:rsidRPr="00D44DC6">
          <w:rPr>
            <w:rStyle w:val="Hyperlink"/>
            <w:rFonts w:ascii="Times New Roman" w:hAnsi="Times New Roman" w:cs="Times New Roman"/>
            <w:sz w:val="24"/>
            <w:szCs w:val="24"/>
          </w:rPr>
          <w:t xml:space="preserve"> Disclosures and Other Support</w:t>
        </w:r>
      </w:hyperlink>
    </w:p>
    <w:p w14:paraId="54F87A77" w14:textId="77777777" w:rsidR="004808DD" w:rsidRPr="00D613C2" w:rsidRDefault="004808DD" w:rsidP="004808DD">
      <w:pPr>
        <w:pStyle w:val="Text"/>
        <w:ind w:left="1440"/>
        <w:contextualSpacing/>
        <w:rPr>
          <w:rFonts w:ascii="Times New Roman" w:hAnsi="Times New Roman" w:cs="Times New Roman"/>
          <w:sz w:val="24"/>
          <w:szCs w:val="24"/>
        </w:rPr>
      </w:pPr>
    </w:p>
    <w:p w14:paraId="28811486" w14:textId="2D02C16E" w:rsidR="00D44DC6" w:rsidRDefault="00D613C2" w:rsidP="00BE47FC">
      <w:pPr>
        <w:pStyle w:val="Text"/>
        <w:numPr>
          <w:ilvl w:val="0"/>
          <w:numId w:val="21"/>
        </w:numPr>
        <w:contextualSpacing/>
        <w:rPr>
          <w:rFonts w:ascii="Times New Roman" w:hAnsi="Times New Roman" w:cs="Times New Roman"/>
          <w:sz w:val="24"/>
          <w:szCs w:val="24"/>
        </w:rPr>
      </w:pPr>
      <w:r w:rsidRPr="00D613C2">
        <w:rPr>
          <w:rFonts w:ascii="Times New Roman" w:hAnsi="Times New Roman" w:cs="Times New Roman"/>
          <w:b/>
          <w:sz w:val="24"/>
          <w:szCs w:val="24"/>
        </w:rPr>
        <w:t>Changes in Level of Effort</w:t>
      </w:r>
      <w:r w:rsidR="00D44DC6">
        <w:rPr>
          <w:rFonts w:ascii="Times New Roman" w:hAnsi="Times New Roman" w:cs="Times New Roman"/>
          <w:sz w:val="24"/>
          <w:szCs w:val="24"/>
        </w:rPr>
        <w:t>:</w:t>
      </w:r>
      <w:r w:rsidRPr="00D613C2">
        <w:rPr>
          <w:rFonts w:ascii="Times New Roman" w:hAnsi="Times New Roman" w:cs="Times New Roman"/>
          <w:sz w:val="24"/>
          <w:szCs w:val="24"/>
        </w:rPr>
        <w:t xml:space="preserve"> It must be reported if there will be, in the next budget period, either a reduction of 25% or more in the level of effort from </w:t>
      </w:r>
      <w:r w:rsidR="005C67F9">
        <w:rPr>
          <w:rFonts w:ascii="Times New Roman" w:hAnsi="Times New Roman" w:cs="Times New Roman"/>
          <w:sz w:val="24"/>
          <w:szCs w:val="24"/>
        </w:rPr>
        <w:t>that</w:t>
      </w:r>
      <w:r w:rsidRPr="00D613C2">
        <w:rPr>
          <w:rFonts w:ascii="Times New Roman" w:hAnsi="Times New Roman" w:cs="Times New Roman"/>
          <w:sz w:val="24"/>
          <w:szCs w:val="24"/>
        </w:rPr>
        <w:t xml:space="preserve"> approved by the agency for the PD/PI(s) or other Senior/Key personnel designated </w:t>
      </w:r>
      <w:r w:rsidRPr="00D613C2">
        <w:rPr>
          <w:rFonts w:ascii="Times New Roman" w:hAnsi="Times New Roman" w:cs="Times New Roman"/>
          <w:i/>
          <w:sz w:val="24"/>
          <w:szCs w:val="24"/>
        </w:rPr>
        <w:t xml:space="preserve">in the </w:t>
      </w:r>
      <w:r w:rsidR="00D44DC6">
        <w:rPr>
          <w:rFonts w:ascii="Times New Roman" w:hAnsi="Times New Roman" w:cs="Times New Roman"/>
          <w:i/>
          <w:sz w:val="24"/>
          <w:szCs w:val="24"/>
        </w:rPr>
        <w:t xml:space="preserve">NIH </w:t>
      </w:r>
      <w:r w:rsidRPr="00D613C2">
        <w:rPr>
          <w:rFonts w:ascii="Times New Roman" w:hAnsi="Times New Roman" w:cs="Times New Roman"/>
          <w:i/>
          <w:sz w:val="24"/>
          <w:szCs w:val="24"/>
        </w:rPr>
        <w:t>Notice of Award,</w:t>
      </w:r>
      <w:r w:rsidRPr="00D613C2">
        <w:rPr>
          <w:rFonts w:ascii="Times New Roman" w:hAnsi="Times New Roman" w:cs="Times New Roman"/>
          <w:sz w:val="24"/>
          <w:szCs w:val="24"/>
        </w:rPr>
        <w:t xml:space="preserve"> or a reduction in level of effort below the minimum amount of effort required by the Notice of Award. </w:t>
      </w:r>
      <w:r w:rsidR="005C67F9">
        <w:rPr>
          <w:rFonts w:ascii="Times New Roman" w:hAnsi="Times New Roman" w:cs="Times New Roman"/>
          <w:sz w:val="24"/>
          <w:szCs w:val="24"/>
        </w:rPr>
        <w:t>Two examples of effort</w:t>
      </w:r>
      <w:r w:rsidR="00D44DC6">
        <w:rPr>
          <w:rFonts w:ascii="Times New Roman" w:hAnsi="Times New Roman" w:cs="Times New Roman"/>
          <w:sz w:val="24"/>
          <w:szCs w:val="24"/>
        </w:rPr>
        <w:t xml:space="preserve"> </w:t>
      </w:r>
      <w:r w:rsidR="005C67F9">
        <w:rPr>
          <w:rFonts w:ascii="Times New Roman" w:hAnsi="Times New Roman" w:cs="Times New Roman"/>
          <w:sz w:val="24"/>
          <w:szCs w:val="24"/>
        </w:rPr>
        <w:t xml:space="preserve">adjustments and calculating </w:t>
      </w:r>
      <w:r w:rsidR="00503F63">
        <w:rPr>
          <w:rFonts w:ascii="Times New Roman" w:hAnsi="Times New Roman" w:cs="Times New Roman"/>
          <w:sz w:val="24"/>
          <w:szCs w:val="24"/>
        </w:rPr>
        <w:t>their</w:t>
      </w:r>
      <w:r w:rsidR="005C67F9">
        <w:rPr>
          <w:rFonts w:ascii="Times New Roman" w:hAnsi="Times New Roman" w:cs="Times New Roman"/>
          <w:sz w:val="24"/>
          <w:szCs w:val="24"/>
        </w:rPr>
        <w:t xml:space="preserve"> </w:t>
      </w:r>
      <w:r w:rsidR="0043417A">
        <w:rPr>
          <w:rFonts w:ascii="Times New Roman" w:hAnsi="Times New Roman" w:cs="Times New Roman"/>
          <w:sz w:val="24"/>
          <w:szCs w:val="24"/>
        </w:rPr>
        <w:t>percentages</w:t>
      </w:r>
      <w:r w:rsidR="005C67F9">
        <w:rPr>
          <w:rFonts w:ascii="Times New Roman" w:hAnsi="Times New Roman" w:cs="Times New Roman"/>
          <w:sz w:val="24"/>
          <w:szCs w:val="24"/>
        </w:rPr>
        <w:t xml:space="preserve"> follow.</w:t>
      </w:r>
    </w:p>
    <w:p w14:paraId="0C1EAEC9" w14:textId="77777777" w:rsidR="00D44DC6" w:rsidRDefault="00D44DC6" w:rsidP="00D44DC6">
      <w:pPr>
        <w:pStyle w:val="Text"/>
        <w:ind w:left="720"/>
        <w:contextualSpacing/>
        <w:rPr>
          <w:rFonts w:ascii="Times New Roman" w:hAnsi="Times New Roman" w:cs="Times New Roman"/>
          <w:sz w:val="24"/>
          <w:szCs w:val="24"/>
        </w:rPr>
      </w:pPr>
    </w:p>
    <w:p w14:paraId="3B19A6FB" w14:textId="77777777" w:rsidR="00503F63" w:rsidRDefault="00D44DC6" w:rsidP="00BE47FC">
      <w:pPr>
        <w:pStyle w:val="Text"/>
        <w:ind w:left="720"/>
        <w:contextualSpacing/>
        <w:rPr>
          <w:rFonts w:ascii="Times New Roman" w:hAnsi="Times New Roman" w:cs="Times New Roman"/>
          <w:sz w:val="24"/>
          <w:szCs w:val="24"/>
        </w:rPr>
      </w:pPr>
      <w:r w:rsidRPr="00D44DC6">
        <w:rPr>
          <w:rFonts w:ascii="Times New Roman" w:hAnsi="Times New Roman" w:cs="Times New Roman"/>
          <w:sz w:val="24"/>
          <w:szCs w:val="24"/>
        </w:rPr>
        <w:t xml:space="preserve">Example 1: A PI indicates 30% effort commitment on a funded proposal. After the award is made the PI wishes to reduce </w:t>
      </w:r>
      <w:r>
        <w:rPr>
          <w:rFonts w:ascii="Times New Roman" w:hAnsi="Times New Roman" w:cs="Times New Roman"/>
          <w:sz w:val="24"/>
          <w:szCs w:val="24"/>
        </w:rPr>
        <w:t>their</w:t>
      </w:r>
      <w:r w:rsidRPr="00D44DC6">
        <w:rPr>
          <w:rFonts w:ascii="Times New Roman" w:hAnsi="Times New Roman" w:cs="Times New Roman"/>
          <w:sz w:val="24"/>
          <w:szCs w:val="24"/>
        </w:rPr>
        <w:t xml:space="preserve"> effort to 25%</w:t>
      </w:r>
      <w:r>
        <w:rPr>
          <w:rFonts w:ascii="Times New Roman" w:hAnsi="Times New Roman" w:cs="Times New Roman"/>
          <w:sz w:val="24"/>
          <w:szCs w:val="24"/>
        </w:rPr>
        <w:t xml:space="preserve">. </w:t>
      </w:r>
    </w:p>
    <w:p w14:paraId="5AB421BA" w14:textId="1B7A3A42" w:rsidR="00D44DC6" w:rsidRPr="00D44DC6" w:rsidRDefault="005C67F9" w:rsidP="00BE47FC">
      <w:pPr>
        <w:pStyle w:val="Text"/>
        <w:ind w:left="720"/>
        <w:contextualSpacing/>
        <w:rPr>
          <w:rFonts w:ascii="Times New Roman" w:hAnsi="Times New Roman" w:cs="Times New Roman"/>
          <w:sz w:val="24"/>
          <w:szCs w:val="24"/>
        </w:rPr>
      </w:pPr>
      <w:r>
        <w:rPr>
          <w:rFonts w:ascii="Times New Roman" w:hAnsi="Times New Roman" w:cs="Times New Roman"/>
          <w:sz w:val="24"/>
          <w:szCs w:val="24"/>
        </w:rPr>
        <w:t>Change</w:t>
      </w:r>
      <w:r w:rsidR="00D44DC6" w:rsidRPr="00D44DC6">
        <w:rPr>
          <w:rFonts w:ascii="Times New Roman" w:hAnsi="Times New Roman" w:cs="Times New Roman"/>
          <w:sz w:val="24"/>
          <w:szCs w:val="24"/>
        </w:rPr>
        <w:t xml:space="preserve"> Calculation: (30% - 25%) ÷ 30% = 16.6% change in effort (</w:t>
      </w:r>
      <w:r w:rsidR="00D44DC6">
        <w:rPr>
          <w:rFonts w:ascii="Times New Roman" w:hAnsi="Times New Roman" w:cs="Times New Roman"/>
          <w:sz w:val="24"/>
          <w:szCs w:val="24"/>
        </w:rPr>
        <w:t>Notification is NOT necessary)</w:t>
      </w:r>
      <w:r>
        <w:rPr>
          <w:rFonts w:ascii="Times New Roman" w:hAnsi="Times New Roman" w:cs="Times New Roman"/>
          <w:sz w:val="24"/>
          <w:szCs w:val="24"/>
        </w:rPr>
        <w:t>.</w:t>
      </w:r>
      <w:r w:rsidR="00D44DC6" w:rsidRPr="00D44DC6">
        <w:rPr>
          <w:rFonts w:ascii="Times New Roman" w:hAnsi="Times New Roman" w:cs="Times New Roman"/>
          <w:sz w:val="24"/>
          <w:szCs w:val="24"/>
        </w:rPr>
        <w:t xml:space="preserve"> </w:t>
      </w:r>
      <w:r w:rsidR="00D44DC6" w:rsidRPr="00D44DC6">
        <w:rPr>
          <w:rFonts w:ascii="Times New Roman" w:hAnsi="Times New Roman" w:cs="Times New Roman"/>
          <w:sz w:val="24"/>
          <w:szCs w:val="24"/>
        </w:rPr>
        <w:br/>
      </w:r>
    </w:p>
    <w:p w14:paraId="298D9690" w14:textId="77777777" w:rsidR="00503F63" w:rsidRDefault="00D44DC6" w:rsidP="00BE47FC">
      <w:pPr>
        <w:pStyle w:val="Text"/>
        <w:ind w:left="720"/>
        <w:contextualSpacing/>
        <w:rPr>
          <w:rFonts w:ascii="Times New Roman" w:hAnsi="Times New Roman" w:cs="Times New Roman"/>
          <w:sz w:val="24"/>
          <w:szCs w:val="24"/>
        </w:rPr>
      </w:pPr>
      <w:r w:rsidRPr="00D44DC6">
        <w:rPr>
          <w:rFonts w:ascii="Times New Roman" w:hAnsi="Times New Roman" w:cs="Times New Roman"/>
          <w:sz w:val="24"/>
          <w:szCs w:val="24"/>
        </w:rPr>
        <w:t xml:space="preserve">Example 2: A Co-PI indicates 20% effort commitment on a funded proposal. After the award is made the Co-PI wishes to reduce </w:t>
      </w:r>
      <w:r>
        <w:rPr>
          <w:rFonts w:ascii="Times New Roman" w:hAnsi="Times New Roman" w:cs="Times New Roman"/>
          <w:sz w:val="24"/>
          <w:szCs w:val="24"/>
        </w:rPr>
        <w:t>their</w:t>
      </w:r>
      <w:r w:rsidRPr="00D44DC6">
        <w:rPr>
          <w:rFonts w:ascii="Times New Roman" w:hAnsi="Times New Roman" w:cs="Times New Roman"/>
          <w:sz w:val="24"/>
          <w:szCs w:val="24"/>
        </w:rPr>
        <w:t xml:space="preserve"> effort to 10%</w:t>
      </w:r>
      <w:r>
        <w:rPr>
          <w:rFonts w:ascii="Times New Roman" w:hAnsi="Times New Roman" w:cs="Times New Roman"/>
          <w:sz w:val="24"/>
          <w:szCs w:val="24"/>
        </w:rPr>
        <w:t>.</w:t>
      </w:r>
      <w:r w:rsidR="005C67F9">
        <w:rPr>
          <w:rFonts w:ascii="Times New Roman" w:hAnsi="Times New Roman" w:cs="Times New Roman"/>
          <w:sz w:val="24"/>
          <w:szCs w:val="24"/>
        </w:rPr>
        <w:t xml:space="preserve">  </w:t>
      </w:r>
    </w:p>
    <w:p w14:paraId="4B7ECFA9" w14:textId="56E37778" w:rsidR="00D44DC6" w:rsidRDefault="005C67F9" w:rsidP="00BE47FC">
      <w:pPr>
        <w:pStyle w:val="Text"/>
        <w:ind w:left="720"/>
        <w:contextualSpacing/>
        <w:rPr>
          <w:rFonts w:ascii="Times New Roman" w:hAnsi="Times New Roman" w:cs="Times New Roman"/>
          <w:sz w:val="24"/>
          <w:szCs w:val="24"/>
        </w:rPr>
      </w:pPr>
      <w:r>
        <w:rPr>
          <w:rFonts w:ascii="Times New Roman" w:hAnsi="Times New Roman" w:cs="Times New Roman"/>
          <w:sz w:val="24"/>
          <w:szCs w:val="24"/>
        </w:rPr>
        <w:t>Change</w:t>
      </w:r>
      <w:r w:rsidR="00D44DC6" w:rsidRPr="00D44DC6">
        <w:rPr>
          <w:rFonts w:ascii="Times New Roman" w:hAnsi="Times New Roman" w:cs="Times New Roman"/>
          <w:sz w:val="24"/>
          <w:szCs w:val="24"/>
        </w:rPr>
        <w:t xml:space="preserve"> Calculation: (20% - 10%) ÷ 20% = 50% change in effort (</w:t>
      </w:r>
      <w:r w:rsidR="00D44DC6">
        <w:rPr>
          <w:rFonts w:ascii="Times New Roman" w:hAnsi="Times New Roman" w:cs="Times New Roman"/>
          <w:sz w:val="24"/>
          <w:szCs w:val="24"/>
        </w:rPr>
        <w:t>Notification IS necessary.)</w:t>
      </w:r>
      <w:r w:rsidR="00D44DC6" w:rsidRPr="00D44DC6">
        <w:rPr>
          <w:rFonts w:ascii="Times New Roman" w:hAnsi="Times New Roman" w:cs="Times New Roman"/>
          <w:sz w:val="24"/>
          <w:szCs w:val="24"/>
        </w:rPr>
        <w:t xml:space="preserve"> </w:t>
      </w:r>
    </w:p>
    <w:p w14:paraId="6F6B19A5" w14:textId="7AC3D416" w:rsidR="00473861" w:rsidRDefault="00473861" w:rsidP="00BE47FC">
      <w:pPr>
        <w:pStyle w:val="Text"/>
        <w:ind w:left="720"/>
        <w:contextualSpacing/>
        <w:rPr>
          <w:rFonts w:ascii="Times New Roman" w:hAnsi="Times New Roman" w:cs="Times New Roman"/>
          <w:sz w:val="24"/>
          <w:szCs w:val="24"/>
        </w:rPr>
      </w:pPr>
    </w:p>
    <w:p w14:paraId="45AC47A7" w14:textId="30D9258E" w:rsidR="00473861" w:rsidRPr="00D44DC6" w:rsidRDefault="00473861" w:rsidP="00BE47FC">
      <w:pPr>
        <w:pStyle w:val="Text"/>
        <w:ind w:left="720"/>
        <w:contextualSpacing/>
        <w:rPr>
          <w:rFonts w:ascii="Times New Roman" w:hAnsi="Times New Roman" w:cs="Times New Roman"/>
          <w:sz w:val="24"/>
          <w:szCs w:val="24"/>
        </w:rPr>
      </w:pPr>
      <w:r>
        <w:rPr>
          <w:rFonts w:ascii="Times New Roman" w:hAnsi="Times New Roman" w:cs="Times New Roman"/>
          <w:sz w:val="24"/>
          <w:szCs w:val="24"/>
        </w:rPr>
        <w:t xml:space="preserve">Note:  the 25% </w:t>
      </w:r>
      <w:r w:rsidR="001D5DEB">
        <w:rPr>
          <w:rFonts w:ascii="Times New Roman" w:hAnsi="Times New Roman" w:cs="Times New Roman"/>
          <w:sz w:val="24"/>
          <w:szCs w:val="24"/>
        </w:rPr>
        <w:t>reduction threshold</w:t>
      </w:r>
      <w:r>
        <w:rPr>
          <w:rFonts w:ascii="Times New Roman" w:hAnsi="Times New Roman" w:cs="Times New Roman"/>
          <w:sz w:val="24"/>
          <w:szCs w:val="24"/>
        </w:rPr>
        <w:t xml:space="preserve"> </w:t>
      </w:r>
      <w:r w:rsidR="0030382E">
        <w:rPr>
          <w:rFonts w:ascii="Times New Roman" w:hAnsi="Times New Roman" w:cs="Times New Roman"/>
          <w:sz w:val="24"/>
          <w:szCs w:val="24"/>
        </w:rPr>
        <w:t xml:space="preserve">is cumulative and </w:t>
      </w:r>
      <w:r>
        <w:rPr>
          <w:rFonts w:ascii="Times New Roman" w:hAnsi="Times New Roman" w:cs="Times New Roman"/>
          <w:sz w:val="24"/>
          <w:szCs w:val="24"/>
        </w:rPr>
        <w:t>may be reached over multiple successive reductions</w:t>
      </w:r>
      <w:r w:rsidR="0030382E">
        <w:rPr>
          <w:rFonts w:ascii="Times New Roman" w:hAnsi="Times New Roman" w:cs="Times New Roman"/>
          <w:sz w:val="24"/>
          <w:szCs w:val="24"/>
        </w:rPr>
        <w:t>.</w:t>
      </w:r>
      <w:r>
        <w:rPr>
          <w:rFonts w:ascii="Times New Roman" w:hAnsi="Times New Roman" w:cs="Times New Roman"/>
          <w:sz w:val="24"/>
          <w:szCs w:val="24"/>
        </w:rPr>
        <w:t xml:space="preserve"> </w:t>
      </w:r>
    </w:p>
    <w:p w14:paraId="44C174D3" w14:textId="77777777" w:rsidR="004808DD" w:rsidRPr="00D613C2" w:rsidRDefault="004808DD" w:rsidP="00BE47FC">
      <w:pPr>
        <w:pStyle w:val="Text"/>
        <w:contextualSpacing/>
        <w:rPr>
          <w:rFonts w:ascii="Times New Roman" w:hAnsi="Times New Roman" w:cs="Times New Roman"/>
          <w:sz w:val="24"/>
          <w:szCs w:val="24"/>
        </w:rPr>
      </w:pPr>
    </w:p>
    <w:p w14:paraId="0CA4A2A8" w14:textId="3E913026" w:rsidR="00BE47FC" w:rsidRPr="001D5DEB" w:rsidRDefault="00D613C2" w:rsidP="001D5DEB">
      <w:pPr>
        <w:pStyle w:val="Text"/>
        <w:ind w:left="360"/>
        <w:contextualSpacing/>
        <w:rPr>
          <w:rFonts w:ascii="Times New Roman" w:hAnsi="Times New Roman" w:cs="Times New Roman"/>
          <w:sz w:val="24"/>
          <w:szCs w:val="24"/>
        </w:rPr>
      </w:pPr>
      <w:r w:rsidRPr="001D5DEB">
        <w:rPr>
          <w:rFonts w:ascii="Times New Roman" w:hAnsi="Times New Roman" w:cs="Times New Roman"/>
          <w:b/>
          <w:sz w:val="24"/>
          <w:szCs w:val="24"/>
        </w:rPr>
        <w:t>Unobligated Balance/Carryover greater than 25%</w:t>
      </w:r>
      <w:r w:rsidR="00D44DC6" w:rsidRPr="001D5DEB">
        <w:rPr>
          <w:rFonts w:ascii="Times New Roman" w:hAnsi="Times New Roman" w:cs="Times New Roman"/>
          <w:sz w:val="24"/>
          <w:szCs w:val="24"/>
        </w:rPr>
        <w:t xml:space="preserve">: </w:t>
      </w:r>
      <w:r w:rsidRPr="001D5DEB">
        <w:rPr>
          <w:rFonts w:ascii="Times New Roman" w:hAnsi="Times New Roman" w:cs="Times New Roman"/>
          <w:sz w:val="24"/>
          <w:szCs w:val="24"/>
        </w:rPr>
        <w:t xml:space="preserve"> </w:t>
      </w:r>
      <w:r w:rsidR="005C67F9" w:rsidRPr="001D5DEB">
        <w:rPr>
          <w:rFonts w:ascii="Times New Roman" w:hAnsi="Times New Roman" w:cs="Times New Roman"/>
          <w:sz w:val="24"/>
          <w:szCs w:val="24"/>
        </w:rPr>
        <w:t>Any</w:t>
      </w:r>
      <w:r w:rsidRPr="001D5DEB">
        <w:rPr>
          <w:rFonts w:ascii="Times New Roman" w:hAnsi="Times New Roman" w:cs="Times New Roman"/>
          <w:sz w:val="24"/>
          <w:szCs w:val="24"/>
        </w:rPr>
        <w:t xml:space="preserve"> anticipated estimated unobligated balance (including prior year carryover) greater than 25% of the current year’s total </w:t>
      </w:r>
      <w:r w:rsidR="00E218A7">
        <w:rPr>
          <w:rFonts w:ascii="Times New Roman" w:hAnsi="Times New Roman" w:cs="Times New Roman"/>
          <w:sz w:val="24"/>
          <w:szCs w:val="24"/>
        </w:rPr>
        <w:t xml:space="preserve">NIH </w:t>
      </w:r>
      <w:r w:rsidRPr="001D5DEB">
        <w:rPr>
          <w:rFonts w:ascii="Times New Roman" w:hAnsi="Times New Roman" w:cs="Times New Roman"/>
          <w:sz w:val="24"/>
          <w:szCs w:val="24"/>
        </w:rPr>
        <w:t>approved budget</w:t>
      </w:r>
      <w:r w:rsidR="005C67F9" w:rsidRPr="001D5DEB">
        <w:rPr>
          <w:rFonts w:ascii="Times New Roman" w:hAnsi="Times New Roman" w:cs="Times New Roman"/>
          <w:sz w:val="24"/>
          <w:szCs w:val="24"/>
        </w:rPr>
        <w:t xml:space="preserve"> must be reported</w:t>
      </w:r>
      <w:r w:rsidR="00BE47FC" w:rsidRPr="001D5DEB">
        <w:rPr>
          <w:rFonts w:ascii="Times New Roman" w:hAnsi="Times New Roman" w:cs="Times New Roman"/>
          <w:sz w:val="24"/>
          <w:szCs w:val="24"/>
        </w:rPr>
        <w:t xml:space="preserve"> along with a reason for the balance</w:t>
      </w:r>
      <w:r w:rsidR="00BB011E" w:rsidRPr="001D5DEB">
        <w:rPr>
          <w:rFonts w:ascii="Times New Roman" w:hAnsi="Times New Roman" w:cs="Times New Roman"/>
          <w:sz w:val="24"/>
          <w:szCs w:val="24"/>
        </w:rPr>
        <w:t>.</w:t>
      </w:r>
      <w:r w:rsidRPr="001D5DEB">
        <w:rPr>
          <w:rFonts w:ascii="Times New Roman" w:hAnsi="Times New Roman" w:cs="Times New Roman"/>
          <w:sz w:val="24"/>
          <w:szCs w:val="24"/>
        </w:rPr>
        <w:t xml:space="preserve"> </w:t>
      </w:r>
    </w:p>
    <w:p w14:paraId="538BC91B" w14:textId="248B7626" w:rsidR="00D44DC6" w:rsidRDefault="006B6F05" w:rsidP="00D112EF">
      <w:pPr>
        <w:pStyle w:val="Text"/>
        <w:ind w:left="720"/>
        <w:contextualSpacing/>
        <w:rPr>
          <w:rFonts w:ascii="Times New Roman" w:hAnsi="Times New Roman" w:cs="Times New Roman"/>
          <w:sz w:val="24"/>
          <w:szCs w:val="24"/>
        </w:rPr>
      </w:pPr>
      <w:r>
        <w:rPr>
          <w:rFonts w:ascii="Times New Roman" w:hAnsi="Times New Roman" w:cs="Times New Roman"/>
          <w:sz w:val="24"/>
          <w:szCs w:val="24"/>
        </w:rPr>
        <w:t xml:space="preserve">Contact your </w:t>
      </w:r>
      <w:r w:rsidR="00D659F4">
        <w:rPr>
          <w:rFonts w:ascii="Times New Roman" w:hAnsi="Times New Roman" w:cs="Times New Roman"/>
          <w:sz w:val="24"/>
          <w:szCs w:val="24"/>
        </w:rPr>
        <w:t xml:space="preserve">SPA </w:t>
      </w:r>
      <w:r>
        <w:rPr>
          <w:rFonts w:ascii="Times New Roman" w:hAnsi="Times New Roman" w:cs="Times New Roman"/>
          <w:sz w:val="24"/>
          <w:szCs w:val="24"/>
        </w:rPr>
        <w:t>Grants and Contracts Associate</w:t>
      </w:r>
      <w:r w:rsidR="00BE47FC">
        <w:rPr>
          <w:rFonts w:ascii="Times New Roman" w:hAnsi="Times New Roman" w:cs="Times New Roman"/>
          <w:sz w:val="24"/>
          <w:szCs w:val="24"/>
        </w:rPr>
        <w:t xml:space="preserve"> (GCA)</w:t>
      </w:r>
      <w:r>
        <w:rPr>
          <w:rFonts w:ascii="Times New Roman" w:hAnsi="Times New Roman" w:cs="Times New Roman"/>
          <w:sz w:val="24"/>
          <w:szCs w:val="24"/>
        </w:rPr>
        <w:t xml:space="preserve"> for your unobligated balance</w:t>
      </w:r>
      <w:r w:rsidR="00BE47FC">
        <w:rPr>
          <w:rFonts w:ascii="Times New Roman" w:hAnsi="Times New Roman" w:cs="Times New Roman"/>
          <w:sz w:val="24"/>
          <w:szCs w:val="24"/>
        </w:rPr>
        <w:t xml:space="preserve"> when completing the report</w:t>
      </w:r>
      <w:r>
        <w:rPr>
          <w:rFonts w:ascii="Times New Roman" w:hAnsi="Times New Roman" w:cs="Times New Roman"/>
          <w:sz w:val="24"/>
          <w:szCs w:val="24"/>
        </w:rPr>
        <w:t xml:space="preserve">. The SPA Award </w:t>
      </w:r>
      <w:r w:rsidR="001D5DEB">
        <w:rPr>
          <w:rFonts w:ascii="Times New Roman" w:hAnsi="Times New Roman" w:cs="Times New Roman"/>
          <w:sz w:val="24"/>
          <w:szCs w:val="24"/>
        </w:rPr>
        <w:t xml:space="preserve">Acceptance </w:t>
      </w:r>
      <w:r>
        <w:rPr>
          <w:rFonts w:ascii="Times New Roman" w:hAnsi="Times New Roman" w:cs="Times New Roman"/>
          <w:sz w:val="24"/>
          <w:szCs w:val="24"/>
        </w:rPr>
        <w:t xml:space="preserve">Team will confirm </w:t>
      </w:r>
      <w:r w:rsidR="00BE47FC">
        <w:rPr>
          <w:rFonts w:ascii="Times New Roman" w:hAnsi="Times New Roman" w:cs="Times New Roman"/>
          <w:sz w:val="24"/>
          <w:szCs w:val="24"/>
        </w:rPr>
        <w:t>the balance</w:t>
      </w:r>
      <w:r>
        <w:rPr>
          <w:rFonts w:ascii="Times New Roman" w:hAnsi="Times New Roman" w:cs="Times New Roman"/>
          <w:sz w:val="24"/>
          <w:szCs w:val="24"/>
        </w:rPr>
        <w:t xml:space="preserve"> with the GCA prior to submitting the report.</w:t>
      </w:r>
    </w:p>
    <w:p w14:paraId="3CC0C1B2" w14:textId="77777777" w:rsidR="00D44DC6" w:rsidRPr="00D613C2" w:rsidRDefault="00D44DC6" w:rsidP="00D44DC6">
      <w:pPr>
        <w:pStyle w:val="Text"/>
        <w:ind w:left="1440"/>
        <w:contextualSpacing/>
        <w:rPr>
          <w:rFonts w:ascii="Times New Roman" w:hAnsi="Times New Roman" w:cs="Times New Roman"/>
          <w:sz w:val="24"/>
          <w:szCs w:val="24"/>
        </w:rPr>
      </w:pPr>
    </w:p>
    <w:p w14:paraId="6390B625" w14:textId="25DF1CD1" w:rsidR="00D613C2" w:rsidRDefault="00D613C2" w:rsidP="00D44DC6">
      <w:pPr>
        <w:pStyle w:val="Text"/>
        <w:numPr>
          <w:ilvl w:val="0"/>
          <w:numId w:val="21"/>
        </w:numPr>
        <w:contextualSpacing/>
        <w:rPr>
          <w:rFonts w:ascii="Times New Roman" w:hAnsi="Times New Roman" w:cs="Times New Roman"/>
          <w:sz w:val="24"/>
          <w:szCs w:val="24"/>
        </w:rPr>
      </w:pPr>
      <w:r w:rsidRPr="00D613C2">
        <w:rPr>
          <w:rFonts w:ascii="Times New Roman" w:hAnsi="Times New Roman" w:cs="Times New Roman"/>
          <w:b/>
          <w:sz w:val="24"/>
          <w:szCs w:val="24"/>
        </w:rPr>
        <w:t>Publications and Inventions</w:t>
      </w:r>
      <w:r w:rsidR="00D44DC6">
        <w:rPr>
          <w:rFonts w:ascii="Times New Roman" w:hAnsi="Times New Roman" w:cs="Times New Roman"/>
          <w:b/>
          <w:sz w:val="24"/>
          <w:szCs w:val="24"/>
        </w:rPr>
        <w:t xml:space="preserve">: </w:t>
      </w:r>
      <w:r w:rsidRPr="00D613C2">
        <w:rPr>
          <w:rFonts w:ascii="Times New Roman" w:hAnsi="Times New Roman" w:cs="Times New Roman"/>
          <w:sz w:val="24"/>
          <w:szCs w:val="24"/>
        </w:rPr>
        <w:t xml:space="preserve">Publications (compliant with </w:t>
      </w:r>
      <w:hyperlink r:id="rId19" w:history="1">
        <w:r w:rsidRPr="00D613C2">
          <w:rPr>
            <w:rStyle w:val="Hyperlink"/>
            <w:rFonts w:ascii="Times New Roman" w:hAnsi="Times New Roman" w:cs="Times New Roman"/>
            <w:sz w:val="24"/>
            <w:szCs w:val="24"/>
          </w:rPr>
          <w:t>NIH Public Access policy</w:t>
        </w:r>
      </w:hyperlink>
      <w:r w:rsidRPr="00D613C2">
        <w:rPr>
          <w:rFonts w:ascii="Times New Roman" w:hAnsi="Times New Roman" w:cs="Times New Roman"/>
          <w:sz w:val="24"/>
          <w:szCs w:val="24"/>
        </w:rPr>
        <w:t xml:space="preserve">), conference papers, presentations, website(s) or other Internet site(s), reportable technologies or techniques or inventions, patent applications, and/or licenses should be listed on the RPPR. </w:t>
      </w:r>
    </w:p>
    <w:p w14:paraId="649CCD8B" w14:textId="77777777" w:rsidR="005C67F9" w:rsidRPr="00D613C2" w:rsidRDefault="005C67F9" w:rsidP="00BE47FC">
      <w:pPr>
        <w:pStyle w:val="Text"/>
        <w:contextualSpacing/>
        <w:rPr>
          <w:rFonts w:ascii="Times New Roman" w:hAnsi="Times New Roman" w:cs="Times New Roman"/>
          <w:sz w:val="24"/>
          <w:szCs w:val="24"/>
        </w:rPr>
      </w:pPr>
    </w:p>
    <w:p w14:paraId="7033458C" w14:textId="1D831B0A" w:rsidR="00BE47FC" w:rsidRDefault="00D613C2" w:rsidP="00BE47FC">
      <w:pPr>
        <w:pStyle w:val="Text"/>
        <w:numPr>
          <w:ilvl w:val="0"/>
          <w:numId w:val="21"/>
        </w:numPr>
        <w:contextualSpacing/>
        <w:rPr>
          <w:rFonts w:ascii="Times New Roman" w:hAnsi="Times New Roman" w:cs="Times New Roman"/>
          <w:sz w:val="24"/>
          <w:szCs w:val="24"/>
        </w:rPr>
      </w:pPr>
      <w:r w:rsidRPr="00D613C2">
        <w:rPr>
          <w:rFonts w:ascii="Times New Roman" w:hAnsi="Times New Roman" w:cs="Times New Roman"/>
          <w:b/>
          <w:sz w:val="24"/>
          <w:szCs w:val="24"/>
        </w:rPr>
        <w:t>Training and Professional Development</w:t>
      </w:r>
      <w:r w:rsidR="00D44DC6" w:rsidRPr="00D44DC6">
        <w:rPr>
          <w:rFonts w:ascii="Times New Roman" w:hAnsi="Times New Roman" w:cs="Times New Roman"/>
          <w:b/>
          <w:sz w:val="24"/>
          <w:szCs w:val="24"/>
        </w:rPr>
        <w:t>:</w:t>
      </w:r>
      <w:r w:rsidR="00D44DC6">
        <w:rPr>
          <w:rFonts w:ascii="Times New Roman" w:hAnsi="Times New Roman" w:cs="Times New Roman"/>
          <w:sz w:val="24"/>
          <w:szCs w:val="24"/>
        </w:rPr>
        <w:t xml:space="preserve"> </w:t>
      </w:r>
      <w:r w:rsidR="00825DBB">
        <w:rPr>
          <w:rFonts w:ascii="Times New Roman" w:hAnsi="Times New Roman" w:cs="Times New Roman"/>
          <w:sz w:val="24"/>
          <w:szCs w:val="24"/>
        </w:rPr>
        <w:t>Describe a</w:t>
      </w:r>
      <w:r w:rsidRPr="00D613C2">
        <w:rPr>
          <w:rFonts w:ascii="Times New Roman" w:hAnsi="Times New Roman" w:cs="Times New Roman"/>
          <w:sz w:val="24"/>
          <w:szCs w:val="24"/>
        </w:rPr>
        <w:t>ny opportunities for training and professional development on the project</w:t>
      </w:r>
      <w:r w:rsidR="00825DBB">
        <w:rPr>
          <w:rFonts w:ascii="Times New Roman" w:hAnsi="Times New Roman" w:cs="Times New Roman"/>
          <w:sz w:val="24"/>
          <w:szCs w:val="24"/>
        </w:rPr>
        <w:t>.</w:t>
      </w:r>
    </w:p>
    <w:p w14:paraId="49B0FDEA" w14:textId="77777777" w:rsidR="00BE47FC" w:rsidRPr="00BE47FC" w:rsidRDefault="00BE47FC" w:rsidP="00BE47FC">
      <w:pPr>
        <w:pStyle w:val="Text"/>
        <w:ind w:left="360"/>
        <w:contextualSpacing/>
        <w:rPr>
          <w:rFonts w:ascii="Times New Roman" w:hAnsi="Times New Roman" w:cs="Times New Roman"/>
          <w:sz w:val="24"/>
          <w:szCs w:val="24"/>
        </w:rPr>
      </w:pPr>
    </w:p>
    <w:p w14:paraId="37CE4D2C" w14:textId="42F5CAC1" w:rsidR="00BE47FC" w:rsidRDefault="00D613C2" w:rsidP="00BE47FC">
      <w:pPr>
        <w:pStyle w:val="Text"/>
        <w:numPr>
          <w:ilvl w:val="0"/>
          <w:numId w:val="21"/>
        </w:numPr>
        <w:contextualSpacing/>
        <w:rPr>
          <w:rFonts w:ascii="Times New Roman" w:hAnsi="Times New Roman" w:cs="Times New Roman"/>
          <w:sz w:val="24"/>
          <w:szCs w:val="24"/>
        </w:rPr>
      </w:pPr>
      <w:r w:rsidRPr="00D613C2">
        <w:rPr>
          <w:rFonts w:ascii="Times New Roman" w:hAnsi="Times New Roman" w:cs="Times New Roman"/>
          <w:b/>
          <w:sz w:val="24"/>
          <w:szCs w:val="24"/>
        </w:rPr>
        <w:t>New Senior/Key Personnel</w:t>
      </w:r>
      <w:r w:rsidR="00825DBB" w:rsidRPr="00825DBB">
        <w:rPr>
          <w:rFonts w:ascii="Times New Roman" w:hAnsi="Times New Roman" w:cs="Times New Roman"/>
          <w:b/>
          <w:sz w:val="24"/>
          <w:szCs w:val="24"/>
        </w:rPr>
        <w:t>:</w:t>
      </w:r>
      <w:r w:rsidRPr="00D613C2">
        <w:rPr>
          <w:rFonts w:ascii="Times New Roman" w:hAnsi="Times New Roman" w:cs="Times New Roman"/>
          <w:sz w:val="24"/>
          <w:szCs w:val="24"/>
        </w:rPr>
        <w:t xml:space="preserve"> </w:t>
      </w:r>
      <w:r w:rsidR="005C67F9">
        <w:rPr>
          <w:rFonts w:ascii="Times New Roman" w:hAnsi="Times New Roman" w:cs="Times New Roman"/>
          <w:sz w:val="24"/>
          <w:szCs w:val="24"/>
        </w:rPr>
        <w:t>For any new</w:t>
      </w:r>
      <w:r w:rsidRPr="00D613C2">
        <w:rPr>
          <w:rFonts w:ascii="Times New Roman" w:hAnsi="Times New Roman" w:cs="Times New Roman"/>
          <w:sz w:val="24"/>
          <w:szCs w:val="24"/>
        </w:rPr>
        <w:t xml:space="preserve"> Senior</w:t>
      </w:r>
      <w:r w:rsidR="005C67F9">
        <w:rPr>
          <w:rFonts w:ascii="Times New Roman" w:hAnsi="Times New Roman" w:cs="Times New Roman"/>
          <w:sz w:val="24"/>
          <w:szCs w:val="24"/>
        </w:rPr>
        <w:t xml:space="preserve"> or </w:t>
      </w:r>
      <w:r w:rsidRPr="00D613C2">
        <w:rPr>
          <w:rFonts w:ascii="Times New Roman" w:hAnsi="Times New Roman" w:cs="Times New Roman"/>
          <w:sz w:val="24"/>
          <w:szCs w:val="24"/>
        </w:rPr>
        <w:t xml:space="preserve">Key personnel </w:t>
      </w:r>
      <w:r w:rsidR="005C67F9">
        <w:rPr>
          <w:rFonts w:ascii="Times New Roman" w:hAnsi="Times New Roman" w:cs="Times New Roman"/>
          <w:sz w:val="24"/>
          <w:szCs w:val="24"/>
        </w:rPr>
        <w:t xml:space="preserve">joining the </w:t>
      </w:r>
      <w:r w:rsidR="00D659F4">
        <w:rPr>
          <w:rFonts w:ascii="Times New Roman" w:hAnsi="Times New Roman" w:cs="Times New Roman"/>
          <w:sz w:val="24"/>
          <w:szCs w:val="24"/>
        </w:rPr>
        <w:t>project</w:t>
      </w:r>
      <w:r w:rsidR="005C67F9">
        <w:rPr>
          <w:rFonts w:ascii="Times New Roman" w:hAnsi="Times New Roman" w:cs="Times New Roman"/>
          <w:sz w:val="24"/>
          <w:szCs w:val="24"/>
        </w:rPr>
        <w:t xml:space="preserve"> during the reporting period</w:t>
      </w:r>
      <w:r w:rsidRPr="00D613C2">
        <w:rPr>
          <w:rFonts w:ascii="Times New Roman" w:hAnsi="Times New Roman" w:cs="Times New Roman"/>
          <w:sz w:val="24"/>
          <w:szCs w:val="24"/>
        </w:rPr>
        <w:t>, a biosketch</w:t>
      </w:r>
      <w:r w:rsidR="00BE47FC">
        <w:rPr>
          <w:rFonts w:ascii="Times New Roman" w:hAnsi="Times New Roman" w:cs="Times New Roman"/>
          <w:sz w:val="24"/>
          <w:szCs w:val="24"/>
        </w:rPr>
        <w:t xml:space="preserve"> and other support</w:t>
      </w:r>
      <w:r w:rsidRPr="00D613C2">
        <w:rPr>
          <w:rFonts w:ascii="Times New Roman" w:hAnsi="Times New Roman" w:cs="Times New Roman"/>
          <w:sz w:val="24"/>
          <w:szCs w:val="24"/>
        </w:rPr>
        <w:t xml:space="preserve"> for </w:t>
      </w:r>
      <w:r w:rsidR="00D659F4">
        <w:rPr>
          <w:rFonts w:ascii="Times New Roman" w:hAnsi="Times New Roman" w:cs="Times New Roman"/>
          <w:sz w:val="24"/>
          <w:szCs w:val="24"/>
        </w:rPr>
        <w:t>each</w:t>
      </w:r>
      <w:r w:rsidRPr="00D613C2">
        <w:rPr>
          <w:rFonts w:ascii="Times New Roman" w:hAnsi="Times New Roman" w:cs="Times New Roman"/>
          <w:sz w:val="24"/>
          <w:szCs w:val="24"/>
        </w:rPr>
        <w:t xml:space="preserve"> new Senior/Key person is required. </w:t>
      </w:r>
    </w:p>
    <w:p w14:paraId="41A6F2CA" w14:textId="77777777" w:rsidR="00BE47FC" w:rsidRPr="00BE47FC" w:rsidRDefault="00BE47FC" w:rsidP="00BE47FC">
      <w:pPr>
        <w:pStyle w:val="Text"/>
        <w:ind w:left="360"/>
        <w:contextualSpacing/>
        <w:rPr>
          <w:rFonts w:ascii="Times New Roman" w:hAnsi="Times New Roman" w:cs="Times New Roman"/>
          <w:sz w:val="24"/>
          <w:szCs w:val="24"/>
        </w:rPr>
      </w:pPr>
    </w:p>
    <w:p w14:paraId="3D6AA69C" w14:textId="6FA4797F" w:rsidR="00BE47FC" w:rsidRDefault="00BE47FC" w:rsidP="00732ACE">
      <w:pPr>
        <w:pStyle w:val="Text"/>
        <w:ind w:left="720"/>
        <w:contextualSpacing/>
        <w:rPr>
          <w:rFonts w:ascii="Times New Roman" w:hAnsi="Times New Roman" w:cs="Times New Roman"/>
          <w:b/>
          <w:sz w:val="24"/>
          <w:szCs w:val="24"/>
        </w:rPr>
      </w:pPr>
      <w:r w:rsidRPr="00BE47FC">
        <w:rPr>
          <w:rFonts w:ascii="Times New Roman" w:hAnsi="Times New Roman" w:cs="Times New Roman"/>
          <w:sz w:val="24"/>
          <w:szCs w:val="24"/>
        </w:rPr>
        <w:t>See separate</w:t>
      </w:r>
      <w:r w:rsidRPr="00BE47FC">
        <w:rPr>
          <w:rFonts w:ascii="Times New Roman" w:hAnsi="Times New Roman" w:cs="Times New Roman"/>
          <w:b/>
          <w:sz w:val="24"/>
          <w:szCs w:val="24"/>
        </w:rPr>
        <w:t xml:space="preserve"> </w:t>
      </w:r>
      <w:hyperlink r:id="rId20" w:history="1">
        <w:r w:rsidRPr="00BE47FC">
          <w:rPr>
            <w:rStyle w:val="Hyperlink"/>
            <w:rFonts w:ascii="Times New Roman" w:hAnsi="Times New Roman" w:cs="Times New Roman"/>
            <w:b/>
            <w:sz w:val="24"/>
            <w:szCs w:val="24"/>
          </w:rPr>
          <w:t>SPA Guidance for Research Disclosures and Other Support</w:t>
        </w:r>
      </w:hyperlink>
    </w:p>
    <w:p w14:paraId="13D5E3CB" w14:textId="77777777" w:rsidR="00BE47FC" w:rsidRPr="00BE47FC" w:rsidRDefault="00BE47FC" w:rsidP="00BE47FC">
      <w:pPr>
        <w:pStyle w:val="Text"/>
        <w:ind w:left="1080"/>
        <w:contextualSpacing/>
        <w:rPr>
          <w:rFonts w:ascii="Times New Roman" w:hAnsi="Times New Roman" w:cs="Times New Roman"/>
          <w:b/>
          <w:sz w:val="24"/>
          <w:szCs w:val="24"/>
        </w:rPr>
      </w:pPr>
    </w:p>
    <w:p w14:paraId="563ED913" w14:textId="0CC59DD9" w:rsidR="009F2EF5" w:rsidRDefault="00D613C2" w:rsidP="00BE47FC">
      <w:pPr>
        <w:pStyle w:val="Text"/>
        <w:numPr>
          <w:ilvl w:val="0"/>
          <w:numId w:val="21"/>
        </w:numPr>
        <w:contextualSpacing/>
        <w:rPr>
          <w:rFonts w:ascii="Times New Roman" w:hAnsi="Times New Roman" w:cs="Times New Roman"/>
          <w:sz w:val="24"/>
          <w:szCs w:val="24"/>
        </w:rPr>
      </w:pPr>
      <w:r w:rsidRPr="00D613C2">
        <w:rPr>
          <w:rFonts w:ascii="Times New Roman" w:hAnsi="Times New Roman" w:cs="Times New Roman"/>
          <w:sz w:val="24"/>
          <w:szCs w:val="24"/>
        </w:rPr>
        <w:t xml:space="preserve">Changes in any human, animal, biohazard, select agent research, or foreign components, as applicable. </w:t>
      </w:r>
      <w:r w:rsidR="00732ACE">
        <w:rPr>
          <w:rFonts w:ascii="Times New Roman" w:hAnsi="Times New Roman" w:cs="Times New Roman"/>
          <w:sz w:val="24"/>
          <w:szCs w:val="24"/>
        </w:rPr>
        <w:t>SPA will confirm that necessary protocols are in place.</w:t>
      </w:r>
    </w:p>
    <w:p w14:paraId="14454907" w14:textId="410F580D" w:rsidR="00732ACE" w:rsidRDefault="00732ACE" w:rsidP="00732ACE">
      <w:pPr>
        <w:pStyle w:val="Text"/>
        <w:contextualSpacing/>
        <w:rPr>
          <w:rFonts w:ascii="Times New Roman" w:hAnsi="Times New Roman" w:cs="Times New Roman"/>
          <w:sz w:val="24"/>
          <w:szCs w:val="24"/>
        </w:rPr>
      </w:pPr>
    </w:p>
    <w:p w14:paraId="04B1C1A5" w14:textId="7236A2CA" w:rsidR="00732ACE" w:rsidRDefault="00732ACE" w:rsidP="00732ACE">
      <w:pPr>
        <w:pStyle w:val="Text"/>
        <w:ind w:left="720"/>
        <w:contextualSpacing/>
        <w:rPr>
          <w:rFonts w:ascii="Times New Roman" w:hAnsi="Times New Roman" w:cs="Times New Roman"/>
          <w:sz w:val="24"/>
          <w:szCs w:val="24"/>
        </w:rPr>
      </w:pPr>
      <w:r>
        <w:rPr>
          <w:rFonts w:ascii="Times New Roman" w:hAnsi="Times New Roman" w:cs="Times New Roman"/>
          <w:sz w:val="24"/>
          <w:szCs w:val="24"/>
        </w:rPr>
        <w:t xml:space="preserve">See separate </w:t>
      </w:r>
      <w:hyperlink r:id="rId21" w:history="1">
        <w:r w:rsidRPr="00732ACE">
          <w:rPr>
            <w:rStyle w:val="Hyperlink"/>
            <w:rFonts w:ascii="Times New Roman" w:hAnsi="Times New Roman" w:cs="Times New Roman"/>
            <w:sz w:val="24"/>
            <w:szCs w:val="24"/>
          </w:rPr>
          <w:t>RIPS Foreign Influence</w:t>
        </w:r>
      </w:hyperlink>
      <w:r>
        <w:rPr>
          <w:rFonts w:ascii="Times New Roman" w:hAnsi="Times New Roman" w:cs="Times New Roman"/>
          <w:sz w:val="24"/>
          <w:szCs w:val="24"/>
        </w:rPr>
        <w:t xml:space="preserve"> page for more information about NIH foreign components (click the Agency Requirements drop down and scroll to National Institutes of Health NIH)</w:t>
      </w:r>
    </w:p>
    <w:sectPr w:rsidR="00732ACE" w:rsidSect="00D112EF">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CC534" w14:textId="77777777" w:rsidR="00EB0F86" w:rsidRDefault="00EB0F86" w:rsidP="009A4A55">
      <w:pPr>
        <w:spacing w:after="0" w:line="240" w:lineRule="auto"/>
      </w:pPr>
      <w:r>
        <w:separator/>
      </w:r>
    </w:p>
  </w:endnote>
  <w:endnote w:type="continuationSeparator" w:id="0">
    <w:p w14:paraId="156159F5" w14:textId="77777777" w:rsidR="00EB0F86" w:rsidRDefault="00EB0F86" w:rsidP="009A4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566439"/>
      <w:docPartObj>
        <w:docPartGallery w:val="Page Numbers (Bottom of Page)"/>
        <w:docPartUnique/>
      </w:docPartObj>
    </w:sdtPr>
    <w:sdtEndPr>
      <w:rPr>
        <w:rFonts w:ascii="Times New Roman" w:hAnsi="Times New Roman" w:cs="Times New Roman"/>
        <w:noProof/>
      </w:rPr>
    </w:sdtEndPr>
    <w:sdtContent>
      <w:p w14:paraId="508DEF36" w14:textId="57D56CBC" w:rsidR="009A4A55" w:rsidRPr="009A4A55" w:rsidRDefault="009A4A55">
        <w:pPr>
          <w:pStyle w:val="Footer"/>
          <w:jc w:val="right"/>
          <w:rPr>
            <w:rFonts w:ascii="Times New Roman" w:hAnsi="Times New Roman" w:cs="Times New Roman"/>
          </w:rPr>
        </w:pPr>
        <w:r w:rsidRPr="009A4A55">
          <w:rPr>
            <w:rFonts w:ascii="Times New Roman" w:hAnsi="Times New Roman" w:cs="Times New Roman"/>
          </w:rPr>
          <w:fldChar w:fldCharType="begin"/>
        </w:r>
        <w:r w:rsidRPr="009A4A55">
          <w:rPr>
            <w:rFonts w:ascii="Times New Roman" w:hAnsi="Times New Roman" w:cs="Times New Roman"/>
          </w:rPr>
          <w:instrText xml:space="preserve"> PAGE   \* MERGEFORMAT </w:instrText>
        </w:r>
        <w:r w:rsidRPr="009A4A55">
          <w:rPr>
            <w:rFonts w:ascii="Times New Roman" w:hAnsi="Times New Roman" w:cs="Times New Roman"/>
          </w:rPr>
          <w:fldChar w:fldCharType="separate"/>
        </w:r>
        <w:r w:rsidR="009A283B">
          <w:rPr>
            <w:rFonts w:ascii="Times New Roman" w:hAnsi="Times New Roman" w:cs="Times New Roman"/>
            <w:noProof/>
          </w:rPr>
          <w:t>2</w:t>
        </w:r>
        <w:r w:rsidRPr="009A4A55">
          <w:rPr>
            <w:rFonts w:ascii="Times New Roman" w:hAnsi="Times New Roman" w:cs="Times New Roman"/>
            <w:noProof/>
          </w:rPr>
          <w:fldChar w:fldCharType="end"/>
        </w:r>
      </w:p>
    </w:sdtContent>
  </w:sdt>
  <w:p w14:paraId="701EC880" w14:textId="090F109E" w:rsidR="009A4A55" w:rsidRDefault="009A4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63B9C" w14:textId="77777777" w:rsidR="00EB0F86" w:rsidRDefault="00EB0F86" w:rsidP="009A4A55">
      <w:pPr>
        <w:spacing w:after="0" w:line="240" w:lineRule="auto"/>
      </w:pPr>
      <w:r>
        <w:separator/>
      </w:r>
    </w:p>
  </w:footnote>
  <w:footnote w:type="continuationSeparator" w:id="0">
    <w:p w14:paraId="2FB8ACC1" w14:textId="77777777" w:rsidR="00EB0F86" w:rsidRDefault="00EB0F86" w:rsidP="009A4A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3BE7"/>
    <w:multiLevelType w:val="multilevel"/>
    <w:tmpl w:val="BEF6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0371E"/>
    <w:multiLevelType w:val="multilevel"/>
    <w:tmpl w:val="680E3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465DB"/>
    <w:multiLevelType w:val="hybridMultilevel"/>
    <w:tmpl w:val="A66E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8630B"/>
    <w:multiLevelType w:val="multilevel"/>
    <w:tmpl w:val="EB721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1E79EC"/>
    <w:multiLevelType w:val="multilevel"/>
    <w:tmpl w:val="680E3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91B69"/>
    <w:multiLevelType w:val="hybridMultilevel"/>
    <w:tmpl w:val="9D28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F2B6D"/>
    <w:multiLevelType w:val="multilevel"/>
    <w:tmpl w:val="7FCE9E5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1DCF504D"/>
    <w:multiLevelType w:val="hybridMultilevel"/>
    <w:tmpl w:val="B5B8D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C7845"/>
    <w:multiLevelType w:val="hybridMultilevel"/>
    <w:tmpl w:val="ABB264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175CC6"/>
    <w:multiLevelType w:val="hybridMultilevel"/>
    <w:tmpl w:val="B3F8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E9717A"/>
    <w:multiLevelType w:val="multilevel"/>
    <w:tmpl w:val="6BF41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214F12"/>
    <w:multiLevelType w:val="multilevel"/>
    <w:tmpl w:val="51EC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21340A"/>
    <w:multiLevelType w:val="multilevel"/>
    <w:tmpl w:val="646CF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D214B7"/>
    <w:multiLevelType w:val="hybridMultilevel"/>
    <w:tmpl w:val="E66E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177655"/>
    <w:multiLevelType w:val="multilevel"/>
    <w:tmpl w:val="F8406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DA4BCD"/>
    <w:multiLevelType w:val="multilevel"/>
    <w:tmpl w:val="8C74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AC323C"/>
    <w:multiLevelType w:val="multilevel"/>
    <w:tmpl w:val="EEEC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0D2602"/>
    <w:multiLevelType w:val="multilevel"/>
    <w:tmpl w:val="9202F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734F4B"/>
    <w:multiLevelType w:val="hybridMultilevel"/>
    <w:tmpl w:val="7D047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FEB06E5"/>
    <w:multiLevelType w:val="hybridMultilevel"/>
    <w:tmpl w:val="C7466D76"/>
    <w:lvl w:ilvl="0" w:tplc="04090001">
      <w:start w:val="1"/>
      <w:numFmt w:val="bullet"/>
      <w:lvlText w:val=""/>
      <w:lvlJc w:val="left"/>
      <w:pPr>
        <w:ind w:left="720" w:hanging="360"/>
      </w:pPr>
      <w:rPr>
        <w:rFonts w:ascii="Symbol" w:hAnsi="Symbol" w:hint="default"/>
      </w:rPr>
    </w:lvl>
    <w:lvl w:ilvl="1" w:tplc="BDB413B0">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7120EB"/>
    <w:multiLevelType w:val="multilevel"/>
    <w:tmpl w:val="114CD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472C22"/>
    <w:multiLevelType w:val="hybridMultilevel"/>
    <w:tmpl w:val="D94AAD32"/>
    <w:lvl w:ilvl="0" w:tplc="04090001">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5D3472"/>
    <w:multiLevelType w:val="hybridMultilevel"/>
    <w:tmpl w:val="7AC66680"/>
    <w:lvl w:ilvl="0" w:tplc="04090001">
      <w:start w:val="1"/>
      <w:numFmt w:val="bullet"/>
      <w:lvlText w:val=""/>
      <w:lvlJc w:val="left"/>
      <w:pPr>
        <w:ind w:left="720" w:hanging="360"/>
      </w:pPr>
      <w:rPr>
        <w:rFonts w:ascii="Symbol" w:hAnsi="Symbol" w:hint="default"/>
      </w:rPr>
    </w:lvl>
    <w:lvl w:ilvl="1" w:tplc="976EF4FA">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531AB8"/>
    <w:multiLevelType w:val="multilevel"/>
    <w:tmpl w:val="F8406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7B243A"/>
    <w:multiLevelType w:val="multilevel"/>
    <w:tmpl w:val="1544350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5"/>
  </w:num>
  <w:num w:numId="3">
    <w:abstractNumId w:val="22"/>
  </w:num>
  <w:num w:numId="4">
    <w:abstractNumId w:val="7"/>
  </w:num>
  <w:num w:numId="5">
    <w:abstractNumId w:val="19"/>
  </w:num>
  <w:num w:numId="6">
    <w:abstractNumId w:val="13"/>
  </w:num>
  <w:num w:numId="7">
    <w:abstractNumId w:val="5"/>
  </w:num>
  <w:num w:numId="8">
    <w:abstractNumId w:val="9"/>
  </w:num>
  <w:num w:numId="9">
    <w:abstractNumId w:val="1"/>
  </w:num>
  <w:num w:numId="10">
    <w:abstractNumId w:val="14"/>
  </w:num>
  <w:num w:numId="11">
    <w:abstractNumId w:val="11"/>
  </w:num>
  <w:num w:numId="12">
    <w:abstractNumId w:val="2"/>
  </w:num>
  <w:num w:numId="13">
    <w:abstractNumId w:val="4"/>
  </w:num>
  <w:num w:numId="14">
    <w:abstractNumId w:val="23"/>
  </w:num>
  <w:num w:numId="15">
    <w:abstractNumId w:val="16"/>
  </w:num>
  <w:num w:numId="16">
    <w:abstractNumId w:val="18"/>
  </w:num>
  <w:num w:numId="17">
    <w:abstractNumId w:val="10"/>
  </w:num>
  <w:num w:numId="18">
    <w:abstractNumId w:val="3"/>
  </w:num>
  <w:num w:numId="19">
    <w:abstractNumId w:val="20"/>
  </w:num>
  <w:num w:numId="20">
    <w:abstractNumId w:val="12"/>
  </w:num>
  <w:num w:numId="21">
    <w:abstractNumId w:val="24"/>
  </w:num>
  <w:num w:numId="22">
    <w:abstractNumId w:val="17"/>
  </w:num>
  <w:num w:numId="23">
    <w:abstractNumId w:val="6"/>
  </w:num>
  <w:num w:numId="24">
    <w:abstractNumId w:val="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DC7"/>
    <w:rsid w:val="00002CFF"/>
    <w:rsid w:val="00080943"/>
    <w:rsid w:val="000D0BD0"/>
    <w:rsid w:val="000E42DA"/>
    <w:rsid w:val="00132C1E"/>
    <w:rsid w:val="001426F7"/>
    <w:rsid w:val="00152F1B"/>
    <w:rsid w:val="00181AE5"/>
    <w:rsid w:val="001D5DEB"/>
    <w:rsid w:val="001F09A6"/>
    <w:rsid w:val="001F5C69"/>
    <w:rsid w:val="00232C27"/>
    <w:rsid w:val="00261DC7"/>
    <w:rsid w:val="002A7A0D"/>
    <w:rsid w:val="002B6DBC"/>
    <w:rsid w:val="002F36FE"/>
    <w:rsid w:val="002F5412"/>
    <w:rsid w:val="0030382E"/>
    <w:rsid w:val="0037013F"/>
    <w:rsid w:val="003A66B7"/>
    <w:rsid w:val="003B2F75"/>
    <w:rsid w:val="003F1709"/>
    <w:rsid w:val="0043417A"/>
    <w:rsid w:val="0046448B"/>
    <w:rsid w:val="00473861"/>
    <w:rsid w:val="00474106"/>
    <w:rsid w:val="004808DD"/>
    <w:rsid w:val="004B71D3"/>
    <w:rsid w:val="004D128E"/>
    <w:rsid w:val="004E173C"/>
    <w:rsid w:val="00503F63"/>
    <w:rsid w:val="00521DED"/>
    <w:rsid w:val="00533776"/>
    <w:rsid w:val="0053743A"/>
    <w:rsid w:val="00587F84"/>
    <w:rsid w:val="005C67F9"/>
    <w:rsid w:val="00694638"/>
    <w:rsid w:val="006B6F05"/>
    <w:rsid w:val="006C7209"/>
    <w:rsid w:val="006F5FCD"/>
    <w:rsid w:val="007000B8"/>
    <w:rsid w:val="0073084C"/>
    <w:rsid w:val="00732ACE"/>
    <w:rsid w:val="0075021A"/>
    <w:rsid w:val="00760771"/>
    <w:rsid w:val="007A71D3"/>
    <w:rsid w:val="007D0EDD"/>
    <w:rsid w:val="00825DBB"/>
    <w:rsid w:val="00830A03"/>
    <w:rsid w:val="00837AC9"/>
    <w:rsid w:val="00870E6F"/>
    <w:rsid w:val="00873A9A"/>
    <w:rsid w:val="008C684E"/>
    <w:rsid w:val="008E2ED0"/>
    <w:rsid w:val="009309C5"/>
    <w:rsid w:val="009A283B"/>
    <w:rsid w:val="009A4A55"/>
    <w:rsid w:val="009F2EF5"/>
    <w:rsid w:val="00AD4ED2"/>
    <w:rsid w:val="00AE36E1"/>
    <w:rsid w:val="00AF434F"/>
    <w:rsid w:val="00AF734A"/>
    <w:rsid w:val="00B02429"/>
    <w:rsid w:val="00B241CF"/>
    <w:rsid w:val="00B72AA5"/>
    <w:rsid w:val="00BB011E"/>
    <w:rsid w:val="00BE28A5"/>
    <w:rsid w:val="00BE3815"/>
    <w:rsid w:val="00BE47FC"/>
    <w:rsid w:val="00C53235"/>
    <w:rsid w:val="00C53B8C"/>
    <w:rsid w:val="00CB5652"/>
    <w:rsid w:val="00D112EF"/>
    <w:rsid w:val="00D273FE"/>
    <w:rsid w:val="00D42BE3"/>
    <w:rsid w:val="00D44DC6"/>
    <w:rsid w:val="00D613C2"/>
    <w:rsid w:val="00D61B60"/>
    <w:rsid w:val="00D659F4"/>
    <w:rsid w:val="00D65FCC"/>
    <w:rsid w:val="00DB5442"/>
    <w:rsid w:val="00DF1EAB"/>
    <w:rsid w:val="00E218A7"/>
    <w:rsid w:val="00E21D9F"/>
    <w:rsid w:val="00E338FC"/>
    <w:rsid w:val="00E433E6"/>
    <w:rsid w:val="00EB0F86"/>
    <w:rsid w:val="00EB4EE2"/>
    <w:rsid w:val="00EE1F6E"/>
    <w:rsid w:val="00F22439"/>
    <w:rsid w:val="00F25B11"/>
    <w:rsid w:val="00FC7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B3325"/>
  <w15:chartTrackingRefBased/>
  <w15:docId w15:val="{B5E39879-7DCC-4370-8B99-CAD0E6F46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61DC7"/>
  </w:style>
  <w:style w:type="paragraph" w:styleId="Heading1">
    <w:name w:val="heading 1"/>
    <w:basedOn w:val="Normal"/>
    <w:next w:val="Normal"/>
    <w:link w:val="Heading1Char"/>
    <w:uiPriority w:val="9"/>
    <w:qFormat/>
    <w:rsid w:val="00BB01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D0B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613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qFormat/>
    <w:rsid w:val="00261DC7"/>
    <w:pPr>
      <w:spacing w:before="100" w:beforeAutospacing="1" w:after="100" w:afterAutospacing="1" w:line="240" w:lineRule="auto"/>
    </w:pPr>
    <w:rPr>
      <w:rFonts w:ascii="Arial" w:eastAsia="Times New Roman" w:hAnsi="Arial" w:cs="Arial"/>
      <w:color w:val="000000" w:themeColor="text1"/>
      <w:sz w:val="20"/>
      <w:szCs w:val="16"/>
    </w:rPr>
  </w:style>
  <w:style w:type="character" w:customStyle="1" w:styleId="TextChar">
    <w:name w:val="Text Char"/>
    <w:basedOn w:val="DefaultParagraphFont"/>
    <w:link w:val="Text"/>
    <w:rsid w:val="00261DC7"/>
    <w:rPr>
      <w:rFonts w:ascii="Arial" w:eastAsia="Times New Roman" w:hAnsi="Arial" w:cs="Arial"/>
      <w:color w:val="000000" w:themeColor="text1"/>
      <w:sz w:val="20"/>
      <w:szCs w:val="16"/>
    </w:rPr>
  </w:style>
  <w:style w:type="paragraph" w:customStyle="1" w:styleId="Policyheading2">
    <w:name w:val="Policy heading 2"/>
    <w:basedOn w:val="Text"/>
    <w:link w:val="Policyheading2Char"/>
    <w:qFormat/>
    <w:rsid w:val="00261DC7"/>
    <w:pPr>
      <w:spacing w:after="120" w:afterAutospacing="0"/>
    </w:pPr>
    <w:rPr>
      <w:b/>
    </w:rPr>
  </w:style>
  <w:style w:type="paragraph" w:customStyle="1" w:styleId="Policyheading1">
    <w:name w:val="Policy heading 1"/>
    <w:basedOn w:val="NoSpacing"/>
    <w:link w:val="Policyheading1Char"/>
    <w:qFormat/>
    <w:rsid w:val="00261DC7"/>
    <w:rPr>
      <w:rFonts w:ascii="Arial" w:hAnsi="Arial" w:cs="Arial"/>
      <w:b/>
      <w:color w:val="990000"/>
      <w:sz w:val="24"/>
      <w:szCs w:val="24"/>
    </w:rPr>
  </w:style>
  <w:style w:type="character" w:customStyle="1" w:styleId="Policyheading2Char">
    <w:name w:val="Policy heading 2 Char"/>
    <w:basedOn w:val="TextChar"/>
    <w:link w:val="Policyheading2"/>
    <w:rsid w:val="00261DC7"/>
    <w:rPr>
      <w:rFonts w:ascii="Arial" w:eastAsia="Times New Roman" w:hAnsi="Arial" w:cs="Arial"/>
      <w:b/>
      <w:color w:val="000000" w:themeColor="text1"/>
      <w:sz w:val="20"/>
      <w:szCs w:val="16"/>
    </w:rPr>
  </w:style>
  <w:style w:type="character" w:customStyle="1" w:styleId="Policyheading1Char">
    <w:name w:val="Policy heading 1 Char"/>
    <w:basedOn w:val="DefaultParagraphFont"/>
    <w:link w:val="Policyheading1"/>
    <w:rsid w:val="00261DC7"/>
    <w:rPr>
      <w:rFonts w:ascii="Arial" w:hAnsi="Arial" w:cs="Arial"/>
      <w:b/>
      <w:color w:val="990000"/>
      <w:sz w:val="24"/>
      <w:szCs w:val="24"/>
    </w:rPr>
  </w:style>
  <w:style w:type="paragraph" w:styleId="NoSpacing">
    <w:name w:val="No Spacing"/>
    <w:uiPriority w:val="1"/>
    <w:qFormat/>
    <w:rsid w:val="00261DC7"/>
    <w:pPr>
      <w:spacing w:after="0" w:line="240" w:lineRule="auto"/>
    </w:pPr>
  </w:style>
  <w:style w:type="character" w:customStyle="1" w:styleId="Heading2Char">
    <w:name w:val="Heading 2 Char"/>
    <w:basedOn w:val="DefaultParagraphFont"/>
    <w:link w:val="Heading2"/>
    <w:uiPriority w:val="9"/>
    <w:rsid w:val="000D0BD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C684E"/>
    <w:pPr>
      <w:ind w:left="720"/>
      <w:contextualSpacing/>
    </w:pPr>
  </w:style>
  <w:style w:type="character" w:styleId="Hyperlink">
    <w:name w:val="Hyperlink"/>
    <w:basedOn w:val="DefaultParagraphFont"/>
    <w:uiPriority w:val="99"/>
    <w:unhideWhenUsed/>
    <w:rsid w:val="009A4A55"/>
    <w:rPr>
      <w:color w:val="0563C1" w:themeColor="hyperlink"/>
      <w:u w:val="single"/>
    </w:rPr>
  </w:style>
  <w:style w:type="paragraph" w:styleId="Header">
    <w:name w:val="header"/>
    <w:basedOn w:val="Normal"/>
    <w:link w:val="HeaderChar"/>
    <w:uiPriority w:val="99"/>
    <w:unhideWhenUsed/>
    <w:rsid w:val="009A4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A55"/>
  </w:style>
  <w:style w:type="paragraph" w:styleId="Footer">
    <w:name w:val="footer"/>
    <w:basedOn w:val="Normal"/>
    <w:link w:val="FooterChar"/>
    <w:uiPriority w:val="99"/>
    <w:unhideWhenUsed/>
    <w:rsid w:val="009A4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A55"/>
  </w:style>
  <w:style w:type="character" w:styleId="UnresolvedMention">
    <w:name w:val="Unresolved Mention"/>
    <w:basedOn w:val="DefaultParagraphFont"/>
    <w:uiPriority w:val="99"/>
    <w:semiHidden/>
    <w:unhideWhenUsed/>
    <w:rsid w:val="00F25B11"/>
    <w:rPr>
      <w:color w:val="605E5C"/>
      <w:shd w:val="clear" w:color="auto" w:fill="E1DFDD"/>
    </w:rPr>
  </w:style>
  <w:style w:type="character" w:styleId="FollowedHyperlink">
    <w:name w:val="FollowedHyperlink"/>
    <w:basedOn w:val="DefaultParagraphFont"/>
    <w:uiPriority w:val="99"/>
    <w:semiHidden/>
    <w:unhideWhenUsed/>
    <w:rsid w:val="00B02429"/>
    <w:rPr>
      <w:color w:val="954F72" w:themeColor="followedHyperlink"/>
      <w:u w:val="single"/>
    </w:rPr>
  </w:style>
  <w:style w:type="paragraph" w:styleId="NormalWeb">
    <w:name w:val="Normal (Web)"/>
    <w:basedOn w:val="Normal"/>
    <w:uiPriority w:val="99"/>
    <w:semiHidden/>
    <w:unhideWhenUsed/>
    <w:rsid w:val="00E21D9F"/>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D613C2"/>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0809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943"/>
    <w:rPr>
      <w:rFonts w:ascii="Segoe UI" w:hAnsi="Segoe UI" w:cs="Segoe UI"/>
      <w:sz w:val="18"/>
      <w:szCs w:val="18"/>
    </w:rPr>
  </w:style>
  <w:style w:type="character" w:customStyle="1" w:styleId="Heading1Char">
    <w:name w:val="Heading 1 Char"/>
    <w:basedOn w:val="DefaultParagraphFont"/>
    <w:link w:val="Heading1"/>
    <w:uiPriority w:val="9"/>
    <w:rsid w:val="00BB011E"/>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C77DB"/>
    <w:rPr>
      <w:sz w:val="16"/>
      <w:szCs w:val="16"/>
    </w:rPr>
  </w:style>
  <w:style w:type="paragraph" w:styleId="CommentText">
    <w:name w:val="annotation text"/>
    <w:basedOn w:val="Normal"/>
    <w:link w:val="CommentTextChar"/>
    <w:uiPriority w:val="99"/>
    <w:unhideWhenUsed/>
    <w:rsid w:val="00FC77DB"/>
    <w:pPr>
      <w:spacing w:line="240" w:lineRule="auto"/>
    </w:pPr>
    <w:rPr>
      <w:sz w:val="20"/>
      <w:szCs w:val="20"/>
    </w:rPr>
  </w:style>
  <w:style w:type="character" w:customStyle="1" w:styleId="CommentTextChar">
    <w:name w:val="Comment Text Char"/>
    <w:basedOn w:val="DefaultParagraphFont"/>
    <w:link w:val="CommentText"/>
    <w:uiPriority w:val="99"/>
    <w:rsid w:val="00FC77DB"/>
    <w:rPr>
      <w:sz w:val="20"/>
      <w:szCs w:val="20"/>
    </w:rPr>
  </w:style>
  <w:style w:type="paragraph" w:styleId="CommentSubject">
    <w:name w:val="annotation subject"/>
    <w:basedOn w:val="CommentText"/>
    <w:next w:val="CommentText"/>
    <w:link w:val="CommentSubjectChar"/>
    <w:uiPriority w:val="99"/>
    <w:semiHidden/>
    <w:unhideWhenUsed/>
    <w:rsid w:val="00FC77DB"/>
    <w:rPr>
      <w:b/>
      <w:bCs/>
    </w:rPr>
  </w:style>
  <w:style w:type="character" w:customStyle="1" w:styleId="CommentSubjectChar">
    <w:name w:val="Comment Subject Char"/>
    <w:basedOn w:val="CommentTextChar"/>
    <w:link w:val="CommentSubject"/>
    <w:uiPriority w:val="99"/>
    <w:semiHidden/>
    <w:rsid w:val="00FC77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71989">
      <w:bodyDiv w:val="1"/>
      <w:marLeft w:val="0"/>
      <w:marRight w:val="0"/>
      <w:marTop w:val="0"/>
      <w:marBottom w:val="0"/>
      <w:divBdr>
        <w:top w:val="none" w:sz="0" w:space="0" w:color="auto"/>
        <w:left w:val="none" w:sz="0" w:space="0" w:color="auto"/>
        <w:bottom w:val="none" w:sz="0" w:space="0" w:color="auto"/>
        <w:right w:val="none" w:sz="0" w:space="0" w:color="auto"/>
      </w:divBdr>
    </w:div>
    <w:div w:id="128742886">
      <w:bodyDiv w:val="1"/>
      <w:marLeft w:val="0"/>
      <w:marRight w:val="0"/>
      <w:marTop w:val="0"/>
      <w:marBottom w:val="0"/>
      <w:divBdr>
        <w:top w:val="none" w:sz="0" w:space="0" w:color="auto"/>
        <w:left w:val="none" w:sz="0" w:space="0" w:color="auto"/>
        <w:bottom w:val="none" w:sz="0" w:space="0" w:color="auto"/>
        <w:right w:val="none" w:sz="0" w:space="0" w:color="auto"/>
      </w:divBdr>
    </w:div>
    <w:div w:id="134446760">
      <w:bodyDiv w:val="1"/>
      <w:marLeft w:val="0"/>
      <w:marRight w:val="0"/>
      <w:marTop w:val="0"/>
      <w:marBottom w:val="0"/>
      <w:divBdr>
        <w:top w:val="none" w:sz="0" w:space="0" w:color="auto"/>
        <w:left w:val="none" w:sz="0" w:space="0" w:color="auto"/>
        <w:bottom w:val="none" w:sz="0" w:space="0" w:color="auto"/>
        <w:right w:val="none" w:sz="0" w:space="0" w:color="auto"/>
      </w:divBdr>
    </w:div>
    <w:div w:id="512693971">
      <w:bodyDiv w:val="1"/>
      <w:marLeft w:val="0"/>
      <w:marRight w:val="0"/>
      <w:marTop w:val="0"/>
      <w:marBottom w:val="0"/>
      <w:divBdr>
        <w:top w:val="none" w:sz="0" w:space="0" w:color="auto"/>
        <w:left w:val="none" w:sz="0" w:space="0" w:color="auto"/>
        <w:bottom w:val="none" w:sz="0" w:space="0" w:color="auto"/>
        <w:right w:val="none" w:sz="0" w:space="0" w:color="auto"/>
      </w:divBdr>
    </w:div>
    <w:div w:id="695424583">
      <w:bodyDiv w:val="1"/>
      <w:marLeft w:val="0"/>
      <w:marRight w:val="0"/>
      <w:marTop w:val="0"/>
      <w:marBottom w:val="0"/>
      <w:divBdr>
        <w:top w:val="none" w:sz="0" w:space="0" w:color="auto"/>
        <w:left w:val="none" w:sz="0" w:space="0" w:color="auto"/>
        <w:bottom w:val="none" w:sz="0" w:space="0" w:color="auto"/>
        <w:right w:val="none" w:sz="0" w:space="0" w:color="auto"/>
      </w:divBdr>
    </w:div>
    <w:div w:id="1232043188">
      <w:bodyDiv w:val="1"/>
      <w:marLeft w:val="0"/>
      <w:marRight w:val="0"/>
      <w:marTop w:val="0"/>
      <w:marBottom w:val="0"/>
      <w:divBdr>
        <w:top w:val="none" w:sz="0" w:space="0" w:color="auto"/>
        <w:left w:val="none" w:sz="0" w:space="0" w:color="auto"/>
        <w:bottom w:val="none" w:sz="0" w:space="0" w:color="auto"/>
        <w:right w:val="none" w:sz="0" w:space="0" w:color="auto"/>
      </w:divBdr>
    </w:div>
    <w:div w:id="1461846557">
      <w:bodyDiv w:val="1"/>
      <w:marLeft w:val="0"/>
      <w:marRight w:val="0"/>
      <w:marTop w:val="0"/>
      <w:marBottom w:val="0"/>
      <w:divBdr>
        <w:top w:val="none" w:sz="0" w:space="0" w:color="auto"/>
        <w:left w:val="none" w:sz="0" w:space="0" w:color="auto"/>
        <w:bottom w:val="none" w:sz="0" w:space="0" w:color="auto"/>
        <w:right w:val="none" w:sz="0" w:space="0" w:color="auto"/>
      </w:divBdr>
    </w:div>
    <w:div w:id="1701468746">
      <w:bodyDiv w:val="1"/>
      <w:marLeft w:val="0"/>
      <w:marRight w:val="0"/>
      <w:marTop w:val="0"/>
      <w:marBottom w:val="0"/>
      <w:divBdr>
        <w:top w:val="none" w:sz="0" w:space="0" w:color="auto"/>
        <w:left w:val="none" w:sz="0" w:space="0" w:color="auto"/>
        <w:bottom w:val="none" w:sz="0" w:space="0" w:color="auto"/>
        <w:right w:val="none" w:sz="0" w:space="0" w:color="auto"/>
      </w:divBdr>
    </w:div>
    <w:div w:id="1733499915">
      <w:bodyDiv w:val="1"/>
      <w:marLeft w:val="0"/>
      <w:marRight w:val="0"/>
      <w:marTop w:val="0"/>
      <w:marBottom w:val="0"/>
      <w:divBdr>
        <w:top w:val="none" w:sz="0" w:space="0" w:color="auto"/>
        <w:left w:val="none" w:sz="0" w:space="0" w:color="auto"/>
        <w:bottom w:val="none" w:sz="0" w:space="0" w:color="auto"/>
        <w:right w:val="none" w:sz="0" w:space="0" w:color="auto"/>
      </w:divBdr>
    </w:div>
    <w:div w:id="1829859702">
      <w:bodyDiv w:val="1"/>
      <w:marLeft w:val="0"/>
      <w:marRight w:val="0"/>
      <w:marTop w:val="0"/>
      <w:marBottom w:val="0"/>
      <w:divBdr>
        <w:top w:val="none" w:sz="0" w:space="0" w:color="auto"/>
        <w:left w:val="none" w:sz="0" w:space="0" w:color="auto"/>
        <w:bottom w:val="none" w:sz="0" w:space="0" w:color="auto"/>
        <w:right w:val="none" w:sz="0" w:space="0" w:color="auto"/>
      </w:divBdr>
    </w:div>
    <w:div w:id="189958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ants.nih.gov/grants/rppr/index.htm" TargetMode="External"/><Relationship Id="rId18" Type="http://schemas.openxmlformats.org/officeDocument/2006/relationships/hyperlink" Target="https://www.niu.edu/divresearch/funding/resources/index.shtml" TargetMode="External"/><Relationship Id="rId3" Type="http://schemas.openxmlformats.org/officeDocument/2006/relationships/customXml" Target="../customXml/item3.xml"/><Relationship Id="rId21" Type="http://schemas.openxmlformats.org/officeDocument/2006/relationships/hyperlink" Target="https://www.niu.edu/divresearch/compliance/integrity/foreign-influence/index.shtml" TargetMode="External"/><Relationship Id="rId7" Type="http://schemas.openxmlformats.org/officeDocument/2006/relationships/settings" Target="settings.xml"/><Relationship Id="rId12" Type="http://schemas.openxmlformats.org/officeDocument/2006/relationships/hyperlink" Target="https://era.nih.gov/" TargetMode="External"/><Relationship Id="rId17" Type="http://schemas.openxmlformats.org/officeDocument/2006/relationships/hyperlink" Target="https://nexus.od.nih.gov/all/2017/03/31/what-is-a-person-month-how-do-i-calculate-it/" TargetMode="External"/><Relationship Id="rId2" Type="http://schemas.openxmlformats.org/officeDocument/2006/relationships/customXml" Target="../customXml/item2.xml"/><Relationship Id="rId16" Type="http://schemas.openxmlformats.org/officeDocument/2006/relationships/hyperlink" Target="mailto:ASOSP@niu.edu" TargetMode="External"/><Relationship Id="rId20" Type="http://schemas.openxmlformats.org/officeDocument/2006/relationships/hyperlink" Target="https://www.niu.edu/divresearch/funding/resources/index.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sf.gov/bfa/dias/policy/rppr/"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grants.nih.gov/sites/default/files/rppr_instruction_guide.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ublicaccess.nih.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wards@niu.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3119F2481D2F448D0337DB604F8818" ma:contentTypeVersion="13" ma:contentTypeDescription="Create a new document." ma:contentTypeScope="" ma:versionID="01ff2dfbfa8f09b75fa23de9b7c8ada5">
  <xsd:schema xmlns:xsd="http://www.w3.org/2001/XMLSchema" xmlns:xs="http://www.w3.org/2001/XMLSchema" xmlns:p="http://schemas.microsoft.com/office/2006/metadata/properties" xmlns:ns3="cb6b8a7b-75e9-4394-9d3e-fd3b0691d500" xmlns:ns4="c492c707-c3bd-47ef-ba04-0c9251c4089e" targetNamespace="http://schemas.microsoft.com/office/2006/metadata/properties" ma:root="true" ma:fieldsID="2dd66dd33d9fa509ada40e046f89f4e2" ns3:_="" ns4:_="">
    <xsd:import namespace="cb6b8a7b-75e9-4394-9d3e-fd3b0691d500"/>
    <xsd:import namespace="c492c707-c3bd-47ef-ba04-0c9251c408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b8a7b-75e9-4394-9d3e-fd3b0691d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92c707-c3bd-47ef-ba04-0c9251c408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0B1FA-9AF0-4936-B8FF-81A9F18E1424}">
  <ds:schemaRefs>
    <ds:schemaRef ds:uri="http://schemas.microsoft.com/sharepoint/v3/contenttype/forms"/>
  </ds:schemaRefs>
</ds:datastoreItem>
</file>

<file path=customXml/itemProps2.xml><?xml version="1.0" encoding="utf-8"?>
<ds:datastoreItem xmlns:ds="http://schemas.openxmlformats.org/officeDocument/2006/customXml" ds:itemID="{006FE10C-0DA8-4C1C-8C80-EA0503CB8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b8a7b-75e9-4394-9d3e-fd3b0691d500"/>
    <ds:schemaRef ds:uri="c492c707-c3bd-47ef-ba04-0c9251c40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511C26-0B58-4734-B3CF-02AE3EF0B9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7B08C4-ECA9-4660-9AEC-5E075A431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1648</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Hunt</dc:creator>
  <cp:keywords/>
  <dc:description/>
  <cp:lastModifiedBy>Dara Little</cp:lastModifiedBy>
  <cp:revision>3</cp:revision>
  <dcterms:created xsi:type="dcterms:W3CDTF">2021-07-31T16:25:00Z</dcterms:created>
  <dcterms:modified xsi:type="dcterms:W3CDTF">2021-07-31T16:26:00Z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0x010100D03119F2481D2F448D0337DB604F8818</vt:lpwstr>
  </property>
</Properties>
</file>