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42583" w14:textId="7C82ED04" w:rsidR="00AF434F" w:rsidRPr="00BA40C3" w:rsidRDefault="007121E7" w:rsidP="00BA40C3">
      <w:pPr>
        <w:spacing w:after="120"/>
        <w:rPr>
          <w:rFonts w:ascii="Georgia" w:hAnsi="Georgia"/>
          <w:sz w:val="44"/>
          <w:szCs w:val="44"/>
        </w:rPr>
      </w:pPr>
      <w:r>
        <w:rPr>
          <w:rFonts w:ascii="Georgia" w:hAnsi="Georgia"/>
          <w:sz w:val="44"/>
          <w:szCs w:val="44"/>
        </w:rPr>
        <w:t xml:space="preserve">Guidance: </w:t>
      </w:r>
      <w:r w:rsidR="00BA40C3">
        <w:rPr>
          <w:rFonts w:ascii="Georgia" w:hAnsi="Georgia"/>
          <w:sz w:val="44"/>
          <w:szCs w:val="44"/>
        </w:rPr>
        <w:t>Pre-Proposal Submission</w:t>
      </w:r>
      <w:r>
        <w:rPr>
          <w:rFonts w:ascii="Georgia" w:hAnsi="Georgia"/>
          <w:sz w:val="44"/>
          <w:szCs w:val="44"/>
        </w:rPr>
        <w:t>s</w:t>
      </w:r>
      <w:r w:rsidR="00BA40C3">
        <w:rPr>
          <w:rFonts w:ascii="Georgia" w:hAnsi="Georgia"/>
          <w:sz w:val="44"/>
          <w:szCs w:val="44"/>
        </w:rPr>
        <w:t xml:space="preserve"> </w:t>
      </w:r>
    </w:p>
    <w:p w14:paraId="119EA3A6" w14:textId="77777777" w:rsidR="008C684E" w:rsidRPr="00AF434F" w:rsidRDefault="008C684E" w:rsidP="008C684E">
      <w:pPr>
        <w:spacing w:after="0"/>
        <w:rPr>
          <w:rFonts w:ascii="Georgia" w:hAnsi="Georgia"/>
          <w:i/>
          <w:sz w:val="24"/>
          <w:szCs w:val="24"/>
        </w:rPr>
      </w:pPr>
    </w:p>
    <w:p w14:paraId="2034220A" w14:textId="056E690C"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C53B8C">
        <w:rPr>
          <w:rFonts w:ascii="Times New Roman" w:eastAsia="Times New Roman" w:hAnsi="Times New Roman" w:cs="Times New Roman"/>
          <w:color w:val="A50021"/>
          <w:sz w:val="24"/>
          <w:szCs w:val="24"/>
        </w:rPr>
        <w:t xml:space="preserve">Responsible Division: </w:t>
      </w:r>
      <w:r w:rsidR="00BA40C3" w:rsidRPr="00DF6A13">
        <w:rPr>
          <w:rFonts w:ascii="Times New Roman" w:eastAsia="Times New Roman" w:hAnsi="Times New Roman" w:cs="Times New Roman"/>
          <w:sz w:val="24"/>
          <w:szCs w:val="24"/>
        </w:rPr>
        <w:t>Division of Research and Innovation Partnerships</w:t>
      </w:r>
    </w:p>
    <w:p w14:paraId="0B0AAE28" w14:textId="3F95B43C"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C53B8C">
        <w:rPr>
          <w:rFonts w:ascii="Times New Roman" w:eastAsia="Times New Roman" w:hAnsi="Times New Roman" w:cs="Times New Roman"/>
          <w:color w:val="A50021"/>
          <w:sz w:val="24"/>
          <w:szCs w:val="24"/>
        </w:rPr>
        <w:t>Responsible Office:</w:t>
      </w:r>
      <w:r w:rsidR="00BA40C3">
        <w:rPr>
          <w:rFonts w:ascii="Times New Roman" w:eastAsia="Times New Roman" w:hAnsi="Times New Roman" w:cs="Times New Roman"/>
          <w:color w:val="A50021"/>
          <w:sz w:val="24"/>
          <w:szCs w:val="24"/>
        </w:rPr>
        <w:t xml:space="preserve"> </w:t>
      </w:r>
      <w:r w:rsidR="00BA40C3" w:rsidRPr="007121E7">
        <w:rPr>
          <w:rFonts w:ascii="Times New Roman" w:eastAsia="Times New Roman" w:hAnsi="Times New Roman" w:cs="Times New Roman"/>
          <w:sz w:val="24"/>
          <w:szCs w:val="24"/>
        </w:rPr>
        <w:t>Sponsored Programs Administration</w:t>
      </w:r>
    </w:p>
    <w:p w14:paraId="33C7E3D0" w14:textId="0CE6C35F"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C53B8C">
        <w:rPr>
          <w:rFonts w:ascii="Times New Roman" w:eastAsia="Times New Roman" w:hAnsi="Times New Roman" w:cs="Times New Roman"/>
          <w:color w:val="A50021"/>
          <w:sz w:val="24"/>
          <w:szCs w:val="24"/>
        </w:rPr>
        <w:t>Responsible Officer</w:t>
      </w:r>
      <w:r w:rsidR="00AF434F" w:rsidRPr="00C53B8C">
        <w:rPr>
          <w:rFonts w:ascii="Times New Roman" w:eastAsia="Times New Roman" w:hAnsi="Times New Roman" w:cs="Times New Roman"/>
          <w:color w:val="A50021"/>
          <w:sz w:val="24"/>
          <w:szCs w:val="24"/>
        </w:rPr>
        <w:t xml:space="preserve"> (title only)</w:t>
      </w:r>
      <w:r w:rsidRPr="00C53B8C">
        <w:rPr>
          <w:rFonts w:ascii="Times New Roman" w:eastAsia="Times New Roman" w:hAnsi="Times New Roman" w:cs="Times New Roman"/>
          <w:color w:val="A50021"/>
          <w:sz w:val="24"/>
          <w:szCs w:val="24"/>
        </w:rPr>
        <w:t xml:space="preserve">: </w:t>
      </w:r>
      <w:r w:rsidR="00BA40C3" w:rsidRPr="007121E7">
        <w:rPr>
          <w:rFonts w:ascii="Times New Roman" w:eastAsia="Times New Roman" w:hAnsi="Times New Roman" w:cs="Times New Roman"/>
          <w:sz w:val="24"/>
          <w:szCs w:val="24"/>
        </w:rPr>
        <w:t>Assistant Vice President for Research and Sponsored Programs</w:t>
      </w:r>
    </w:p>
    <w:p w14:paraId="167B6DA5" w14:textId="09CC52ED" w:rsidR="00261DC7" w:rsidRPr="00D65FC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sz w:val="24"/>
          <w:szCs w:val="24"/>
        </w:rPr>
      </w:pPr>
      <w:r w:rsidRPr="00C53B8C">
        <w:rPr>
          <w:rFonts w:ascii="Times New Roman" w:eastAsia="Times New Roman" w:hAnsi="Times New Roman" w:cs="Times New Roman"/>
          <w:bCs/>
          <w:color w:val="A50021"/>
          <w:sz w:val="24"/>
          <w:szCs w:val="24"/>
        </w:rPr>
        <w:t>Contact Person</w:t>
      </w:r>
      <w:r w:rsidRPr="00D65FCC">
        <w:rPr>
          <w:rFonts w:ascii="Times New Roman" w:eastAsia="Times New Roman" w:hAnsi="Times New Roman" w:cs="Times New Roman"/>
          <w:bCs/>
          <w:sz w:val="24"/>
          <w:szCs w:val="24"/>
        </w:rPr>
        <w:t xml:space="preserve">: </w:t>
      </w:r>
      <w:r w:rsidR="00BA40C3">
        <w:rPr>
          <w:rFonts w:ascii="Times New Roman" w:eastAsia="Times New Roman" w:hAnsi="Times New Roman" w:cs="Times New Roman"/>
          <w:bCs/>
          <w:sz w:val="24"/>
          <w:szCs w:val="24"/>
        </w:rPr>
        <w:t>Dara Little</w:t>
      </w:r>
    </w:p>
    <w:p w14:paraId="182A0692" w14:textId="7E95FC53" w:rsidR="00D65FCC" w:rsidRPr="004E7551" w:rsidRDefault="00D65FCC" w:rsidP="00D65FCC">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4E7551">
        <w:rPr>
          <w:rFonts w:ascii="Times New Roman" w:eastAsia="Times New Roman" w:hAnsi="Times New Roman" w:cs="Times New Roman"/>
          <w:color w:val="990000"/>
          <w:sz w:val="24"/>
          <w:szCs w:val="24"/>
        </w:rPr>
        <w:t>Purpose</w:t>
      </w:r>
    </w:p>
    <w:p w14:paraId="5AFDFF20" w14:textId="5BBD37F1" w:rsidR="00BA40C3" w:rsidRPr="00BA40C3" w:rsidRDefault="00BA40C3" w:rsidP="00D65FCC">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sz w:val="24"/>
          <w:szCs w:val="24"/>
        </w:rPr>
      </w:pPr>
      <w:r w:rsidRPr="00BA40C3">
        <w:rPr>
          <w:rFonts w:ascii="Times New Roman" w:eastAsia="Times New Roman" w:hAnsi="Times New Roman" w:cs="Times New Roman"/>
          <w:sz w:val="24"/>
          <w:szCs w:val="24"/>
        </w:rPr>
        <w:t xml:space="preserve">To </w:t>
      </w:r>
      <w:r w:rsidR="007121E7">
        <w:rPr>
          <w:rFonts w:ascii="Times New Roman" w:eastAsia="Times New Roman" w:hAnsi="Times New Roman" w:cs="Times New Roman"/>
          <w:sz w:val="24"/>
          <w:szCs w:val="24"/>
        </w:rPr>
        <w:t>help</w:t>
      </w:r>
      <w:r w:rsidRPr="00BA40C3">
        <w:rPr>
          <w:rFonts w:ascii="Times New Roman" w:eastAsia="Times New Roman" w:hAnsi="Times New Roman" w:cs="Times New Roman"/>
          <w:sz w:val="24"/>
          <w:szCs w:val="24"/>
        </w:rPr>
        <w:t xml:space="preserve"> expedite the pre-proposal submission process</w:t>
      </w:r>
      <w:r w:rsidR="007121E7">
        <w:rPr>
          <w:rFonts w:ascii="Times New Roman" w:eastAsia="Times New Roman" w:hAnsi="Times New Roman" w:cs="Times New Roman"/>
          <w:sz w:val="24"/>
          <w:szCs w:val="24"/>
        </w:rPr>
        <w:t xml:space="preserve"> and</w:t>
      </w:r>
      <w:r w:rsidRPr="00BA40C3">
        <w:rPr>
          <w:rFonts w:ascii="Times New Roman" w:eastAsia="Times New Roman" w:hAnsi="Times New Roman" w:cs="Times New Roman"/>
          <w:sz w:val="24"/>
          <w:szCs w:val="24"/>
        </w:rPr>
        <w:t xml:space="preserve"> provide guidance to faculty and staff regarding the submission of pre-proposals (aka Letters of Intent, White  Papers, Concept Papers, and Pre-Applications) to sponsoring agencies.</w:t>
      </w:r>
    </w:p>
    <w:p w14:paraId="7A1C3183" w14:textId="66FEED0C" w:rsidR="00261DC7" w:rsidRDefault="007121E7" w:rsidP="00261DC7">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Pr>
          <w:rFonts w:ascii="Times New Roman" w:eastAsia="Times New Roman" w:hAnsi="Times New Roman" w:cs="Times New Roman"/>
          <w:color w:val="990000"/>
          <w:sz w:val="24"/>
          <w:szCs w:val="24"/>
        </w:rPr>
        <w:t>Reason for Guidance</w:t>
      </w:r>
    </w:p>
    <w:p w14:paraId="15F96562" w14:textId="77777777" w:rsidR="00BA40C3" w:rsidRPr="00BA40C3" w:rsidRDefault="00BA40C3" w:rsidP="00BA40C3">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sz w:val="24"/>
          <w:szCs w:val="24"/>
        </w:rPr>
      </w:pPr>
      <w:r w:rsidRPr="00BA40C3">
        <w:rPr>
          <w:rFonts w:ascii="Times New Roman" w:eastAsia="Times New Roman" w:hAnsi="Times New Roman" w:cs="Times New Roman"/>
          <w:sz w:val="24"/>
          <w:szCs w:val="24"/>
        </w:rPr>
        <w:t>Sponsors may require that applicants submit a pre-proposal (aka, Letters of Intent, White Papers, Concept Papers, and Pre-Applications) for review prior to a full proposal. The pre- proposal typically includes a brief summary of the project, list of personnel, and budget amount. If selected, the Principal Investigator would then submit a more formal or full proposal.</w:t>
      </w:r>
    </w:p>
    <w:p w14:paraId="2D8D8935" w14:textId="324CC885" w:rsidR="00BA40C3" w:rsidRDefault="002F3717" w:rsidP="00261DC7">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NIU</w:t>
      </w:r>
      <w:r w:rsidR="00BA40C3" w:rsidRPr="00BA40C3">
        <w:rPr>
          <w:rFonts w:ascii="Times New Roman" w:eastAsia="Times New Roman" w:hAnsi="Times New Roman" w:cs="Times New Roman"/>
          <w:sz w:val="24"/>
          <w:szCs w:val="24"/>
        </w:rPr>
        <w:t xml:space="preserve"> is committed to the pursuit of increasing the research</w:t>
      </w:r>
      <w:r>
        <w:rPr>
          <w:rFonts w:ascii="Times New Roman" w:eastAsia="Times New Roman" w:hAnsi="Times New Roman" w:cs="Times New Roman"/>
          <w:sz w:val="24"/>
          <w:szCs w:val="24"/>
        </w:rPr>
        <w:t>, scholarship and artistry</w:t>
      </w:r>
      <w:r w:rsidR="00BA40C3" w:rsidRPr="00BA40C3">
        <w:rPr>
          <w:rFonts w:ascii="Times New Roman" w:eastAsia="Times New Roman" w:hAnsi="Times New Roman" w:cs="Times New Roman"/>
          <w:sz w:val="24"/>
          <w:szCs w:val="24"/>
        </w:rPr>
        <w:t xml:space="preserve"> enterprise. One way this occurs is through the submission of pre-proposals to external funding agencies. </w:t>
      </w:r>
      <w:r w:rsidR="007121E7">
        <w:rPr>
          <w:rFonts w:ascii="Times New Roman" w:eastAsia="Times New Roman" w:hAnsi="Times New Roman" w:cs="Times New Roman"/>
          <w:sz w:val="24"/>
          <w:szCs w:val="24"/>
        </w:rPr>
        <w:t>SPA process</w:t>
      </w:r>
      <w:r w:rsidR="00BA40C3" w:rsidRPr="00BA40C3">
        <w:rPr>
          <w:rFonts w:ascii="Times New Roman" w:eastAsia="Times New Roman" w:hAnsi="Times New Roman" w:cs="Times New Roman"/>
          <w:sz w:val="24"/>
          <w:szCs w:val="24"/>
        </w:rPr>
        <w:t xml:space="preserve"> allows faculty to submit pre-proposals as expeditiously as possible to solicit interest in their respective programs. This </w:t>
      </w:r>
      <w:r w:rsidR="007121E7">
        <w:rPr>
          <w:rFonts w:ascii="Times New Roman" w:eastAsia="Times New Roman" w:hAnsi="Times New Roman" w:cs="Times New Roman"/>
          <w:sz w:val="24"/>
          <w:szCs w:val="24"/>
        </w:rPr>
        <w:t xml:space="preserve">guidance </w:t>
      </w:r>
      <w:r w:rsidR="00BA40C3" w:rsidRPr="00BA40C3">
        <w:rPr>
          <w:rFonts w:ascii="Times New Roman" w:eastAsia="Times New Roman" w:hAnsi="Times New Roman" w:cs="Times New Roman"/>
          <w:sz w:val="24"/>
          <w:szCs w:val="24"/>
        </w:rPr>
        <w:t xml:space="preserve">identifies when pre-proposals require review and approval </w:t>
      </w:r>
      <w:r>
        <w:rPr>
          <w:rFonts w:ascii="Times New Roman" w:eastAsia="Times New Roman" w:hAnsi="Times New Roman" w:cs="Times New Roman"/>
          <w:sz w:val="24"/>
          <w:szCs w:val="24"/>
        </w:rPr>
        <w:t>by Sponsored Programs Administration</w:t>
      </w:r>
      <w:r w:rsidR="00BA40C3" w:rsidRPr="00BA40C3">
        <w:rPr>
          <w:rFonts w:ascii="Times New Roman" w:eastAsia="Times New Roman" w:hAnsi="Times New Roman" w:cs="Times New Roman"/>
          <w:sz w:val="24"/>
          <w:szCs w:val="24"/>
        </w:rPr>
        <w:t>.</w:t>
      </w:r>
    </w:p>
    <w:p w14:paraId="62E8EE9B" w14:textId="05EC441D" w:rsidR="00BA40C3" w:rsidRPr="001D5E76" w:rsidRDefault="007121E7" w:rsidP="00261DC7">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Guidance</w:t>
      </w:r>
    </w:p>
    <w:p w14:paraId="79871298" w14:textId="2221FFB6" w:rsidR="00BA40C3" w:rsidRPr="00BA40C3" w:rsidRDefault="00BA40C3" w:rsidP="00BA40C3">
      <w:pPr>
        <w:pBdr>
          <w:top w:val="single" w:sz="4" w:space="1" w:color="BFBFBF" w:themeColor="background1" w:themeShade="BF"/>
        </w:pBdr>
        <w:spacing w:before="100" w:beforeAutospacing="1" w:after="100" w:afterAutospacing="1" w:line="240" w:lineRule="auto"/>
        <w:jc w:val="both"/>
        <w:rPr>
          <w:rFonts w:ascii="Times New Roman" w:eastAsia="Times New Roman" w:hAnsi="Times New Roman" w:cs="Times New Roman"/>
          <w:bCs/>
          <w:sz w:val="24"/>
          <w:szCs w:val="24"/>
        </w:rPr>
      </w:pPr>
      <w:r w:rsidRPr="00BA40C3">
        <w:rPr>
          <w:rFonts w:ascii="Times New Roman" w:eastAsia="Times New Roman" w:hAnsi="Times New Roman" w:cs="Times New Roman"/>
          <w:bCs/>
          <w:sz w:val="24"/>
          <w:szCs w:val="24"/>
        </w:rPr>
        <w:t xml:space="preserve">When a sponsor requires the submission of a pre-proposal, the Principal Investigator (PI) may need to submit the pre-proposal through the </w:t>
      </w:r>
      <w:r w:rsidR="001D5E76">
        <w:rPr>
          <w:rFonts w:ascii="Times New Roman" w:eastAsia="Times New Roman" w:hAnsi="Times New Roman" w:cs="Times New Roman"/>
          <w:bCs/>
          <w:sz w:val="24"/>
          <w:szCs w:val="24"/>
        </w:rPr>
        <w:t>Sponsored Programs Administration (SPA)</w:t>
      </w:r>
      <w:r w:rsidRPr="00BA40C3">
        <w:rPr>
          <w:rFonts w:ascii="Times New Roman" w:eastAsia="Times New Roman" w:hAnsi="Times New Roman" w:cs="Times New Roman"/>
          <w:bCs/>
          <w:sz w:val="24"/>
          <w:szCs w:val="24"/>
        </w:rPr>
        <w:t xml:space="preserve"> proposal routing system</w:t>
      </w:r>
      <w:r w:rsidR="007121E7">
        <w:rPr>
          <w:rFonts w:ascii="Times New Roman" w:eastAsia="Times New Roman" w:hAnsi="Times New Roman" w:cs="Times New Roman"/>
          <w:bCs/>
          <w:sz w:val="24"/>
          <w:szCs w:val="24"/>
        </w:rPr>
        <w:t xml:space="preserve"> </w:t>
      </w:r>
      <w:r w:rsidRPr="00BA40C3">
        <w:rPr>
          <w:rFonts w:ascii="Times New Roman" w:eastAsia="Times New Roman" w:hAnsi="Times New Roman" w:cs="Times New Roman"/>
          <w:bCs/>
          <w:sz w:val="24"/>
          <w:szCs w:val="24"/>
        </w:rPr>
        <w:t>for review and approval.</w:t>
      </w:r>
      <w:r w:rsidR="001D5E76">
        <w:rPr>
          <w:rFonts w:ascii="Times New Roman" w:eastAsia="Times New Roman" w:hAnsi="Times New Roman" w:cs="Times New Roman"/>
          <w:bCs/>
          <w:sz w:val="24"/>
          <w:szCs w:val="24"/>
        </w:rPr>
        <w:t xml:space="preserve"> InfoEd is SPA’s proposal routing system.</w:t>
      </w:r>
    </w:p>
    <w:p w14:paraId="40229D81" w14:textId="7E211D8E" w:rsidR="00BA40C3" w:rsidRPr="00BA40C3" w:rsidRDefault="00BA40C3" w:rsidP="00BA40C3">
      <w:pPr>
        <w:pBdr>
          <w:top w:val="single" w:sz="4" w:space="1" w:color="BFBFBF" w:themeColor="background1" w:themeShade="BF"/>
        </w:pBdr>
        <w:spacing w:before="100" w:beforeAutospacing="1" w:after="100" w:afterAutospacing="1" w:line="240" w:lineRule="auto"/>
        <w:jc w:val="both"/>
        <w:rPr>
          <w:rFonts w:ascii="Times New Roman" w:eastAsia="Times New Roman" w:hAnsi="Times New Roman" w:cs="Times New Roman"/>
          <w:b/>
          <w:bCs/>
          <w:sz w:val="24"/>
          <w:szCs w:val="24"/>
        </w:rPr>
      </w:pPr>
      <w:r w:rsidRPr="00BA40C3">
        <w:rPr>
          <w:rFonts w:ascii="Times New Roman" w:eastAsia="Times New Roman" w:hAnsi="Times New Roman" w:cs="Times New Roman"/>
          <w:b/>
          <w:bCs/>
          <w:sz w:val="24"/>
          <w:szCs w:val="24"/>
        </w:rPr>
        <w:t xml:space="preserve">Pre-Proposals Routed for Review and Approval through </w:t>
      </w:r>
      <w:r w:rsidR="001D5E76" w:rsidRPr="001D5E76">
        <w:rPr>
          <w:rFonts w:ascii="Times New Roman" w:eastAsia="Times New Roman" w:hAnsi="Times New Roman" w:cs="Times New Roman"/>
          <w:b/>
          <w:bCs/>
          <w:sz w:val="24"/>
          <w:szCs w:val="24"/>
        </w:rPr>
        <w:t>SPA</w:t>
      </w:r>
    </w:p>
    <w:p w14:paraId="516FC7A9" w14:textId="4B0A4BE1" w:rsidR="00BA40C3" w:rsidRPr="00D75964" w:rsidRDefault="001D5E76" w:rsidP="00D75964">
      <w:pPr>
        <w:pStyle w:val="NoSpacing"/>
        <w:rPr>
          <w:rFonts w:ascii="Times New Roman" w:hAnsi="Times New Roman" w:cs="Times New Roman"/>
          <w:sz w:val="24"/>
          <w:szCs w:val="24"/>
        </w:rPr>
      </w:pPr>
      <w:r w:rsidRPr="00D75964">
        <w:rPr>
          <w:rFonts w:ascii="Times New Roman" w:hAnsi="Times New Roman" w:cs="Times New Roman"/>
          <w:sz w:val="24"/>
          <w:szCs w:val="24"/>
        </w:rPr>
        <w:t xml:space="preserve">1. </w:t>
      </w:r>
      <w:r w:rsidRPr="00D75964">
        <w:rPr>
          <w:rFonts w:ascii="Times New Roman" w:hAnsi="Times New Roman" w:cs="Times New Roman"/>
          <w:sz w:val="24"/>
          <w:szCs w:val="24"/>
        </w:rPr>
        <w:tab/>
      </w:r>
      <w:r w:rsidR="00BA40C3" w:rsidRPr="00D75964">
        <w:rPr>
          <w:rFonts w:ascii="Times New Roman" w:hAnsi="Times New Roman" w:cs="Times New Roman"/>
          <w:sz w:val="24"/>
          <w:szCs w:val="24"/>
        </w:rPr>
        <w:t xml:space="preserve">Pre-proposals must be submitted to the </w:t>
      </w:r>
      <w:r w:rsidRPr="00D75964">
        <w:rPr>
          <w:rFonts w:ascii="Times New Roman" w:hAnsi="Times New Roman" w:cs="Times New Roman"/>
          <w:sz w:val="24"/>
          <w:szCs w:val="24"/>
        </w:rPr>
        <w:t>SPA proposal routing system</w:t>
      </w:r>
      <w:r w:rsidR="00BA40C3" w:rsidRPr="00D75964">
        <w:rPr>
          <w:rFonts w:ascii="Times New Roman" w:hAnsi="Times New Roman" w:cs="Times New Roman"/>
          <w:sz w:val="24"/>
          <w:szCs w:val="24"/>
        </w:rPr>
        <w:t xml:space="preserve"> for review and approval when </w:t>
      </w:r>
      <w:r w:rsidR="007121E7" w:rsidRPr="00D75964">
        <w:rPr>
          <w:rFonts w:ascii="Times New Roman" w:hAnsi="Times New Roman" w:cs="Times New Roman"/>
          <w:sz w:val="24"/>
          <w:szCs w:val="24"/>
        </w:rPr>
        <w:t xml:space="preserve">either </w:t>
      </w:r>
      <w:r w:rsidR="00BA40C3" w:rsidRPr="00D75964">
        <w:rPr>
          <w:rFonts w:ascii="Times New Roman" w:hAnsi="Times New Roman" w:cs="Times New Roman"/>
          <w:sz w:val="24"/>
          <w:szCs w:val="24"/>
        </w:rPr>
        <w:t>of the following are required:</w:t>
      </w:r>
    </w:p>
    <w:p w14:paraId="0DEF6B6F" w14:textId="77777777" w:rsidR="00D75964" w:rsidRPr="00D75964" w:rsidRDefault="00D75964" w:rsidP="00D75964">
      <w:pPr>
        <w:pStyle w:val="NoSpacing"/>
        <w:rPr>
          <w:rFonts w:ascii="Times New Roman" w:hAnsi="Times New Roman" w:cs="Times New Roman"/>
          <w:sz w:val="24"/>
          <w:szCs w:val="24"/>
        </w:rPr>
      </w:pPr>
    </w:p>
    <w:p w14:paraId="40C5D024" w14:textId="2825A66F" w:rsidR="00BA40C3" w:rsidRPr="00D75964" w:rsidRDefault="00BA40C3" w:rsidP="00D75964">
      <w:pPr>
        <w:pStyle w:val="NoSpacing"/>
        <w:ind w:left="720"/>
        <w:rPr>
          <w:rFonts w:ascii="Times New Roman" w:hAnsi="Times New Roman" w:cs="Times New Roman"/>
          <w:sz w:val="24"/>
          <w:szCs w:val="24"/>
        </w:rPr>
      </w:pPr>
      <w:r w:rsidRPr="00D75964">
        <w:rPr>
          <w:rFonts w:ascii="Times New Roman" w:hAnsi="Times New Roman" w:cs="Times New Roman"/>
          <w:sz w:val="24"/>
          <w:szCs w:val="24"/>
        </w:rPr>
        <w:t>a.</w:t>
      </w:r>
      <w:r w:rsidRPr="00D75964">
        <w:rPr>
          <w:rFonts w:ascii="Times New Roman" w:hAnsi="Times New Roman" w:cs="Times New Roman"/>
          <w:sz w:val="24"/>
          <w:szCs w:val="24"/>
        </w:rPr>
        <w:tab/>
        <w:t>The pre-proposal includes a detailed line-item budget that cannot be altered when submitting the full proposal, or</w:t>
      </w:r>
    </w:p>
    <w:p w14:paraId="01B81E7D" w14:textId="34F93241" w:rsidR="00BA40C3" w:rsidRPr="00D75964" w:rsidRDefault="00BA40C3" w:rsidP="00D75964">
      <w:pPr>
        <w:pStyle w:val="NoSpacing"/>
        <w:ind w:left="720"/>
        <w:rPr>
          <w:rFonts w:ascii="Times New Roman" w:hAnsi="Times New Roman" w:cs="Times New Roman"/>
          <w:sz w:val="24"/>
          <w:szCs w:val="24"/>
        </w:rPr>
      </w:pPr>
      <w:r w:rsidRPr="00D75964">
        <w:rPr>
          <w:rFonts w:ascii="Times New Roman" w:hAnsi="Times New Roman" w:cs="Times New Roman"/>
          <w:sz w:val="24"/>
          <w:szCs w:val="24"/>
        </w:rPr>
        <w:t>b.</w:t>
      </w:r>
      <w:r w:rsidRPr="00D75964">
        <w:rPr>
          <w:rFonts w:ascii="Times New Roman" w:hAnsi="Times New Roman" w:cs="Times New Roman"/>
          <w:sz w:val="24"/>
          <w:szCs w:val="24"/>
        </w:rPr>
        <w:tab/>
        <w:t xml:space="preserve">The pre-proposal includes </w:t>
      </w:r>
      <w:r w:rsidR="001D5E76" w:rsidRPr="00D75964">
        <w:rPr>
          <w:rFonts w:ascii="Times New Roman" w:hAnsi="Times New Roman" w:cs="Times New Roman"/>
          <w:sz w:val="24"/>
          <w:szCs w:val="24"/>
        </w:rPr>
        <w:t xml:space="preserve">NIU </w:t>
      </w:r>
      <w:r w:rsidRPr="00D75964">
        <w:rPr>
          <w:rFonts w:ascii="Times New Roman" w:hAnsi="Times New Roman" w:cs="Times New Roman"/>
          <w:sz w:val="24"/>
          <w:szCs w:val="24"/>
        </w:rPr>
        <w:t>cost-sharing/matching and requires a firm commitment be included in the pre-proposal.</w:t>
      </w:r>
    </w:p>
    <w:p w14:paraId="5709B28A" w14:textId="77777777" w:rsidR="00D75964" w:rsidRPr="00D75964" w:rsidRDefault="00D75964" w:rsidP="00D75964">
      <w:pPr>
        <w:pStyle w:val="NoSpacing"/>
        <w:ind w:left="720"/>
        <w:rPr>
          <w:rFonts w:ascii="Times New Roman" w:hAnsi="Times New Roman" w:cs="Times New Roman"/>
          <w:sz w:val="24"/>
          <w:szCs w:val="24"/>
        </w:rPr>
      </w:pPr>
    </w:p>
    <w:p w14:paraId="703DE750" w14:textId="2A134A8D" w:rsidR="00BA40C3" w:rsidRPr="00D75964" w:rsidRDefault="001D5E76" w:rsidP="00D75964">
      <w:pPr>
        <w:pStyle w:val="NoSpacing"/>
        <w:rPr>
          <w:rFonts w:ascii="Times New Roman" w:hAnsi="Times New Roman" w:cs="Times New Roman"/>
          <w:sz w:val="24"/>
          <w:szCs w:val="24"/>
        </w:rPr>
      </w:pPr>
      <w:r w:rsidRPr="00D75964">
        <w:rPr>
          <w:rFonts w:ascii="Times New Roman" w:hAnsi="Times New Roman" w:cs="Times New Roman"/>
          <w:sz w:val="24"/>
          <w:szCs w:val="24"/>
        </w:rPr>
        <w:t xml:space="preserve">These </w:t>
      </w:r>
      <w:r w:rsidR="00BA40C3" w:rsidRPr="00D75964">
        <w:rPr>
          <w:rFonts w:ascii="Times New Roman" w:hAnsi="Times New Roman" w:cs="Times New Roman"/>
          <w:sz w:val="24"/>
          <w:szCs w:val="24"/>
        </w:rPr>
        <w:t xml:space="preserve">Pre-proposals will follow </w:t>
      </w:r>
      <w:r w:rsidR="007121E7" w:rsidRPr="00D75964">
        <w:rPr>
          <w:rFonts w:ascii="Times New Roman" w:hAnsi="Times New Roman" w:cs="Times New Roman"/>
          <w:sz w:val="24"/>
          <w:szCs w:val="24"/>
        </w:rPr>
        <w:t>normal SPA proposal deadline requirements</w:t>
      </w:r>
      <w:r w:rsidRPr="00D75964">
        <w:rPr>
          <w:rFonts w:ascii="Times New Roman" w:hAnsi="Times New Roman" w:cs="Times New Roman"/>
          <w:sz w:val="24"/>
          <w:szCs w:val="24"/>
        </w:rPr>
        <w:t>.</w:t>
      </w:r>
    </w:p>
    <w:p w14:paraId="411FC4B6" w14:textId="77777777" w:rsidR="00D75964" w:rsidRPr="00D75964" w:rsidRDefault="00D75964" w:rsidP="00D75964">
      <w:pPr>
        <w:pStyle w:val="NoSpacing"/>
        <w:rPr>
          <w:rFonts w:ascii="Times New Roman" w:hAnsi="Times New Roman" w:cs="Times New Roman"/>
          <w:sz w:val="24"/>
          <w:szCs w:val="24"/>
        </w:rPr>
      </w:pPr>
    </w:p>
    <w:p w14:paraId="75F457C2" w14:textId="7ACA4A83" w:rsidR="001D5E76" w:rsidRPr="00D75964" w:rsidRDefault="001D5E76" w:rsidP="00D75964">
      <w:pPr>
        <w:pStyle w:val="NoSpacing"/>
        <w:rPr>
          <w:rFonts w:ascii="Times New Roman" w:hAnsi="Times New Roman" w:cs="Times New Roman"/>
          <w:b/>
          <w:sz w:val="24"/>
          <w:szCs w:val="24"/>
        </w:rPr>
      </w:pPr>
      <w:r w:rsidRPr="00D75964">
        <w:rPr>
          <w:rFonts w:ascii="Times New Roman" w:hAnsi="Times New Roman" w:cs="Times New Roman"/>
          <w:b/>
          <w:sz w:val="24"/>
          <w:szCs w:val="24"/>
        </w:rPr>
        <w:t>Pre-Proposals Submitted to Sponsor without Submission through SPA</w:t>
      </w:r>
    </w:p>
    <w:p w14:paraId="3D997FF9" w14:textId="77777777" w:rsidR="00D75964" w:rsidRPr="00D75964" w:rsidRDefault="00D75964" w:rsidP="00D75964">
      <w:pPr>
        <w:pStyle w:val="NoSpacing"/>
        <w:rPr>
          <w:rFonts w:ascii="Times New Roman" w:hAnsi="Times New Roman" w:cs="Times New Roman"/>
          <w:b/>
          <w:sz w:val="24"/>
          <w:szCs w:val="24"/>
        </w:rPr>
      </w:pPr>
    </w:p>
    <w:p w14:paraId="2245BCED" w14:textId="44CF3B03" w:rsidR="001D5E76" w:rsidRPr="00D75964" w:rsidRDefault="001D5E76" w:rsidP="00D75964">
      <w:pPr>
        <w:pStyle w:val="NoSpacing"/>
        <w:rPr>
          <w:rFonts w:ascii="Times New Roman" w:hAnsi="Times New Roman" w:cs="Times New Roman"/>
          <w:sz w:val="24"/>
          <w:szCs w:val="24"/>
        </w:rPr>
      </w:pPr>
      <w:r w:rsidRPr="00D75964">
        <w:rPr>
          <w:rFonts w:ascii="Times New Roman" w:hAnsi="Times New Roman" w:cs="Times New Roman"/>
          <w:sz w:val="24"/>
          <w:szCs w:val="24"/>
        </w:rPr>
        <w:t xml:space="preserve">1. </w:t>
      </w:r>
      <w:r w:rsidRPr="00D75964">
        <w:rPr>
          <w:rFonts w:ascii="Times New Roman" w:hAnsi="Times New Roman" w:cs="Times New Roman"/>
          <w:sz w:val="24"/>
          <w:szCs w:val="24"/>
        </w:rPr>
        <w:tab/>
        <w:t>Pre-proposals that do not require any of the items listed under number 1 above, may be submitted to the sponsor without going through SPA’</w:t>
      </w:r>
      <w:r w:rsidR="007121E7" w:rsidRPr="00D75964">
        <w:rPr>
          <w:rFonts w:ascii="Times New Roman" w:hAnsi="Times New Roman" w:cs="Times New Roman"/>
          <w:sz w:val="24"/>
          <w:szCs w:val="24"/>
        </w:rPr>
        <w:t>s</w:t>
      </w:r>
      <w:r w:rsidRPr="00D75964">
        <w:rPr>
          <w:rFonts w:ascii="Times New Roman" w:hAnsi="Times New Roman" w:cs="Times New Roman"/>
          <w:sz w:val="24"/>
          <w:szCs w:val="24"/>
        </w:rPr>
        <w:t xml:space="preserve"> proposal routing system</w:t>
      </w:r>
      <w:r w:rsidR="007121E7" w:rsidRPr="00D75964">
        <w:rPr>
          <w:rFonts w:ascii="Times New Roman" w:hAnsi="Times New Roman" w:cs="Times New Roman"/>
          <w:sz w:val="24"/>
          <w:szCs w:val="24"/>
        </w:rPr>
        <w:t xml:space="preserve"> or institutional review</w:t>
      </w:r>
      <w:r w:rsidRPr="00D75964">
        <w:rPr>
          <w:rFonts w:ascii="Times New Roman" w:hAnsi="Times New Roman" w:cs="Times New Roman"/>
          <w:sz w:val="24"/>
          <w:szCs w:val="24"/>
        </w:rPr>
        <w:t xml:space="preserve">. When submitting the pre-proposal to the sponsor via e-mail, the PI should copy the appropriate </w:t>
      </w:r>
      <w:r w:rsidR="007121E7" w:rsidRPr="00D75964">
        <w:rPr>
          <w:rFonts w:ascii="Times New Roman" w:hAnsi="Times New Roman" w:cs="Times New Roman"/>
          <w:sz w:val="24"/>
          <w:szCs w:val="24"/>
        </w:rPr>
        <w:t>SPA Proposal Coordinator</w:t>
      </w:r>
      <w:r w:rsidRPr="00D75964">
        <w:rPr>
          <w:rFonts w:ascii="Times New Roman" w:hAnsi="Times New Roman" w:cs="Times New Roman"/>
          <w:sz w:val="24"/>
          <w:szCs w:val="24"/>
        </w:rPr>
        <w:t xml:space="preserve">.  If submission is not through email, a copy of the pre-proposal should be emailed to the </w:t>
      </w:r>
      <w:r w:rsidR="007121E7" w:rsidRPr="00D75964">
        <w:rPr>
          <w:rFonts w:ascii="Times New Roman" w:hAnsi="Times New Roman" w:cs="Times New Roman"/>
          <w:sz w:val="24"/>
          <w:szCs w:val="24"/>
        </w:rPr>
        <w:t>Coordinator</w:t>
      </w:r>
      <w:r w:rsidRPr="00D75964">
        <w:rPr>
          <w:rFonts w:ascii="Times New Roman" w:hAnsi="Times New Roman" w:cs="Times New Roman"/>
          <w:sz w:val="24"/>
          <w:szCs w:val="24"/>
        </w:rPr>
        <w:t>, after it has been submitted to the sponsor.</w:t>
      </w:r>
    </w:p>
    <w:p w14:paraId="5D17CDD6" w14:textId="77777777" w:rsidR="00D75964" w:rsidRPr="00D75964" w:rsidRDefault="00D75964" w:rsidP="00D75964">
      <w:pPr>
        <w:pStyle w:val="NoSpacing"/>
        <w:rPr>
          <w:rFonts w:ascii="Times New Roman" w:hAnsi="Times New Roman" w:cs="Times New Roman"/>
          <w:sz w:val="24"/>
          <w:szCs w:val="24"/>
        </w:rPr>
      </w:pPr>
    </w:p>
    <w:p w14:paraId="4A279431" w14:textId="75406C39" w:rsidR="00BA40C3" w:rsidRPr="00D75964" w:rsidRDefault="001D5E76" w:rsidP="00D75964">
      <w:pPr>
        <w:pStyle w:val="NoSpacing"/>
        <w:rPr>
          <w:rFonts w:ascii="Times New Roman" w:hAnsi="Times New Roman" w:cs="Times New Roman"/>
          <w:sz w:val="24"/>
          <w:szCs w:val="24"/>
        </w:rPr>
      </w:pPr>
      <w:r w:rsidRPr="00D75964">
        <w:rPr>
          <w:rFonts w:ascii="Times New Roman" w:hAnsi="Times New Roman" w:cs="Times New Roman"/>
          <w:sz w:val="24"/>
          <w:szCs w:val="24"/>
        </w:rPr>
        <w:t>For the pre-proposals submitted without Sponsored Programs review and approval, it is recommended that the PI check with their department/unit to verify their process prior to submitting the pre-proposal to the sponsor.</w:t>
      </w:r>
    </w:p>
    <w:p w14:paraId="4384AC9C" w14:textId="77777777" w:rsidR="00D75964" w:rsidRPr="00D75964" w:rsidRDefault="00D75964" w:rsidP="00D75964">
      <w:pPr>
        <w:pStyle w:val="NoSpacing"/>
        <w:rPr>
          <w:rFonts w:ascii="Times New Roman" w:hAnsi="Times New Roman" w:cs="Times New Roman"/>
          <w:sz w:val="24"/>
          <w:szCs w:val="24"/>
        </w:rPr>
      </w:pPr>
    </w:p>
    <w:p w14:paraId="08AA7D8E" w14:textId="53DEB7B5" w:rsidR="001D5E76" w:rsidRPr="00D75964" w:rsidRDefault="001D5E76" w:rsidP="00D75964">
      <w:pPr>
        <w:pStyle w:val="NoSpacing"/>
        <w:rPr>
          <w:rFonts w:ascii="Times New Roman" w:hAnsi="Times New Roman" w:cs="Times New Roman"/>
          <w:sz w:val="24"/>
          <w:szCs w:val="24"/>
        </w:rPr>
      </w:pPr>
      <w:r w:rsidRPr="00D75964">
        <w:rPr>
          <w:rFonts w:ascii="Times New Roman" w:hAnsi="Times New Roman" w:cs="Times New Roman"/>
          <w:sz w:val="24"/>
          <w:szCs w:val="24"/>
        </w:rPr>
        <w:t>2.</w:t>
      </w:r>
      <w:r w:rsidRPr="00D75964">
        <w:rPr>
          <w:rFonts w:ascii="Times New Roman" w:hAnsi="Times New Roman" w:cs="Times New Roman"/>
          <w:sz w:val="24"/>
          <w:szCs w:val="24"/>
        </w:rPr>
        <w:tab/>
        <w:t>F&amp;A (Indirect Costs)</w:t>
      </w:r>
    </w:p>
    <w:p w14:paraId="223A8F32" w14:textId="77777777" w:rsidR="00D75964" w:rsidRPr="00D75964" w:rsidRDefault="00D75964" w:rsidP="00D75964">
      <w:pPr>
        <w:pStyle w:val="NoSpacing"/>
        <w:rPr>
          <w:rFonts w:ascii="Times New Roman" w:hAnsi="Times New Roman" w:cs="Times New Roman"/>
          <w:sz w:val="24"/>
          <w:szCs w:val="24"/>
        </w:rPr>
      </w:pPr>
    </w:p>
    <w:p w14:paraId="6F9DD931" w14:textId="65E4FB24" w:rsidR="001D5E76" w:rsidRPr="00D75964" w:rsidRDefault="001D5E76" w:rsidP="00D75964">
      <w:pPr>
        <w:pStyle w:val="NoSpacing"/>
        <w:rPr>
          <w:rFonts w:ascii="Times New Roman" w:hAnsi="Times New Roman" w:cs="Times New Roman"/>
          <w:sz w:val="24"/>
          <w:szCs w:val="24"/>
        </w:rPr>
      </w:pPr>
      <w:r w:rsidRPr="00D75964">
        <w:rPr>
          <w:rFonts w:ascii="Times New Roman" w:hAnsi="Times New Roman" w:cs="Times New Roman"/>
          <w:sz w:val="24"/>
          <w:szCs w:val="24"/>
        </w:rPr>
        <w:t>It is the PI’s responsibility to ensure that the pre-proposal budget includes</w:t>
      </w:r>
      <w:r w:rsidR="007121E7" w:rsidRPr="00D75964">
        <w:rPr>
          <w:rFonts w:ascii="Times New Roman" w:hAnsi="Times New Roman" w:cs="Times New Roman"/>
          <w:sz w:val="24"/>
          <w:szCs w:val="24"/>
        </w:rPr>
        <w:t xml:space="preserve"> proper</w:t>
      </w:r>
      <w:r w:rsidRPr="00D75964">
        <w:rPr>
          <w:rFonts w:ascii="Times New Roman" w:hAnsi="Times New Roman" w:cs="Times New Roman"/>
          <w:sz w:val="24"/>
          <w:szCs w:val="24"/>
        </w:rPr>
        <w:t xml:space="preserve"> F&amp;A. PI’s must include the NIU Federally Negotiated Rate in pre-proposals unless the solicitation states differently. Any deviation from charging the appropriate rate must have prior approval of the Assistant Vice President for Research and Sponsored Programs.</w:t>
      </w:r>
    </w:p>
    <w:p w14:paraId="3EDB2767" w14:textId="77777777" w:rsidR="00D75964" w:rsidRPr="00D75964" w:rsidRDefault="00D75964" w:rsidP="00D75964">
      <w:pPr>
        <w:pStyle w:val="NoSpacing"/>
        <w:rPr>
          <w:rFonts w:ascii="Times New Roman" w:hAnsi="Times New Roman" w:cs="Times New Roman"/>
          <w:sz w:val="24"/>
          <w:szCs w:val="24"/>
        </w:rPr>
      </w:pPr>
    </w:p>
    <w:p w14:paraId="060D7A80" w14:textId="7DD9AB77" w:rsidR="001D5E76" w:rsidRPr="00D75964" w:rsidRDefault="001D5E76" w:rsidP="00D75964">
      <w:pPr>
        <w:pStyle w:val="NoSpacing"/>
        <w:rPr>
          <w:rFonts w:ascii="Times New Roman" w:hAnsi="Times New Roman" w:cs="Times New Roman"/>
          <w:sz w:val="24"/>
          <w:szCs w:val="24"/>
        </w:rPr>
      </w:pPr>
      <w:r w:rsidRPr="00D75964">
        <w:rPr>
          <w:rFonts w:ascii="Times New Roman" w:hAnsi="Times New Roman" w:cs="Times New Roman"/>
          <w:sz w:val="24"/>
          <w:szCs w:val="24"/>
        </w:rPr>
        <w:t>If the appropriate F&amp;A rate is not included in the pre-proposal budget</w:t>
      </w:r>
      <w:r w:rsidR="007121E7" w:rsidRPr="00D75964">
        <w:rPr>
          <w:rFonts w:ascii="Times New Roman" w:hAnsi="Times New Roman" w:cs="Times New Roman"/>
          <w:sz w:val="24"/>
          <w:szCs w:val="24"/>
        </w:rPr>
        <w:t xml:space="preserve"> (including preliminary cost share budgets)</w:t>
      </w:r>
      <w:r w:rsidRPr="00D75964">
        <w:rPr>
          <w:rFonts w:ascii="Times New Roman" w:hAnsi="Times New Roman" w:cs="Times New Roman"/>
          <w:sz w:val="24"/>
          <w:szCs w:val="24"/>
        </w:rPr>
        <w:t>, Sponsored Programs Administration will include the F&amp;A at full proposal submission, even if it affects and lowers the total direct costs for the project.</w:t>
      </w:r>
    </w:p>
    <w:p w14:paraId="67014EC8" w14:textId="77777777" w:rsidR="00D75964" w:rsidRPr="00D75964" w:rsidRDefault="00D75964" w:rsidP="00D75964">
      <w:pPr>
        <w:pStyle w:val="NoSpacing"/>
        <w:rPr>
          <w:rFonts w:ascii="Times New Roman" w:hAnsi="Times New Roman" w:cs="Times New Roman"/>
          <w:sz w:val="24"/>
          <w:szCs w:val="24"/>
        </w:rPr>
      </w:pPr>
    </w:p>
    <w:p w14:paraId="68360D9F" w14:textId="1F1B2ED6" w:rsidR="001D5E76" w:rsidRPr="00D75964" w:rsidRDefault="001D5E76" w:rsidP="00D75964">
      <w:pPr>
        <w:pStyle w:val="NoSpacing"/>
        <w:rPr>
          <w:rFonts w:ascii="Times New Roman" w:hAnsi="Times New Roman" w:cs="Times New Roman"/>
          <w:sz w:val="24"/>
          <w:szCs w:val="24"/>
        </w:rPr>
      </w:pPr>
      <w:r w:rsidRPr="00D75964">
        <w:rPr>
          <w:rFonts w:ascii="Times New Roman" w:hAnsi="Times New Roman" w:cs="Times New Roman"/>
          <w:sz w:val="24"/>
          <w:szCs w:val="24"/>
        </w:rPr>
        <w:t xml:space="preserve">Only the Vice President for Research and Innovation Partnerships </w:t>
      </w:r>
      <w:r w:rsidR="007121E7" w:rsidRPr="00D75964">
        <w:rPr>
          <w:rFonts w:ascii="Times New Roman" w:hAnsi="Times New Roman" w:cs="Times New Roman"/>
          <w:sz w:val="24"/>
          <w:szCs w:val="24"/>
        </w:rPr>
        <w:t xml:space="preserve">or designee </w:t>
      </w:r>
      <w:r w:rsidRPr="00D75964">
        <w:rPr>
          <w:rFonts w:ascii="Times New Roman" w:hAnsi="Times New Roman" w:cs="Times New Roman"/>
          <w:sz w:val="24"/>
          <w:szCs w:val="24"/>
        </w:rPr>
        <w:t>are authorized to negotiate the F&amp;A rate. Any negotiations done by the PI or anyone besides those authorized will not be honored and may result in the full proposal not being submitted to the sponsor.</w:t>
      </w:r>
    </w:p>
    <w:p w14:paraId="630821A9" w14:textId="77777777" w:rsidR="00D75964" w:rsidRPr="00D75964" w:rsidRDefault="00D75964" w:rsidP="00D75964">
      <w:pPr>
        <w:pStyle w:val="NoSpacing"/>
        <w:rPr>
          <w:rFonts w:ascii="Times New Roman" w:hAnsi="Times New Roman" w:cs="Times New Roman"/>
          <w:sz w:val="24"/>
          <w:szCs w:val="24"/>
        </w:rPr>
      </w:pPr>
    </w:p>
    <w:p w14:paraId="7CB58DA3" w14:textId="4A00455B" w:rsidR="001D5E76" w:rsidRPr="00ED443E" w:rsidRDefault="001D5E76" w:rsidP="00D75964">
      <w:pPr>
        <w:pStyle w:val="NoSpacing"/>
        <w:rPr>
          <w:rFonts w:ascii="Times New Roman" w:hAnsi="Times New Roman" w:cs="Times New Roman"/>
          <w:b/>
          <w:bCs/>
          <w:sz w:val="24"/>
          <w:szCs w:val="24"/>
        </w:rPr>
      </w:pPr>
      <w:r w:rsidRPr="00ED443E">
        <w:rPr>
          <w:rFonts w:ascii="Times New Roman" w:hAnsi="Times New Roman" w:cs="Times New Roman"/>
          <w:b/>
          <w:bCs/>
          <w:sz w:val="24"/>
          <w:szCs w:val="24"/>
        </w:rPr>
        <w:t>Limited Number of Pre-Proposals</w:t>
      </w:r>
    </w:p>
    <w:p w14:paraId="0771A2A8" w14:textId="77777777" w:rsidR="00D75964" w:rsidRPr="00D75964" w:rsidRDefault="00D75964" w:rsidP="00D75964">
      <w:pPr>
        <w:pStyle w:val="NoSpacing"/>
        <w:rPr>
          <w:rFonts w:ascii="Times New Roman" w:hAnsi="Times New Roman" w:cs="Times New Roman"/>
          <w:sz w:val="24"/>
          <w:szCs w:val="24"/>
        </w:rPr>
      </w:pPr>
    </w:p>
    <w:p w14:paraId="4C101DA8" w14:textId="70E07E23" w:rsidR="00BA40C3" w:rsidRPr="00D75964" w:rsidRDefault="001D5E76" w:rsidP="00D75964">
      <w:pPr>
        <w:pStyle w:val="NoSpacing"/>
        <w:rPr>
          <w:rFonts w:ascii="Times New Roman" w:hAnsi="Times New Roman" w:cs="Times New Roman"/>
          <w:sz w:val="24"/>
          <w:szCs w:val="24"/>
        </w:rPr>
      </w:pPr>
      <w:r w:rsidRPr="00D75964">
        <w:rPr>
          <w:rFonts w:ascii="Times New Roman" w:hAnsi="Times New Roman" w:cs="Times New Roman"/>
          <w:sz w:val="24"/>
          <w:szCs w:val="24"/>
        </w:rPr>
        <w:t xml:space="preserve">If the Program Announcement (PA) or Request for Proposal (RFP) limits the number of pre- proposal submissions from an institution, the PI is required to contact </w:t>
      </w:r>
      <w:hyperlink r:id="rId10" w:history="1">
        <w:r w:rsidRPr="00D75964">
          <w:rPr>
            <w:rStyle w:val="Hyperlink"/>
            <w:rFonts w:ascii="Times New Roman" w:eastAsia="Times New Roman" w:hAnsi="Times New Roman" w:cs="Times New Roman"/>
            <w:bCs/>
            <w:sz w:val="24"/>
            <w:szCs w:val="24"/>
          </w:rPr>
          <w:t>kdyslin@niu.edu</w:t>
        </w:r>
      </w:hyperlink>
      <w:r w:rsidRPr="00D75964">
        <w:rPr>
          <w:rFonts w:ascii="Times New Roman" w:hAnsi="Times New Roman" w:cs="Times New Roman"/>
          <w:sz w:val="24"/>
          <w:szCs w:val="24"/>
        </w:rPr>
        <w:t xml:space="preserve"> to indicate their interest.</w:t>
      </w:r>
    </w:p>
    <w:p w14:paraId="328A582D" w14:textId="77777777" w:rsidR="00D75964" w:rsidRPr="00D75964" w:rsidRDefault="00D75964" w:rsidP="00D75964">
      <w:pPr>
        <w:pStyle w:val="NoSpacing"/>
        <w:rPr>
          <w:rFonts w:ascii="Times New Roman" w:hAnsi="Times New Roman" w:cs="Times New Roman"/>
          <w:sz w:val="24"/>
          <w:szCs w:val="24"/>
        </w:rPr>
      </w:pPr>
    </w:p>
    <w:p w14:paraId="16395341" w14:textId="43555B83" w:rsidR="00E70140" w:rsidRPr="00D75964" w:rsidRDefault="00E70140" w:rsidP="00D75964">
      <w:pPr>
        <w:pStyle w:val="NoSpacing"/>
        <w:rPr>
          <w:rFonts w:ascii="Times New Roman" w:hAnsi="Times New Roman" w:cs="Times New Roman"/>
          <w:sz w:val="24"/>
          <w:szCs w:val="24"/>
        </w:rPr>
      </w:pPr>
      <w:r w:rsidRPr="00D75964">
        <w:rPr>
          <w:rFonts w:ascii="Times New Roman" w:hAnsi="Times New Roman" w:cs="Times New Roman"/>
          <w:sz w:val="24"/>
          <w:szCs w:val="24"/>
        </w:rPr>
        <w:t>RIPS will review the guidelines and arrange an appropriate internal review process, as applicable. This selection process could take several weeks or more. Submit early and allow ample time for this process.</w:t>
      </w:r>
    </w:p>
    <w:p w14:paraId="607052F9" w14:textId="77777777" w:rsidR="00BA40C3" w:rsidRPr="00D75964" w:rsidRDefault="00BA40C3" w:rsidP="00D75964">
      <w:pPr>
        <w:pStyle w:val="NoSpacing"/>
        <w:rPr>
          <w:rFonts w:ascii="Times New Roman" w:hAnsi="Times New Roman" w:cs="Times New Roman"/>
          <w:sz w:val="24"/>
          <w:szCs w:val="24"/>
        </w:rPr>
      </w:pPr>
    </w:p>
    <w:p w14:paraId="4E356303" w14:textId="77777777" w:rsidR="000D0BD0" w:rsidRPr="00D75964" w:rsidRDefault="000D0BD0" w:rsidP="00261DC7">
      <w:pPr>
        <w:pStyle w:val="Text"/>
        <w:spacing w:before="120" w:beforeAutospacing="0" w:after="120" w:afterAutospacing="0"/>
        <w:rPr>
          <w:rFonts w:ascii="Times New Roman" w:hAnsi="Times New Roman" w:cs="Times New Roman"/>
          <w:sz w:val="24"/>
          <w:szCs w:val="24"/>
        </w:rPr>
      </w:pPr>
    </w:p>
    <w:p w14:paraId="712447BF" w14:textId="77777777" w:rsidR="000D0BD0" w:rsidRPr="00D75964" w:rsidRDefault="000D0BD0" w:rsidP="00261DC7">
      <w:pPr>
        <w:pStyle w:val="Text"/>
        <w:spacing w:before="120" w:beforeAutospacing="0" w:after="120" w:afterAutospacing="0"/>
        <w:rPr>
          <w:rFonts w:ascii="Times New Roman" w:hAnsi="Times New Roman" w:cs="Times New Roman"/>
          <w:sz w:val="24"/>
          <w:szCs w:val="24"/>
        </w:rPr>
      </w:pPr>
    </w:p>
    <w:sectPr w:rsidR="000D0BD0" w:rsidRPr="00D759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7EF5C" w14:textId="77777777" w:rsidR="00E05B80" w:rsidRDefault="00E05B80" w:rsidP="009A4A55">
      <w:pPr>
        <w:spacing w:after="0" w:line="240" w:lineRule="auto"/>
      </w:pPr>
      <w:r>
        <w:separator/>
      </w:r>
    </w:p>
  </w:endnote>
  <w:endnote w:type="continuationSeparator" w:id="0">
    <w:p w14:paraId="235627E8" w14:textId="77777777" w:rsidR="00E05B80" w:rsidRDefault="00E05B80" w:rsidP="009A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757239"/>
      <w:docPartObj>
        <w:docPartGallery w:val="Page Numbers (Bottom of Page)"/>
        <w:docPartUnique/>
      </w:docPartObj>
    </w:sdtPr>
    <w:sdtEndPr>
      <w:rPr>
        <w:rFonts w:ascii="Times New Roman" w:hAnsi="Times New Roman" w:cs="Times New Roman"/>
        <w:noProof/>
      </w:rPr>
    </w:sdtEndPr>
    <w:sdtContent>
      <w:p w14:paraId="508DEF36" w14:textId="57D56CBC" w:rsidR="009A4A55" w:rsidRPr="009A4A55" w:rsidRDefault="009A4A55">
        <w:pPr>
          <w:pStyle w:val="Footer"/>
          <w:jc w:val="right"/>
          <w:rPr>
            <w:rFonts w:ascii="Times New Roman" w:hAnsi="Times New Roman" w:cs="Times New Roman"/>
          </w:rPr>
        </w:pPr>
        <w:r w:rsidRPr="009A4A55">
          <w:rPr>
            <w:rFonts w:ascii="Times New Roman" w:hAnsi="Times New Roman" w:cs="Times New Roman"/>
          </w:rPr>
          <w:fldChar w:fldCharType="begin"/>
        </w:r>
        <w:r w:rsidRPr="009A4A55">
          <w:rPr>
            <w:rFonts w:ascii="Times New Roman" w:hAnsi="Times New Roman" w:cs="Times New Roman"/>
          </w:rPr>
          <w:instrText xml:space="preserve"> PAGE   \* MERGEFORMAT </w:instrText>
        </w:r>
        <w:r w:rsidRPr="009A4A55">
          <w:rPr>
            <w:rFonts w:ascii="Times New Roman" w:hAnsi="Times New Roman" w:cs="Times New Roman"/>
          </w:rPr>
          <w:fldChar w:fldCharType="separate"/>
        </w:r>
        <w:r w:rsidR="009A283B">
          <w:rPr>
            <w:rFonts w:ascii="Times New Roman" w:hAnsi="Times New Roman" w:cs="Times New Roman"/>
            <w:noProof/>
          </w:rPr>
          <w:t>2</w:t>
        </w:r>
        <w:r w:rsidRPr="009A4A55">
          <w:rPr>
            <w:rFonts w:ascii="Times New Roman" w:hAnsi="Times New Roman" w:cs="Times New Roman"/>
            <w:noProof/>
          </w:rPr>
          <w:fldChar w:fldCharType="end"/>
        </w:r>
      </w:p>
    </w:sdtContent>
  </w:sdt>
  <w:p w14:paraId="701EC880" w14:textId="77777777" w:rsidR="009A4A55" w:rsidRDefault="009A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6D463" w14:textId="77777777" w:rsidR="00E05B80" w:rsidRDefault="00E05B80" w:rsidP="009A4A55">
      <w:pPr>
        <w:spacing w:after="0" w:line="240" w:lineRule="auto"/>
      </w:pPr>
      <w:r>
        <w:separator/>
      </w:r>
    </w:p>
  </w:footnote>
  <w:footnote w:type="continuationSeparator" w:id="0">
    <w:p w14:paraId="4D83DFDB" w14:textId="77777777" w:rsidR="00E05B80" w:rsidRDefault="00E05B80" w:rsidP="009A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BE7"/>
    <w:multiLevelType w:val="multilevel"/>
    <w:tmpl w:val="BEF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225EA"/>
    <w:multiLevelType w:val="hybridMultilevel"/>
    <w:tmpl w:val="D76A9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66548"/>
    <w:multiLevelType w:val="hybridMultilevel"/>
    <w:tmpl w:val="7EF87142"/>
    <w:lvl w:ilvl="0" w:tplc="66E26A46">
      <w:start w:val="1"/>
      <w:numFmt w:val="upperRoman"/>
      <w:lvlText w:val="%1."/>
      <w:lvlJc w:val="left"/>
      <w:pPr>
        <w:ind w:left="1052" w:hanging="720"/>
        <w:jc w:val="left"/>
      </w:pPr>
      <w:rPr>
        <w:rFonts w:ascii="Calibri" w:eastAsia="Calibri" w:hAnsi="Calibri" w:hint="default"/>
        <w:spacing w:val="-1"/>
        <w:w w:val="100"/>
        <w:sz w:val="24"/>
        <w:szCs w:val="24"/>
      </w:rPr>
    </w:lvl>
    <w:lvl w:ilvl="1" w:tplc="852456D2">
      <w:start w:val="1"/>
      <w:numFmt w:val="decimal"/>
      <w:lvlText w:val="%2."/>
      <w:lvlJc w:val="left"/>
      <w:pPr>
        <w:ind w:left="1772" w:hanging="360"/>
        <w:jc w:val="right"/>
      </w:pPr>
      <w:rPr>
        <w:rFonts w:ascii="Calibri" w:eastAsia="Calibri" w:hAnsi="Calibri" w:hint="default"/>
        <w:w w:val="100"/>
        <w:sz w:val="24"/>
        <w:szCs w:val="24"/>
      </w:rPr>
    </w:lvl>
    <w:lvl w:ilvl="2" w:tplc="51C6A508">
      <w:start w:val="1"/>
      <w:numFmt w:val="bullet"/>
      <w:lvlText w:val="•"/>
      <w:lvlJc w:val="left"/>
      <w:pPr>
        <w:ind w:left="2788" w:hanging="360"/>
      </w:pPr>
      <w:rPr>
        <w:rFonts w:hint="default"/>
      </w:rPr>
    </w:lvl>
    <w:lvl w:ilvl="3" w:tplc="B510B7AA">
      <w:start w:val="1"/>
      <w:numFmt w:val="bullet"/>
      <w:lvlText w:val="•"/>
      <w:lvlJc w:val="left"/>
      <w:pPr>
        <w:ind w:left="3797" w:hanging="360"/>
      </w:pPr>
      <w:rPr>
        <w:rFonts w:hint="default"/>
      </w:rPr>
    </w:lvl>
    <w:lvl w:ilvl="4" w:tplc="A54A7D0C">
      <w:start w:val="1"/>
      <w:numFmt w:val="bullet"/>
      <w:lvlText w:val="•"/>
      <w:lvlJc w:val="left"/>
      <w:pPr>
        <w:ind w:left="4806" w:hanging="360"/>
      </w:pPr>
      <w:rPr>
        <w:rFonts w:hint="default"/>
      </w:rPr>
    </w:lvl>
    <w:lvl w:ilvl="5" w:tplc="D4AE9154">
      <w:start w:val="1"/>
      <w:numFmt w:val="bullet"/>
      <w:lvlText w:val="•"/>
      <w:lvlJc w:val="left"/>
      <w:pPr>
        <w:ind w:left="5815" w:hanging="360"/>
      </w:pPr>
      <w:rPr>
        <w:rFonts w:hint="default"/>
      </w:rPr>
    </w:lvl>
    <w:lvl w:ilvl="6" w:tplc="E3501156">
      <w:start w:val="1"/>
      <w:numFmt w:val="bullet"/>
      <w:lvlText w:val="•"/>
      <w:lvlJc w:val="left"/>
      <w:pPr>
        <w:ind w:left="6824" w:hanging="360"/>
      </w:pPr>
      <w:rPr>
        <w:rFonts w:hint="default"/>
      </w:rPr>
    </w:lvl>
    <w:lvl w:ilvl="7" w:tplc="96FEF87E">
      <w:start w:val="1"/>
      <w:numFmt w:val="bullet"/>
      <w:lvlText w:val="•"/>
      <w:lvlJc w:val="left"/>
      <w:pPr>
        <w:ind w:left="7833" w:hanging="360"/>
      </w:pPr>
      <w:rPr>
        <w:rFonts w:hint="default"/>
      </w:rPr>
    </w:lvl>
    <w:lvl w:ilvl="8" w:tplc="A23C5E7C">
      <w:start w:val="1"/>
      <w:numFmt w:val="bullet"/>
      <w:lvlText w:val="•"/>
      <w:lvlJc w:val="left"/>
      <w:pPr>
        <w:ind w:left="8842" w:hanging="360"/>
      </w:pPr>
      <w:rPr>
        <w:rFonts w:hint="default"/>
      </w:rPr>
    </w:lvl>
  </w:abstractNum>
  <w:abstractNum w:abstractNumId="3" w15:restartNumberingAfterBreak="0">
    <w:nsid w:val="19591B69"/>
    <w:multiLevelType w:val="hybridMultilevel"/>
    <w:tmpl w:val="9D2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F504D"/>
    <w:multiLevelType w:val="hybridMultilevel"/>
    <w:tmpl w:val="B5B8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367EA"/>
    <w:multiLevelType w:val="hybridMultilevel"/>
    <w:tmpl w:val="9856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75CC6"/>
    <w:multiLevelType w:val="hybridMultilevel"/>
    <w:tmpl w:val="B3F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B2899"/>
    <w:multiLevelType w:val="hybridMultilevel"/>
    <w:tmpl w:val="3C281D60"/>
    <w:lvl w:ilvl="0" w:tplc="759ED164">
      <w:start w:val="1"/>
      <w:numFmt w:val="lowerLetter"/>
      <w:lvlText w:val="%1."/>
      <w:lvlJc w:val="left"/>
      <w:pPr>
        <w:ind w:left="1323" w:hanging="452"/>
        <w:jc w:val="left"/>
      </w:pPr>
      <w:rPr>
        <w:rFonts w:ascii="Calibri" w:eastAsia="Calibri" w:hAnsi="Calibri" w:hint="default"/>
        <w:w w:val="100"/>
        <w:sz w:val="24"/>
        <w:szCs w:val="24"/>
      </w:rPr>
    </w:lvl>
    <w:lvl w:ilvl="1" w:tplc="8B662EF8">
      <w:start w:val="1"/>
      <w:numFmt w:val="bullet"/>
      <w:lvlText w:val="•"/>
      <w:lvlJc w:val="left"/>
      <w:pPr>
        <w:ind w:left="2136" w:hanging="452"/>
      </w:pPr>
      <w:rPr>
        <w:rFonts w:hint="default"/>
      </w:rPr>
    </w:lvl>
    <w:lvl w:ilvl="2" w:tplc="5076144C">
      <w:start w:val="1"/>
      <w:numFmt w:val="bullet"/>
      <w:lvlText w:val="•"/>
      <w:lvlJc w:val="left"/>
      <w:pPr>
        <w:ind w:left="2952" w:hanging="452"/>
      </w:pPr>
      <w:rPr>
        <w:rFonts w:hint="default"/>
      </w:rPr>
    </w:lvl>
    <w:lvl w:ilvl="3" w:tplc="1242F5BC">
      <w:start w:val="1"/>
      <w:numFmt w:val="bullet"/>
      <w:lvlText w:val="•"/>
      <w:lvlJc w:val="left"/>
      <w:pPr>
        <w:ind w:left="3768" w:hanging="452"/>
      </w:pPr>
      <w:rPr>
        <w:rFonts w:hint="default"/>
      </w:rPr>
    </w:lvl>
    <w:lvl w:ilvl="4" w:tplc="E8383A6E">
      <w:start w:val="1"/>
      <w:numFmt w:val="bullet"/>
      <w:lvlText w:val="•"/>
      <w:lvlJc w:val="left"/>
      <w:pPr>
        <w:ind w:left="4584" w:hanging="452"/>
      </w:pPr>
      <w:rPr>
        <w:rFonts w:hint="default"/>
      </w:rPr>
    </w:lvl>
    <w:lvl w:ilvl="5" w:tplc="FCA276C0">
      <w:start w:val="1"/>
      <w:numFmt w:val="bullet"/>
      <w:lvlText w:val="•"/>
      <w:lvlJc w:val="left"/>
      <w:pPr>
        <w:ind w:left="5400" w:hanging="452"/>
      </w:pPr>
      <w:rPr>
        <w:rFonts w:hint="default"/>
      </w:rPr>
    </w:lvl>
    <w:lvl w:ilvl="6" w:tplc="2390901A">
      <w:start w:val="1"/>
      <w:numFmt w:val="bullet"/>
      <w:lvlText w:val="•"/>
      <w:lvlJc w:val="left"/>
      <w:pPr>
        <w:ind w:left="6216" w:hanging="452"/>
      </w:pPr>
      <w:rPr>
        <w:rFonts w:hint="default"/>
      </w:rPr>
    </w:lvl>
    <w:lvl w:ilvl="7" w:tplc="B98821D6">
      <w:start w:val="1"/>
      <w:numFmt w:val="bullet"/>
      <w:lvlText w:val="•"/>
      <w:lvlJc w:val="left"/>
      <w:pPr>
        <w:ind w:left="7032" w:hanging="452"/>
      </w:pPr>
      <w:rPr>
        <w:rFonts w:hint="default"/>
      </w:rPr>
    </w:lvl>
    <w:lvl w:ilvl="8" w:tplc="960267B6">
      <w:start w:val="1"/>
      <w:numFmt w:val="bullet"/>
      <w:lvlText w:val="•"/>
      <w:lvlJc w:val="left"/>
      <w:pPr>
        <w:ind w:left="7848" w:hanging="452"/>
      </w:pPr>
      <w:rPr>
        <w:rFonts w:hint="default"/>
      </w:rPr>
    </w:lvl>
  </w:abstractNum>
  <w:abstractNum w:abstractNumId="8" w15:restartNumberingAfterBreak="0">
    <w:nsid w:val="3D580A2D"/>
    <w:multiLevelType w:val="hybridMultilevel"/>
    <w:tmpl w:val="12E65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214B7"/>
    <w:multiLevelType w:val="hybridMultilevel"/>
    <w:tmpl w:val="E66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A4BCD"/>
    <w:multiLevelType w:val="multilevel"/>
    <w:tmpl w:val="8C7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B06E5"/>
    <w:multiLevelType w:val="hybridMultilevel"/>
    <w:tmpl w:val="C7466D76"/>
    <w:lvl w:ilvl="0" w:tplc="04090001">
      <w:start w:val="1"/>
      <w:numFmt w:val="bullet"/>
      <w:lvlText w:val=""/>
      <w:lvlJc w:val="left"/>
      <w:pPr>
        <w:ind w:left="720" w:hanging="360"/>
      </w:pPr>
      <w:rPr>
        <w:rFonts w:ascii="Symbol" w:hAnsi="Symbol" w:hint="default"/>
      </w:rPr>
    </w:lvl>
    <w:lvl w:ilvl="1" w:tplc="BDB413B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96F54"/>
    <w:multiLevelType w:val="hybridMultilevel"/>
    <w:tmpl w:val="7554A5A0"/>
    <w:lvl w:ilvl="0" w:tplc="906CF0B8">
      <w:start w:val="1"/>
      <w:numFmt w:val="decimal"/>
      <w:lvlText w:val="%1."/>
      <w:lvlJc w:val="left"/>
      <w:pPr>
        <w:ind w:left="872" w:hanging="360"/>
        <w:jc w:val="left"/>
      </w:pPr>
      <w:rPr>
        <w:rFonts w:ascii="Calibri" w:eastAsia="Calibri" w:hAnsi="Calibri" w:hint="default"/>
        <w:w w:val="100"/>
        <w:sz w:val="24"/>
        <w:szCs w:val="24"/>
      </w:rPr>
    </w:lvl>
    <w:lvl w:ilvl="1" w:tplc="83D87448">
      <w:start w:val="1"/>
      <w:numFmt w:val="bullet"/>
      <w:lvlText w:val=""/>
      <w:lvlJc w:val="left"/>
      <w:pPr>
        <w:ind w:left="1232" w:hanging="360"/>
      </w:pPr>
      <w:rPr>
        <w:rFonts w:ascii="Symbol" w:eastAsia="Symbol" w:hAnsi="Symbol" w:hint="default"/>
        <w:w w:val="100"/>
        <w:sz w:val="24"/>
        <w:szCs w:val="24"/>
      </w:rPr>
    </w:lvl>
    <w:lvl w:ilvl="2" w:tplc="67E06C44">
      <w:start w:val="1"/>
      <w:numFmt w:val="bullet"/>
      <w:lvlText w:val="•"/>
      <w:lvlJc w:val="left"/>
      <w:pPr>
        <w:ind w:left="2155" w:hanging="360"/>
      </w:pPr>
      <w:rPr>
        <w:rFonts w:hint="default"/>
      </w:rPr>
    </w:lvl>
    <w:lvl w:ilvl="3" w:tplc="EB8E2C64">
      <w:start w:val="1"/>
      <w:numFmt w:val="bullet"/>
      <w:lvlText w:val="•"/>
      <w:lvlJc w:val="left"/>
      <w:pPr>
        <w:ind w:left="3071" w:hanging="360"/>
      </w:pPr>
      <w:rPr>
        <w:rFonts w:hint="default"/>
      </w:rPr>
    </w:lvl>
    <w:lvl w:ilvl="4" w:tplc="3FCE275A">
      <w:start w:val="1"/>
      <w:numFmt w:val="bullet"/>
      <w:lvlText w:val="•"/>
      <w:lvlJc w:val="left"/>
      <w:pPr>
        <w:ind w:left="3986" w:hanging="360"/>
      </w:pPr>
      <w:rPr>
        <w:rFonts w:hint="default"/>
      </w:rPr>
    </w:lvl>
    <w:lvl w:ilvl="5" w:tplc="FEFA86A8">
      <w:start w:val="1"/>
      <w:numFmt w:val="bullet"/>
      <w:lvlText w:val="•"/>
      <w:lvlJc w:val="left"/>
      <w:pPr>
        <w:ind w:left="4902" w:hanging="360"/>
      </w:pPr>
      <w:rPr>
        <w:rFonts w:hint="default"/>
      </w:rPr>
    </w:lvl>
    <w:lvl w:ilvl="6" w:tplc="700E3B1C">
      <w:start w:val="1"/>
      <w:numFmt w:val="bullet"/>
      <w:lvlText w:val="•"/>
      <w:lvlJc w:val="left"/>
      <w:pPr>
        <w:ind w:left="5817" w:hanging="360"/>
      </w:pPr>
      <w:rPr>
        <w:rFonts w:hint="default"/>
      </w:rPr>
    </w:lvl>
    <w:lvl w:ilvl="7" w:tplc="F7A0419A">
      <w:start w:val="1"/>
      <w:numFmt w:val="bullet"/>
      <w:lvlText w:val="•"/>
      <w:lvlJc w:val="left"/>
      <w:pPr>
        <w:ind w:left="6733" w:hanging="360"/>
      </w:pPr>
      <w:rPr>
        <w:rFonts w:hint="default"/>
      </w:rPr>
    </w:lvl>
    <w:lvl w:ilvl="8" w:tplc="396076C2">
      <w:start w:val="1"/>
      <w:numFmt w:val="bullet"/>
      <w:lvlText w:val="•"/>
      <w:lvlJc w:val="left"/>
      <w:pPr>
        <w:ind w:left="7648" w:hanging="360"/>
      </w:pPr>
      <w:rPr>
        <w:rFonts w:hint="default"/>
      </w:rPr>
    </w:lvl>
  </w:abstractNum>
  <w:abstractNum w:abstractNumId="13" w15:restartNumberingAfterBreak="0">
    <w:nsid w:val="755D3472"/>
    <w:multiLevelType w:val="hybridMultilevel"/>
    <w:tmpl w:val="7AC66680"/>
    <w:lvl w:ilvl="0" w:tplc="04090001">
      <w:start w:val="1"/>
      <w:numFmt w:val="bullet"/>
      <w:lvlText w:val=""/>
      <w:lvlJc w:val="left"/>
      <w:pPr>
        <w:ind w:left="720" w:hanging="360"/>
      </w:pPr>
      <w:rPr>
        <w:rFonts w:ascii="Symbol" w:hAnsi="Symbol" w:hint="default"/>
      </w:rPr>
    </w:lvl>
    <w:lvl w:ilvl="1" w:tplc="976EF4F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4"/>
  </w:num>
  <w:num w:numId="5">
    <w:abstractNumId w:val="11"/>
  </w:num>
  <w:num w:numId="6">
    <w:abstractNumId w:val="9"/>
  </w:num>
  <w:num w:numId="7">
    <w:abstractNumId w:val="3"/>
  </w:num>
  <w:num w:numId="8">
    <w:abstractNumId w:val="6"/>
  </w:num>
  <w:num w:numId="9">
    <w:abstractNumId w:val="12"/>
  </w:num>
  <w:num w:numId="10">
    <w:abstractNumId w:val="7"/>
  </w:num>
  <w:num w:numId="11">
    <w:abstractNumId w:val="2"/>
  </w:num>
  <w:num w:numId="12">
    <w:abstractNumId w:val="5"/>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C7"/>
    <w:rsid w:val="00004A65"/>
    <w:rsid w:val="000D0BD0"/>
    <w:rsid w:val="000E42DA"/>
    <w:rsid w:val="001344B4"/>
    <w:rsid w:val="00181AE5"/>
    <w:rsid w:val="001D5E76"/>
    <w:rsid w:val="00261DC7"/>
    <w:rsid w:val="002F3717"/>
    <w:rsid w:val="004E7551"/>
    <w:rsid w:val="00533776"/>
    <w:rsid w:val="00694638"/>
    <w:rsid w:val="007121E7"/>
    <w:rsid w:val="00830A03"/>
    <w:rsid w:val="00870E6F"/>
    <w:rsid w:val="00873A9A"/>
    <w:rsid w:val="008C684E"/>
    <w:rsid w:val="008E2ED0"/>
    <w:rsid w:val="009A283B"/>
    <w:rsid w:val="009A4A55"/>
    <w:rsid w:val="00A25B54"/>
    <w:rsid w:val="00AA410F"/>
    <w:rsid w:val="00AD1740"/>
    <w:rsid w:val="00AF434F"/>
    <w:rsid w:val="00B241CF"/>
    <w:rsid w:val="00BA40C3"/>
    <w:rsid w:val="00BB2112"/>
    <w:rsid w:val="00C53B8C"/>
    <w:rsid w:val="00D65FCC"/>
    <w:rsid w:val="00D75964"/>
    <w:rsid w:val="00DF6A13"/>
    <w:rsid w:val="00E05B80"/>
    <w:rsid w:val="00E70140"/>
    <w:rsid w:val="00EB4EE2"/>
    <w:rsid w:val="00ED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3325"/>
  <w15:chartTrackingRefBased/>
  <w15:docId w15:val="{B5E39879-7DCC-4370-8B99-CAD0E6F4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1DC7"/>
  </w:style>
  <w:style w:type="paragraph" w:styleId="Heading1">
    <w:name w:val="heading 1"/>
    <w:basedOn w:val="Normal"/>
    <w:next w:val="Normal"/>
    <w:link w:val="Heading1Char"/>
    <w:uiPriority w:val="9"/>
    <w:qFormat/>
    <w:rsid w:val="00BA40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0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261DC7"/>
    <w:pPr>
      <w:spacing w:before="100" w:beforeAutospacing="1" w:after="100" w:afterAutospacing="1" w:line="240" w:lineRule="auto"/>
    </w:pPr>
    <w:rPr>
      <w:rFonts w:ascii="Arial" w:eastAsia="Times New Roman" w:hAnsi="Arial" w:cs="Arial"/>
      <w:color w:val="000000" w:themeColor="text1"/>
      <w:sz w:val="20"/>
      <w:szCs w:val="16"/>
    </w:rPr>
  </w:style>
  <w:style w:type="character" w:customStyle="1" w:styleId="TextChar">
    <w:name w:val="Text Char"/>
    <w:basedOn w:val="DefaultParagraphFont"/>
    <w:link w:val="Text"/>
    <w:rsid w:val="00261DC7"/>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rsid w:val="00261DC7"/>
    <w:pPr>
      <w:spacing w:after="120" w:afterAutospacing="0"/>
    </w:pPr>
    <w:rPr>
      <w:b/>
    </w:rPr>
  </w:style>
  <w:style w:type="paragraph" w:customStyle="1" w:styleId="Policyheading1">
    <w:name w:val="Policy heading 1"/>
    <w:basedOn w:val="NoSpacing"/>
    <w:link w:val="Policyheading1Char"/>
    <w:qFormat/>
    <w:rsid w:val="00261DC7"/>
    <w:rPr>
      <w:rFonts w:ascii="Arial" w:hAnsi="Arial" w:cs="Arial"/>
      <w:b/>
      <w:color w:val="990000"/>
      <w:sz w:val="24"/>
      <w:szCs w:val="24"/>
    </w:rPr>
  </w:style>
  <w:style w:type="character" w:customStyle="1" w:styleId="Policyheading2Char">
    <w:name w:val="Policy heading 2 Char"/>
    <w:basedOn w:val="TextChar"/>
    <w:link w:val="Policyheading2"/>
    <w:rsid w:val="00261DC7"/>
    <w:rPr>
      <w:rFonts w:ascii="Arial" w:eastAsia="Times New Roman" w:hAnsi="Arial" w:cs="Arial"/>
      <w:b/>
      <w:color w:val="000000" w:themeColor="text1"/>
      <w:sz w:val="20"/>
      <w:szCs w:val="16"/>
    </w:rPr>
  </w:style>
  <w:style w:type="character" w:customStyle="1" w:styleId="Policyheading1Char">
    <w:name w:val="Policy heading 1 Char"/>
    <w:basedOn w:val="DefaultParagraphFont"/>
    <w:link w:val="Policyheading1"/>
    <w:rsid w:val="00261DC7"/>
    <w:rPr>
      <w:rFonts w:ascii="Arial" w:hAnsi="Arial" w:cs="Arial"/>
      <w:b/>
      <w:color w:val="990000"/>
      <w:sz w:val="24"/>
      <w:szCs w:val="24"/>
    </w:rPr>
  </w:style>
  <w:style w:type="paragraph" w:styleId="NoSpacing">
    <w:name w:val="No Spacing"/>
    <w:uiPriority w:val="1"/>
    <w:qFormat/>
    <w:rsid w:val="00261DC7"/>
    <w:pPr>
      <w:spacing w:after="0" w:line="240" w:lineRule="auto"/>
    </w:pPr>
  </w:style>
  <w:style w:type="character" w:customStyle="1" w:styleId="Heading2Char">
    <w:name w:val="Heading 2 Char"/>
    <w:basedOn w:val="DefaultParagraphFont"/>
    <w:link w:val="Heading2"/>
    <w:uiPriority w:val="9"/>
    <w:rsid w:val="000D0B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684E"/>
    <w:pPr>
      <w:ind w:left="720"/>
      <w:contextualSpacing/>
    </w:pPr>
  </w:style>
  <w:style w:type="character" w:styleId="Hyperlink">
    <w:name w:val="Hyperlink"/>
    <w:basedOn w:val="DefaultParagraphFont"/>
    <w:uiPriority w:val="99"/>
    <w:unhideWhenUsed/>
    <w:rsid w:val="009A4A55"/>
    <w:rPr>
      <w:color w:val="0563C1" w:themeColor="hyperlink"/>
      <w:u w:val="single"/>
    </w:rPr>
  </w:style>
  <w:style w:type="paragraph" w:styleId="Header">
    <w:name w:val="header"/>
    <w:basedOn w:val="Normal"/>
    <w:link w:val="HeaderChar"/>
    <w:uiPriority w:val="99"/>
    <w:unhideWhenUsed/>
    <w:rsid w:val="009A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55"/>
  </w:style>
  <w:style w:type="paragraph" w:styleId="Footer">
    <w:name w:val="footer"/>
    <w:basedOn w:val="Normal"/>
    <w:link w:val="FooterChar"/>
    <w:uiPriority w:val="99"/>
    <w:unhideWhenUsed/>
    <w:rsid w:val="009A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55"/>
  </w:style>
  <w:style w:type="character" w:customStyle="1" w:styleId="Heading1Char">
    <w:name w:val="Heading 1 Char"/>
    <w:basedOn w:val="DefaultParagraphFont"/>
    <w:link w:val="Heading1"/>
    <w:uiPriority w:val="9"/>
    <w:rsid w:val="00BA40C3"/>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BA40C3"/>
    <w:pPr>
      <w:spacing w:after="120"/>
    </w:pPr>
  </w:style>
  <w:style w:type="character" w:customStyle="1" w:styleId="BodyTextChar">
    <w:name w:val="Body Text Char"/>
    <w:basedOn w:val="DefaultParagraphFont"/>
    <w:link w:val="BodyText"/>
    <w:uiPriority w:val="99"/>
    <w:semiHidden/>
    <w:rsid w:val="00BA40C3"/>
  </w:style>
  <w:style w:type="character" w:styleId="UnresolvedMention">
    <w:name w:val="Unresolved Mention"/>
    <w:basedOn w:val="DefaultParagraphFont"/>
    <w:uiPriority w:val="99"/>
    <w:semiHidden/>
    <w:unhideWhenUsed/>
    <w:rsid w:val="00BA40C3"/>
    <w:rPr>
      <w:color w:val="605E5C"/>
      <w:shd w:val="clear" w:color="auto" w:fill="E1DFDD"/>
    </w:rPr>
  </w:style>
  <w:style w:type="character" w:styleId="CommentReference">
    <w:name w:val="annotation reference"/>
    <w:basedOn w:val="DefaultParagraphFont"/>
    <w:uiPriority w:val="99"/>
    <w:semiHidden/>
    <w:unhideWhenUsed/>
    <w:rsid w:val="002F3717"/>
    <w:rPr>
      <w:sz w:val="16"/>
      <w:szCs w:val="16"/>
    </w:rPr>
  </w:style>
  <w:style w:type="paragraph" w:styleId="CommentText">
    <w:name w:val="annotation text"/>
    <w:basedOn w:val="Normal"/>
    <w:link w:val="CommentTextChar"/>
    <w:uiPriority w:val="99"/>
    <w:semiHidden/>
    <w:unhideWhenUsed/>
    <w:rsid w:val="002F3717"/>
    <w:pPr>
      <w:spacing w:line="240" w:lineRule="auto"/>
    </w:pPr>
    <w:rPr>
      <w:sz w:val="20"/>
      <w:szCs w:val="20"/>
    </w:rPr>
  </w:style>
  <w:style w:type="character" w:customStyle="1" w:styleId="CommentTextChar">
    <w:name w:val="Comment Text Char"/>
    <w:basedOn w:val="DefaultParagraphFont"/>
    <w:link w:val="CommentText"/>
    <w:uiPriority w:val="99"/>
    <w:semiHidden/>
    <w:rsid w:val="002F3717"/>
    <w:rPr>
      <w:sz w:val="20"/>
      <w:szCs w:val="20"/>
    </w:rPr>
  </w:style>
  <w:style w:type="paragraph" w:styleId="CommentSubject">
    <w:name w:val="annotation subject"/>
    <w:basedOn w:val="CommentText"/>
    <w:next w:val="CommentText"/>
    <w:link w:val="CommentSubjectChar"/>
    <w:uiPriority w:val="99"/>
    <w:semiHidden/>
    <w:unhideWhenUsed/>
    <w:rsid w:val="002F3717"/>
    <w:rPr>
      <w:b/>
      <w:bCs/>
    </w:rPr>
  </w:style>
  <w:style w:type="character" w:customStyle="1" w:styleId="CommentSubjectChar">
    <w:name w:val="Comment Subject Char"/>
    <w:basedOn w:val="CommentTextChar"/>
    <w:link w:val="CommentSubject"/>
    <w:uiPriority w:val="99"/>
    <w:semiHidden/>
    <w:rsid w:val="002F3717"/>
    <w:rPr>
      <w:b/>
      <w:bCs/>
      <w:sz w:val="20"/>
      <w:szCs w:val="20"/>
    </w:rPr>
  </w:style>
  <w:style w:type="paragraph" w:styleId="BalloonText">
    <w:name w:val="Balloon Text"/>
    <w:basedOn w:val="Normal"/>
    <w:link w:val="BalloonTextChar"/>
    <w:uiPriority w:val="99"/>
    <w:semiHidden/>
    <w:unhideWhenUsed/>
    <w:rsid w:val="002F3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kdyslin@niu.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3119F2481D2F448D0337DB604F8818" ma:contentTypeVersion="13" ma:contentTypeDescription="Create a new document." ma:contentTypeScope="" ma:versionID="01ff2dfbfa8f09b75fa23de9b7c8ada5">
  <xsd:schema xmlns:xsd="http://www.w3.org/2001/XMLSchema" xmlns:xs="http://www.w3.org/2001/XMLSchema" xmlns:p="http://schemas.microsoft.com/office/2006/metadata/properties" xmlns:ns3="cb6b8a7b-75e9-4394-9d3e-fd3b0691d500" xmlns:ns4="c492c707-c3bd-47ef-ba04-0c9251c4089e" targetNamespace="http://schemas.microsoft.com/office/2006/metadata/properties" ma:root="true" ma:fieldsID="2dd66dd33d9fa509ada40e046f89f4e2" ns3:_="" ns4:_="">
    <xsd:import namespace="cb6b8a7b-75e9-4394-9d3e-fd3b0691d500"/>
    <xsd:import namespace="c492c707-c3bd-47ef-ba04-0c9251c408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b8a7b-75e9-4394-9d3e-fd3b0691d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2c707-c3bd-47ef-ba04-0c9251c408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11C26-0B58-4734-B3CF-02AE3EF0B9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30B1FA-9AF0-4936-B8FF-81A9F18E1424}">
  <ds:schemaRefs>
    <ds:schemaRef ds:uri="http://schemas.microsoft.com/sharepoint/v3/contenttype/forms"/>
  </ds:schemaRefs>
</ds:datastoreItem>
</file>

<file path=customXml/itemProps3.xml><?xml version="1.0" encoding="utf-8"?>
<ds:datastoreItem xmlns:ds="http://schemas.openxmlformats.org/officeDocument/2006/customXml" ds:itemID="{006FE10C-0DA8-4C1C-8C80-EA0503CB8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b8a7b-75e9-4394-9d3e-fd3b0691d500"/>
    <ds:schemaRef ds:uri="c492c707-c3bd-47ef-ba04-0c9251c40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dc:creator>
  <cp:keywords/>
  <dc:description/>
  <cp:lastModifiedBy>Dara Little</cp:lastModifiedBy>
  <cp:revision>12</cp:revision>
  <dcterms:created xsi:type="dcterms:W3CDTF">2021-02-21T14:47:00Z</dcterms:created>
  <dcterms:modified xsi:type="dcterms:W3CDTF">2021-12-06T15:22:00Z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0x010100D03119F2481D2F448D0337DB604F8818</vt:lpwstr>
  </property>
</Properties>
</file>