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9"/>
        <w:ind w:right="3236"/>
      </w:pPr>
      <w:r>
        <w:rPr/>
        <w:t>Clinical</w:t>
      </w:r>
      <w:r>
        <w:rPr>
          <w:spacing w:val="-13"/>
        </w:rPr>
        <w:t> </w:t>
      </w:r>
      <w:r>
        <w:rPr/>
        <w:t>Psychology</w:t>
      </w:r>
      <w:r>
        <w:rPr>
          <w:spacing w:val="-12"/>
        </w:rPr>
        <w:t> </w:t>
      </w:r>
      <w:r>
        <w:rPr/>
        <w:t>Students’</w:t>
      </w:r>
      <w:r>
        <w:rPr>
          <w:spacing w:val="-12"/>
        </w:rPr>
        <w:t> </w:t>
      </w:r>
      <w:r>
        <w:rPr/>
        <w:t>Publications </w:t>
      </w:r>
      <w:r>
        <w:rPr>
          <w:spacing w:val="-2"/>
        </w:rPr>
        <w:t>2018-2024</w:t>
      </w:r>
    </w:p>
    <w:p>
      <w:pPr>
        <w:pStyle w:val="BodyText"/>
        <w:spacing w:before="0"/>
        <w:ind w:left="2536" w:right="3236"/>
        <w:jc w:val="center"/>
      </w:pPr>
      <w:r>
        <w:rPr/>
        <w:t>(Graduate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>
          <w:spacing w:val="-2"/>
        </w:rPr>
        <w:t>bolded)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1"/>
        <w:ind w:left="4216" w:right="0"/>
        <w:jc w:val="left"/>
      </w:pPr>
      <w:r>
        <w:rPr>
          <w:spacing w:val="-4"/>
        </w:rPr>
        <w:t>2024</w:t>
      </w:r>
    </w:p>
    <w:p>
      <w:pPr>
        <w:spacing w:before="0"/>
        <w:ind w:left="840" w:right="155" w:hanging="720"/>
        <w:jc w:val="left"/>
        <w:rPr>
          <w:sz w:val="22"/>
        </w:rPr>
      </w:pPr>
      <w:r>
        <w:rPr>
          <w:b/>
          <w:sz w:val="22"/>
        </w:rPr>
        <w:t>Cole,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Dubuclet,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Valentine,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Meyer,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(2024).</w:t>
      </w:r>
      <w:r>
        <w:rPr>
          <w:spacing w:val="-2"/>
          <w:sz w:val="22"/>
        </w:rPr>
        <w:t> </w:t>
      </w:r>
      <w:r>
        <w:rPr>
          <w:sz w:val="22"/>
        </w:rPr>
        <w:t>Assessing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mediating</w:t>
      </w:r>
      <w:r>
        <w:rPr>
          <w:spacing w:val="-3"/>
          <w:sz w:val="22"/>
        </w:rPr>
        <w:t> </w:t>
      </w:r>
      <w:r>
        <w:rPr>
          <w:sz w:val="22"/>
        </w:rPr>
        <w:t>role of emotion regulation and experiential avoidance within a PTSD and racial trauma framework</w:t>
      </w:r>
      <w:r>
        <w:rPr>
          <w:i/>
          <w:sz w:val="22"/>
        </w:rPr>
        <w:t>.</w:t>
      </w:r>
      <w:r>
        <w:rPr>
          <w:i/>
          <w:sz w:val="22"/>
        </w:rPr>
        <w:t> Psychological Trauma: Theory, Research, Practice, and Policy, 16</w:t>
      </w:r>
      <w:r>
        <w:rPr>
          <w:sz w:val="22"/>
        </w:rPr>
        <w:t>(2), 254-261 </w:t>
      </w:r>
      <w:r>
        <w:rPr>
          <w:color w:val="333333"/>
          <w:sz w:val="22"/>
        </w:rPr>
        <w:t>Advance online publication. </w:t>
      </w:r>
      <w:r>
        <w:rPr>
          <w:sz w:val="22"/>
        </w:rPr>
        <w:t>doi: 10.1037/tra0001487</w:t>
      </w:r>
    </w:p>
    <w:p>
      <w:pPr>
        <w:pStyle w:val="BodyText"/>
        <w:spacing w:before="1"/>
      </w:pPr>
    </w:p>
    <w:p>
      <w:pPr>
        <w:spacing w:line="240" w:lineRule="auto" w:before="0"/>
        <w:ind w:left="839" w:right="0" w:hanging="720"/>
        <w:jc w:val="left"/>
        <w:rPr>
          <w:b/>
          <w:sz w:val="22"/>
        </w:rPr>
      </w:pPr>
      <w:r>
        <w:rPr>
          <w:b/>
          <w:sz w:val="22"/>
        </w:rPr>
        <w:t>Darnell, B. C., Lee, S. R., Despotes, A. M., Jones, D. A., </w:t>
      </w:r>
      <w:r>
        <w:rPr>
          <w:sz w:val="22"/>
        </w:rPr>
        <w:t>&amp; Valentiner, D. P. (2024). Metacognition as a mediator for posttraumatic stress symptoms following childhood stressful life events: An examination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construct</w:t>
      </w:r>
      <w:r>
        <w:rPr>
          <w:spacing w:val="-2"/>
          <w:sz w:val="22"/>
        </w:rPr>
        <w:t> </w:t>
      </w:r>
      <w:r>
        <w:rPr>
          <w:sz w:val="22"/>
        </w:rPr>
        <w:t>validity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Metacognitions</w:t>
      </w:r>
      <w:r>
        <w:rPr>
          <w:spacing w:val="-3"/>
          <w:sz w:val="22"/>
        </w:rPr>
        <w:t> </w:t>
      </w:r>
      <w:r>
        <w:rPr>
          <w:sz w:val="22"/>
        </w:rPr>
        <w:t>Questionnaire-Posttraumatic</w:t>
      </w:r>
      <w:r>
        <w:rPr>
          <w:spacing w:val="-5"/>
          <w:sz w:val="22"/>
        </w:rPr>
        <w:t> </w:t>
      </w:r>
      <w:r>
        <w:rPr>
          <w:sz w:val="22"/>
        </w:rPr>
        <w:t>Stress Disorder. </w:t>
      </w:r>
      <w:r>
        <w:rPr>
          <w:i/>
          <w:sz w:val="22"/>
        </w:rPr>
        <w:t>Psychological Reports. </w:t>
      </w:r>
      <w:r>
        <w:rPr>
          <w:sz w:val="22"/>
        </w:rPr>
        <w:t>Advanced online publication. </w:t>
      </w:r>
      <w:hyperlink r:id="rId5">
        <w:r>
          <w:rPr>
            <w:b/>
            <w:color w:val="0000FF"/>
            <w:spacing w:val="-2"/>
            <w:sz w:val="22"/>
            <w:u w:val="single" w:color="0000FF"/>
          </w:rPr>
          <w:t>https://doi.org/10.1177/00332941231217467</w:t>
        </w:r>
      </w:hyperlink>
    </w:p>
    <w:p>
      <w:pPr>
        <w:pStyle w:val="BodyText"/>
        <w:spacing w:before="4"/>
        <w:rPr>
          <w:b/>
          <w:sz w:val="17"/>
        </w:rPr>
      </w:pPr>
    </w:p>
    <w:p>
      <w:pPr>
        <w:spacing w:before="56"/>
        <w:ind w:left="839" w:right="0" w:hanging="720"/>
        <w:jc w:val="left"/>
        <w:rPr>
          <w:sz w:val="22"/>
        </w:rPr>
      </w:pPr>
      <w:r>
        <w:rPr>
          <w:b/>
          <w:sz w:val="22"/>
        </w:rPr>
        <w:t>Laman-Maharg, B., </w:t>
      </w:r>
      <w:r>
        <w:rPr>
          <w:sz w:val="22"/>
        </w:rPr>
        <w:t>Valentiner, D. P., </w:t>
      </w:r>
      <w:r>
        <w:rPr>
          <w:b/>
          <w:sz w:val="22"/>
        </w:rPr>
        <w:t>Szöllös, S., </w:t>
      </w:r>
      <w:r>
        <w:rPr>
          <w:sz w:val="22"/>
        </w:rPr>
        <w:t>&amp; Mounts, N. S. (2024). Experiential avoidance, post- traumatic</w:t>
      </w:r>
      <w:r>
        <w:rPr>
          <w:spacing w:val="-4"/>
          <w:sz w:val="22"/>
        </w:rPr>
        <w:t> </w:t>
      </w:r>
      <w:r>
        <w:rPr>
          <w:sz w:val="22"/>
        </w:rPr>
        <w:t>stress</w:t>
      </w:r>
      <w:r>
        <w:rPr>
          <w:spacing w:val="-4"/>
          <w:sz w:val="22"/>
        </w:rPr>
        <w:t> </w:t>
      </w:r>
      <w:r>
        <w:rPr>
          <w:sz w:val="22"/>
        </w:rPr>
        <w:t>symptoms,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impairment.</w:t>
      </w:r>
      <w:r>
        <w:rPr>
          <w:spacing w:val="-4"/>
          <w:sz w:val="22"/>
        </w:rPr>
        <w:t> </w:t>
      </w:r>
      <w:r>
        <w:rPr>
          <w:i/>
          <w:sz w:val="22"/>
        </w:rPr>
        <w:t>Psychological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Reports.</w:t>
      </w:r>
      <w:r>
        <w:rPr>
          <w:i/>
          <w:spacing w:val="-4"/>
          <w:sz w:val="22"/>
        </w:rPr>
        <w:t> </w:t>
      </w:r>
      <w:r>
        <w:rPr>
          <w:sz w:val="22"/>
        </w:rPr>
        <w:t>Advanced</w:t>
      </w:r>
      <w:r>
        <w:rPr>
          <w:spacing w:val="-7"/>
          <w:sz w:val="22"/>
        </w:rPr>
        <w:t> </w:t>
      </w:r>
      <w:r>
        <w:rPr>
          <w:sz w:val="22"/>
        </w:rPr>
        <w:t>online publication. </w:t>
      </w:r>
      <w:hyperlink r:id="rId6">
        <w:r>
          <w:rPr>
            <w:color w:val="0000FF"/>
            <w:sz w:val="22"/>
            <w:u w:val="single" w:color="0000FF"/>
          </w:rPr>
          <w:t>https://doi.org/10.1177/00332941241226682</w:t>
        </w:r>
      </w:hyperlink>
    </w:p>
    <w:p>
      <w:pPr>
        <w:pStyle w:val="BodyText"/>
        <w:rPr>
          <w:sz w:val="17"/>
        </w:rPr>
      </w:pPr>
    </w:p>
    <w:p>
      <w:pPr>
        <w:pStyle w:val="Heading1"/>
      </w:pPr>
      <w:r>
        <w:rPr>
          <w:spacing w:val="-4"/>
        </w:rPr>
        <w:t>2023</w:t>
      </w:r>
    </w:p>
    <w:p>
      <w:pPr>
        <w:pStyle w:val="BodyText"/>
        <w:spacing w:before="0"/>
        <w:rPr>
          <w:b/>
        </w:rPr>
      </w:pPr>
    </w:p>
    <w:p>
      <w:pPr>
        <w:spacing w:line="240" w:lineRule="auto" w:before="1"/>
        <w:ind w:left="839" w:right="729" w:hanging="720"/>
        <w:jc w:val="left"/>
        <w:rPr>
          <w:sz w:val="22"/>
        </w:rPr>
      </w:pPr>
      <w:r>
        <w:rPr>
          <w:b/>
          <w:sz w:val="22"/>
        </w:rPr>
        <w:t>Awada, S.R., </w:t>
      </w:r>
      <w:r>
        <w:rPr>
          <w:sz w:val="22"/>
        </w:rPr>
        <w:t>Shelleby, E.C., </w:t>
      </w:r>
      <w:r>
        <w:rPr>
          <w:b/>
          <w:sz w:val="22"/>
        </w:rPr>
        <w:t>Alfonso, D., &amp; Keane, J. </w:t>
      </w:r>
      <w:r>
        <w:rPr>
          <w:sz w:val="22"/>
        </w:rPr>
        <w:t>(2023). Differential mechanisms linking early childhood</w:t>
      </w:r>
      <w:r>
        <w:rPr>
          <w:spacing w:val="-7"/>
          <w:sz w:val="22"/>
        </w:rPr>
        <w:t> </w:t>
      </w:r>
      <w:r>
        <w:rPr>
          <w:sz w:val="22"/>
        </w:rPr>
        <w:t>violence</w:t>
      </w:r>
      <w:r>
        <w:rPr>
          <w:spacing w:val="-6"/>
          <w:sz w:val="22"/>
        </w:rPr>
        <w:t> </w:t>
      </w:r>
      <w:r>
        <w:rPr>
          <w:sz w:val="22"/>
        </w:rPr>
        <w:t>exposure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social/environmental</w:t>
      </w:r>
      <w:r>
        <w:rPr>
          <w:spacing w:val="-6"/>
          <w:sz w:val="22"/>
        </w:rPr>
        <w:t> </w:t>
      </w:r>
      <w:r>
        <w:rPr>
          <w:sz w:val="22"/>
        </w:rPr>
        <w:t>deprivation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adolescent</w:t>
      </w:r>
      <w:r>
        <w:rPr>
          <w:spacing w:val="-6"/>
          <w:sz w:val="22"/>
        </w:rPr>
        <w:t> </w:t>
      </w:r>
      <w:r>
        <w:rPr>
          <w:sz w:val="22"/>
        </w:rPr>
        <w:t>conduct problems. </w:t>
      </w:r>
      <w:r>
        <w:rPr>
          <w:i/>
          <w:sz w:val="22"/>
        </w:rPr>
        <w:t>Journal of Family Violence</w:t>
      </w:r>
      <w:r>
        <w:rPr>
          <w:sz w:val="22"/>
        </w:rPr>
        <w:t>. Advance online publication. </w:t>
      </w:r>
      <w:hyperlink r:id="rId7">
        <w:r>
          <w:rPr>
            <w:color w:val="0000FF"/>
            <w:spacing w:val="-2"/>
            <w:sz w:val="22"/>
            <w:u w:val="single" w:color="0000FF"/>
          </w:rPr>
          <w:t>https://doi.org/10.1007/s10896-023-00627-2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7"/>
        <w:ind w:left="840" w:right="530" w:hanging="720"/>
        <w:jc w:val="left"/>
        <w:rPr>
          <w:sz w:val="22"/>
        </w:rPr>
      </w:pPr>
      <w:r>
        <w:rPr>
          <w:b/>
          <w:sz w:val="22"/>
        </w:rPr>
        <w:t>Ellis,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Darnell,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</w:t>
      </w:r>
      <w:r>
        <w:rPr>
          <w:sz w:val="22"/>
        </w:rPr>
        <w:t>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Orcutt,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(2023).</w:t>
      </w:r>
      <w:r>
        <w:rPr>
          <w:spacing w:val="40"/>
          <w:sz w:val="22"/>
        </w:rPr>
        <w:t> </w:t>
      </w:r>
      <w:r>
        <w:rPr>
          <w:sz w:val="22"/>
        </w:rPr>
        <w:t>Comparing</w:t>
      </w:r>
      <w:r>
        <w:rPr>
          <w:spacing w:val="-3"/>
          <w:sz w:val="22"/>
        </w:rPr>
        <w:t> </w:t>
      </w:r>
      <w:r>
        <w:rPr>
          <w:sz w:val="22"/>
        </w:rPr>
        <w:t>telehealth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5"/>
          <w:sz w:val="22"/>
        </w:rPr>
        <w:t> </w:t>
      </w:r>
      <w:r>
        <w:rPr>
          <w:sz w:val="22"/>
        </w:rPr>
        <w:t>Exposure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3"/>
          <w:sz w:val="22"/>
        </w:rPr>
        <w:t> </w:t>
      </w:r>
      <w:r>
        <w:rPr>
          <w:sz w:val="22"/>
        </w:rPr>
        <w:t>to trauma-focused expressive writing in undergraduates: A proof-of-concept trial. </w:t>
      </w:r>
      <w:r>
        <w:rPr>
          <w:i/>
          <w:sz w:val="22"/>
        </w:rPr>
        <w:t>Journal of</w:t>
      </w:r>
      <w:r>
        <w:rPr>
          <w:i/>
          <w:sz w:val="22"/>
        </w:rPr>
        <w:t> Traumatic Stress. </w:t>
      </w:r>
      <w:hyperlink r:id="rId8">
        <w:r>
          <w:rPr>
            <w:color w:val="0000FF"/>
            <w:sz w:val="22"/>
            <w:u w:val="single" w:color="0000FF"/>
          </w:rPr>
          <w:t>https://doi.org/10.1002/jts.22969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57"/>
        <w:ind w:left="840" w:right="0" w:hanging="720"/>
        <w:jc w:val="left"/>
        <w:rPr>
          <w:sz w:val="22"/>
        </w:rPr>
      </w:pPr>
      <w:r>
        <w:rPr>
          <w:b/>
          <w:color w:val="333333"/>
          <w:sz w:val="22"/>
        </w:rPr>
        <w:t>Ellis, R. A.,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Meyer, E.,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Cole,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T. A., </w:t>
      </w:r>
      <w:r>
        <w:rPr>
          <w:color w:val="333333"/>
          <w:sz w:val="22"/>
        </w:rPr>
        <w:t>&amp; Orcutt, H.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K. (2023). The dynamic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relationship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of negative emotional content in the context of trauma-focused writing interventions on improvements in cognitive reappraisal: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pilot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study.</w:t>
      </w:r>
      <w:r>
        <w:rPr>
          <w:color w:val="333333"/>
          <w:spacing w:val="-6"/>
          <w:sz w:val="22"/>
        </w:rPr>
        <w:t> </w:t>
      </w:r>
      <w:r>
        <w:rPr>
          <w:i/>
          <w:color w:val="333333"/>
          <w:sz w:val="22"/>
        </w:rPr>
        <w:t>Psychological</w:t>
      </w:r>
      <w:r>
        <w:rPr>
          <w:i/>
          <w:color w:val="333333"/>
          <w:spacing w:val="-3"/>
          <w:sz w:val="22"/>
        </w:rPr>
        <w:t> </w:t>
      </w:r>
      <w:r>
        <w:rPr>
          <w:i/>
          <w:color w:val="333333"/>
          <w:sz w:val="22"/>
        </w:rPr>
        <w:t>Trauma:</w:t>
      </w:r>
      <w:r>
        <w:rPr>
          <w:i/>
          <w:color w:val="333333"/>
          <w:spacing w:val="-4"/>
          <w:sz w:val="22"/>
        </w:rPr>
        <w:t> </w:t>
      </w:r>
      <w:r>
        <w:rPr>
          <w:i/>
          <w:color w:val="333333"/>
          <w:sz w:val="22"/>
        </w:rPr>
        <w:t>Theory,</w:t>
      </w:r>
      <w:r>
        <w:rPr>
          <w:i/>
          <w:color w:val="333333"/>
          <w:spacing w:val="-3"/>
          <w:sz w:val="22"/>
        </w:rPr>
        <w:t> </w:t>
      </w:r>
      <w:r>
        <w:rPr>
          <w:i/>
          <w:color w:val="333333"/>
          <w:sz w:val="22"/>
        </w:rPr>
        <w:t>Research,</w:t>
      </w:r>
      <w:r>
        <w:rPr>
          <w:i/>
          <w:color w:val="333333"/>
          <w:spacing w:val="-5"/>
          <w:sz w:val="22"/>
        </w:rPr>
        <w:t> </w:t>
      </w:r>
      <w:r>
        <w:rPr>
          <w:i/>
          <w:color w:val="333333"/>
          <w:sz w:val="22"/>
        </w:rPr>
        <w:t>Practice,</w:t>
      </w:r>
      <w:r>
        <w:rPr>
          <w:i/>
          <w:color w:val="333333"/>
          <w:spacing w:val="-5"/>
          <w:sz w:val="22"/>
        </w:rPr>
        <w:t> </w:t>
      </w:r>
      <w:r>
        <w:rPr>
          <w:i/>
          <w:color w:val="333333"/>
          <w:sz w:val="22"/>
        </w:rPr>
        <w:t>and</w:t>
      </w:r>
      <w:r>
        <w:rPr>
          <w:i/>
          <w:color w:val="333333"/>
          <w:spacing w:val="-4"/>
          <w:sz w:val="22"/>
        </w:rPr>
        <w:t> </w:t>
      </w:r>
      <w:r>
        <w:rPr>
          <w:i/>
          <w:color w:val="333333"/>
          <w:sz w:val="22"/>
        </w:rPr>
        <w:t>Policy.</w:t>
      </w:r>
      <w:r>
        <w:rPr>
          <w:i/>
          <w:color w:val="333333"/>
          <w:spacing w:val="-3"/>
          <w:sz w:val="22"/>
        </w:rPr>
        <w:t> </w:t>
      </w:r>
      <w:r>
        <w:rPr>
          <w:color w:val="333333"/>
          <w:sz w:val="22"/>
        </w:rPr>
        <w:t>Advance online publication. </w:t>
      </w:r>
      <w:hyperlink r:id="rId9">
        <w:r>
          <w:rPr>
            <w:color w:val="2C71B7"/>
            <w:sz w:val="22"/>
            <w:u w:val="single" w:color="2C71B7"/>
          </w:rPr>
          <w:t>https://doi.org/10.1037/tra0001634</w:t>
        </w:r>
      </w:hyperlink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7"/>
        <w:ind w:left="840" w:right="303" w:hanging="720"/>
      </w:pPr>
      <w:r>
        <w:rPr>
          <w:b/>
          <w:color w:val="333333"/>
        </w:rPr>
        <w:t>Ellis,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R.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A</w:t>
      </w:r>
      <w:r>
        <w:rPr>
          <w:color w:val="333333"/>
        </w:rPr>
        <w:t>.,</w:t>
      </w:r>
      <w:r>
        <w:rPr>
          <w:color w:val="333333"/>
          <w:spacing w:val="-3"/>
        </w:rPr>
        <w:t> </w:t>
      </w:r>
      <w:r>
        <w:rPr>
          <w:color w:val="333333"/>
        </w:rPr>
        <w:t>&amp;</w:t>
      </w:r>
      <w:r>
        <w:rPr>
          <w:color w:val="333333"/>
          <w:spacing w:val="-3"/>
        </w:rPr>
        <w:t> </w:t>
      </w:r>
      <w:r>
        <w:rPr>
          <w:color w:val="333333"/>
        </w:rPr>
        <w:t>Orcutt,</w:t>
      </w:r>
      <w:r>
        <w:rPr>
          <w:color w:val="333333"/>
          <w:spacing w:val="-2"/>
        </w:rPr>
        <w:t> </w:t>
      </w:r>
      <w:r>
        <w:rPr>
          <w:color w:val="333333"/>
        </w:rPr>
        <w:t>H.</w:t>
      </w:r>
      <w:r>
        <w:rPr>
          <w:color w:val="333333"/>
          <w:spacing w:val="-2"/>
        </w:rPr>
        <w:t> </w:t>
      </w:r>
      <w:r>
        <w:rPr>
          <w:color w:val="333333"/>
        </w:rPr>
        <w:t>K.</w:t>
      </w:r>
      <w:r>
        <w:rPr>
          <w:color w:val="333333"/>
          <w:spacing w:val="-4"/>
        </w:rPr>
        <w:t> </w:t>
      </w:r>
      <w:r>
        <w:rPr>
          <w:color w:val="333333"/>
        </w:rPr>
        <w:t>(2023).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1"/>
        </w:rPr>
        <w:t> </w:t>
      </w:r>
      <w:r>
        <w:rPr>
          <w:color w:val="333333"/>
        </w:rPr>
        <w:t>indirect</w:t>
      </w:r>
      <w:r>
        <w:rPr>
          <w:color w:val="333333"/>
          <w:spacing w:val="-3"/>
        </w:rPr>
        <w:t> </w:t>
      </w:r>
      <w:r>
        <w:rPr>
          <w:color w:val="333333"/>
        </w:rPr>
        <w:t>effect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2"/>
        </w:rPr>
        <w:t> </w:t>
      </w:r>
      <w:r>
        <w:rPr>
          <w:color w:val="333333"/>
        </w:rPr>
        <w:t>avoidant</w:t>
      </w:r>
      <w:r>
        <w:rPr>
          <w:color w:val="333333"/>
          <w:spacing w:val="-3"/>
        </w:rPr>
        <w:t> </w:t>
      </w:r>
      <w:r>
        <w:rPr>
          <w:color w:val="333333"/>
        </w:rPr>
        <w:t>motives</w:t>
      </w:r>
      <w:r>
        <w:rPr>
          <w:color w:val="333333"/>
          <w:spacing w:val="-2"/>
        </w:rPr>
        <w:t> </w:t>
      </w:r>
      <w:r>
        <w:rPr>
          <w:color w:val="333333"/>
        </w:rPr>
        <w:t>for</w:t>
      </w:r>
      <w:r>
        <w:rPr>
          <w:color w:val="333333"/>
          <w:spacing w:val="-2"/>
        </w:rPr>
        <w:t> </w:t>
      </w:r>
      <w:r>
        <w:rPr>
          <w:color w:val="333333"/>
        </w:rPr>
        <w:t>sex</w:t>
      </w:r>
      <w:r>
        <w:rPr>
          <w:color w:val="333333"/>
          <w:spacing w:val="-3"/>
        </w:rPr>
        <w:t> </w:t>
      </w:r>
      <w:r>
        <w:rPr>
          <w:color w:val="333333"/>
        </w:rPr>
        <w:t>on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pathways</w:t>
      </w:r>
      <w:r>
        <w:rPr>
          <w:color w:val="333333"/>
          <w:spacing w:val="-2"/>
        </w:rPr>
        <w:t> </w:t>
      </w:r>
      <w:r>
        <w:rPr>
          <w:color w:val="333333"/>
        </w:rPr>
        <w:t>from childhood maltreatment to risky sex behaviors. </w:t>
      </w:r>
      <w:r>
        <w:rPr>
          <w:i/>
          <w:color w:val="333333"/>
        </w:rPr>
        <w:t>Journal of Interpersonal Violence</w:t>
      </w:r>
      <w:r>
        <w:rPr>
          <w:color w:val="333333"/>
        </w:rPr>
        <w:t>, </w:t>
      </w:r>
      <w:r>
        <w:rPr>
          <w:i/>
          <w:color w:val="333333"/>
        </w:rPr>
        <w:t>38</w:t>
      </w:r>
      <w:r>
        <w:rPr>
          <w:color w:val="333333"/>
        </w:rPr>
        <w:t>(21-22), 11337-11355. </w:t>
      </w:r>
      <w:hyperlink r:id="rId10">
        <w:r>
          <w:rPr>
            <w:color w:val="0000FF"/>
            <w:u w:val="single" w:color="0000FF"/>
          </w:rPr>
          <w:t>https://doi.org/10.1177/08862605231179726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40" w:right="327" w:hanging="720"/>
        <w:jc w:val="left"/>
        <w:rPr>
          <w:sz w:val="22"/>
        </w:rPr>
      </w:pPr>
      <w:r>
        <w:rPr>
          <w:b/>
          <w:color w:val="212121"/>
          <w:sz w:val="22"/>
        </w:rPr>
        <w:t>Martinez-Snyder,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A.E.,</w:t>
      </w:r>
      <w:r>
        <w:rPr>
          <w:b/>
          <w:color w:val="212121"/>
          <w:spacing w:val="-1"/>
          <w:sz w:val="22"/>
        </w:rPr>
        <w:t> </w:t>
      </w:r>
      <w:r>
        <w:rPr>
          <w:color w:val="212121"/>
          <w:sz w:val="22"/>
        </w:rPr>
        <w:t>Valentiner,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D.P.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Mick,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C.R</w:t>
      </w:r>
      <w:r>
        <w:rPr>
          <w:color w:val="212121"/>
          <w:sz w:val="22"/>
        </w:rPr>
        <w:t>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(2023)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Measures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anxiety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disorder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symptoms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in adolescents. </w:t>
      </w:r>
      <w:r>
        <w:rPr>
          <w:i/>
          <w:color w:val="212121"/>
          <w:sz w:val="22"/>
        </w:rPr>
        <w:t>Child Psychiatry &amp; Human Development</w:t>
      </w:r>
      <w:r>
        <w:rPr>
          <w:color w:val="212121"/>
          <w:sz w:val="22"/>
        </w:rPr>
        <w:t>. Advanced online publication. </w:t>
      </w:r>
      <w:hyperlink r:id="rId11">
        <w:r>
          <w:rPr>
            <w:color w:val="0000FF"/>
            <w:spacing w:val="-2"/>
            <w:sz w:val="22"/>
            <w:u w:val="single" w:color="0000FF"/>
          </w:rPr>
          <w:t>https://doi.org/10.1007/s10578-023-01618-6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120" w:right="0" w:firstLine="0"/>
        <w:jc w:val="left"/>
        <w:rPr>
          <w:sz w:val="22"/>
        </w:rPr>
      </w:pPr>
      <w:r>
        <w:rPr>
          <w:b/>
          <w:color w:val="2A2A2A"/>
          <w:sz w:val="22"/>
        </w:rPr>
        <w:t>Reffi,</w:t>
      </w:r>
      <w:r>
        <w:rPr>
          <w:b/>
          <w:color w:val="2A2A2A"/>
          <w:spacing w:val="-6"/>
          <w:sz w:val="22"/>
        </w:rPr>
        <w:t> </w:t>
      </w:r>
      <w:r>
        <w:rPr>
          <w:b/>
          <w:color w:val="2A2A2A"/>
          <w:sz w:val="22"/>
        </w:rPr>
        <w:t>A.</w:t>
      </w:r>
      <w:r>
        <w:rPr>
          <w:b/>
          <w:color w:val="2A2A2A"/>
          <w:spacing w:val="-4"/>
          <w:sz w:val="22"/>
        </w:rPr>
        <w:t> </w:t>
      </w:r>
      <w:r>
        <w:rPr>
          <w:b/>
          <w:color w:val="2A2A2A"/>
          <w:sz w:val="22"/>
        </w:rPr>
        <w:t>N.,</w:t>
      </w:r>
      <w:r>
        <w:rPr>
          <w:b/>
          <w:color w:val="2A2A2A"/>
          <w:spacing w:val="-4"/>
          <w:sz w:val="22"/>
        </w:rPr>
        <w:t> </w:t>
      </w:r>
      <w:r>
        <w:rPr>
          <w:color w:val="2A2A2A"/>
          <w:sz w:val="22"/>
        </w:rPr>
        <w:t>Kalmbach,</w:t>
      </w:r>
      <w:r>
        <w:rPr>
          <w:color w:val="2A2A2A"/>
          <w:spacing w:val="-5"/>
          <w:sz w:val="22"/>
        </w:rPr>
        <w:t> </w:t>
      </w:r>
      <w:r>
        <w:rPr>
          <w:color w:val="2A2A2A"/>
          <w:sz w:val="22"/>
        </w:rPr>
        <w:t>D.</w:t>
      </w:r>
      <w:r>
        <w:rPr>
          <w:color w:val="2A2A2A"/>
          <w:spacing w:val="-3"/>
          <w:sz w:val="22"/>
        </w:rPr>
        <w:t> </w:t>
      </w:r>
      <w:r>
        <w:rPr>
          <w:color w:val="2A2A2A"/>
          <w:sz w:val="22"/>
        </w:rPr>
        <w:t>A.,</w:t>
      </w:r>
      <w:r>
        <w:rPr>
          <w:color w:val="2A2A2A"/>
          <w:spacing w:val="-3"/>
          <w:sz w:val="22"/>
        </w:rPr>
        <w:t> </w:t>
      </w:r>
      <w:r>
        <w:rPr>
          <w:color w:val="2A2A2A"/>
          <w:sz w:val="22"/>
        </w:rPr>
        <w:t>Cheng,</w:t>
      </w:r>
      <w:r>
        <w:rPr>
          <w:color w:val="2A2A2A"/>
          <w:spacing w:val="-1"/>
          <w:sz w:val="22"/>
        </w:rPr>
        <w:t> </w:t>
      </w:r>
      <w:r>
        <w:rPr>
          <w:color w:val="2A2A2A"/>
          <w:sz w:val="22"/>
        </w:rPr>
        <w:t>P.,</w:t>
      </w:r>
      <w:r>
        <w:rPr>
          <w:color w:val="2A2A2A"/>
          <w:spacing w:val="-5"/>
          <w:sz w:val="22"/>
        </w:rPr>
        <w:t> </w:t>
      </w:r>
      <w:r>
        <w:rPr>
          <w:b/>
          <w:color w:val="2A2A2A"/>
          <w:sz w:val="22"/>
        </w:rPr>
        <w:t>Tappenden,</w:t>
      </w:r>
      <w:r>
        <w:rPr>
          <w:b/>
          <w:color w:val="2A2A2A"/>
          <w:spacing w:val="-3"/>
          <w:sz w:val="22"/>
        </w:rPr>
        <w:t> </w:t>
      </w:r>
      <w:r>
        <w:rPr>
          <w:b/>
          <w:color w:val="2A2A2A"/>
          <w:sz w:val="22"/>
        </w:rPr>
        <w:t>P.,</w:t>
      </w:r>
      <w:r>
        <w:rPr>
          <w:b/>
          <w:color w:val="2A2A2A"/>
          <w:spacing w:val="-1"/>
          <w:sz w:val="22"/>
        </w:rPr>
        <w:t> </w:t>
      </w:r>
      <w:r>
        <w:rPr>
          <w:b/>
          <w:color w:val="2A2A2A"/>
          <w:sz w:val="22"/>
        </w:rPr>
        <w:t>Valentine,</w:t>
      </w:r>
      <w:r>
        <w:rPr>
          <w:b/>
          <w:color w:val="2A2A2A"/>
          <w:spacing w:val="-2"/>
          <w:sz w:val="22"/>
        </w:rPr>
        <w:t> </w:t>
      </w:r>
      <w:r>
        <w:rPr>
          <w:b/>
          <w:color w:val="2A2A2A"/>
          <w:sz w:val="22"/>
        </w:rPr>
        <w:t>J.,</w:t>
      </w:r>
      <w:r>
        <w:rPr>
          <w:b/>
          <w:color w:val="2A2A2A"/>
          <w:spacing w:val="-4"/>
          <w:sz w:val="22"/>
        </w:rPr>
        <w:t> </w:t>
      </w:r>
      <w:r>
        <w:rPr>
          <w:color w:val="2A2A2A"/>
          <w:sz w:val="22"/>
        </w:rPr>
        <w:t>Drake,</w:t>
      </w:r>
      <w:r>
        <w:rPr>
          <w:color w:val="2A2A2A"/>
          <w:spacing w:val="-3"/>
          <w:sz w:val="22"/>
        </w:rPr>
        <w:t> </w:t>
      </w:r>
      <w:r>
        <w:rPr>
          <w:color w:val="2A2A2A"/>
          <w:sz w:val="22"/>
        </w:rPr>
        <w:t>C.</w:t>
      </w:r>
      <w:r>
        <w:rPr>
          <w:color w:val="2A2A2A"/>
          <w:spacing w:val="-5"/>
          <w:sz w:val="22"/>
        </w:rPr>
        <w:t> </w:t>
      </w:r>
      <w:r>
        <w:rPr>
          <w:color w:val="2A2A2A"/>
          <w:sz w:val="22"/>
        </w:rPr>
        <w:t>L.,</w:t>
      </w:r>
      <w:r>
        <w:rPr>
          <w:color w:val="2A2A2A"/>
          <w:spacing w:val="-5"/>
          <w:sz w:val="22"/>
        </w:rPr>
        <w:t> </w:t>
      </w:r>
      <w:r>
        <w:rPr>
          <w:color w:val="2A2A2A"/>
          <w:sz w:val="22"/>
        </w:rPr>
        <w:t>Pigeon,</w:t>
      </w:r>
      <w:r>
        <w:rPr>
          <w:color w:val="2A2A2A"/>
          <w:spacing w:val="-4"/>
          <w:sz w:val="22"/>
        </w:rPr>
        <w:t> </w:t>
      </w:r>
      <w:r>
        <w:rPr>
          <w:color w:val="2A2A2A"/>
          <w:sz w:val="22"/>
        </w:rPr>
        <w:t>W.</w:t>
      </w:r>
      <w:r>
        <w:rPr>
          <w:color w:val="2A2A2A"/>
          <w:spacing w:val="-6"/>
          <w:sz w:val="22"/>
        </w:rPr>
        <w:t> </w:t>
      </w:r>
      <w:r>
        <w:rPr>
          <w:color w:val="2A2A2A"/>
          <w:sz w:val="22"/>
        </w:rPr>
        <w:t>R.,</w:t>
      </w:r>
      <w:r>
        <w:rPr>
          <w:color w:val="2A2A2A"/>
          <w:spacing w:val="-2"/>
          <w:sz w:val="22"/>
        </w:rPr>
        <w:t> Pickett,</w:t>
      </w:r>
    </w:p>
    <w:p>
      <w:pPr>
        <w:pStyle w:val="BodyText"/>
        <w:spacing w:before="1"/>
        <w:ind w:left="840" w:right="173"/>
      </w:pPr>
      <w:r>
        <w:rPr>
          <w:color w:val="2A2A2A"/>
        </w:rPr>
        <w:t>S.</w:t>
      </w:r>
      <w:r>
        <w:rPr>
          <w:color w:val="2A2A2A"/>
          <w:spacing w:val="-3"/>
        </w:rPr>
        <w:t> </w:t>
      </w:r>
      <w:r>
        <w:rPr>
          <w:color w:val="2A2A2A"/>
        </w:rPr>
        <w:t>M.,</w:t>
      </w:r>
      <w:r>
        <w:rPr>
          <w:color w:val="2A2A2A"/>
          <w:spacing w:val="-2"/>
        </w:rPr>
        <w:t> </w:t>
      </w:r>
      <w:r>
        <w:rPr>
          <w:color w:val="2A2A2A"/>
        </w:rPr>
        <w:t>&amp;</w:t>
      </w:r>
      <w:r>
        <w:rPr>
          <w:color w:val="2A2A2A"/>
          <w:spacing w:val="-4"/>
        </w:rPr>
        <w:t> </w:t>
      </w:r>
      <w:r>
        <w:rPr>
          <w:color w:val="2A2A2A"/>
        </w:rPr>
        <w:t>Lilly,</w:t>
      </w:r>
      <w:r>
        <w:rPr>
          <w:color w:val="2A2A2A"/>
          <w:spacing w:val="-3"/>
        </w:rPr>
        <w:t> </w:t>
      </w:r>
      <w:r>
        <w:rPr>
          <w:color w:val="2A2A2A"/>
        </w:rPr>
        <w:t>M.</w:t>
      </w:r>
      <w:r>
        <w:rPr>
          <w:color w:val="2A2A2A"/>
          <w:spacing w:val="-2"/>
        </w:rPr>
        <w:t> </w:t>
      </w:r>
      <w:r>
        <w:rPr>
          <w:color w:val="2A2A2A"/>
        </w:rPr>
        <w:t>M.</w:t>
      </w:r>
      <w:r>
        <w:rPr>
          <w:color w:val="2A2A2A"/>
          <w:spacing w:val="-5"/>
        </w:rPr>
        <w:t> </w:t>
      </w:r>
      <w:r>
        <w:rPr>
          <w:color w:val="2A2A2A"/>
        </w:rPr>
        <w:t>(2023).</w:t>
      </w:r>
      <w:r>
        <w:rPr>
          <w:color w:val="2A2A2A"/>
          <w:spacing w:val="40"/>
        </w:rPr>
        <w:t> </w:t>
      </w:r>
      <w:r>
        <w:rPr>
          <w:color w:val="2A2A2A"/>
        </w:rPr>
        <w:t>Fear</w:t>
      </w:r>
      <w:r>
        <w:rPr>
          <w:color w:val="2A2A2A"/>
          <w:spacing w:val="-4"/>
        </w:rPr>
        <w:t> </w:t>
      </w:r>
      <w:r>
        <w:rPr>
          <w:color w:val="2A2A2A"/>
        </w:rPr>
        <w:t>of</w:t>
      </w:r>
      <w:r>
        <w:rPr>
          <w:color w:val="2A2A2A"/>
          <w:spacing w:val="-2"/>
        </w:rPr>
        <w:t> </w:t>
      </w:r>
      <w:r>
        <w:rPr>
          <w:color w:val="2A2A2A"/>
        </w:rPr>
        <w:t>sleep</w:t>
      </w:r>
      <w:r>
        <w:rPr>
          <w:color w:val="2A2A2A"/>
          <w:spacing w:val="-3"/>
        </w:rPr>
        <w:t> </w:t>
      </w:r>
      <w:r>
        <w:rPr>
          <w:color w:val="2A2A2A"/>
        </w:rPr>
        <w:t>in</w:t>
      </w:r>
      <w:r>
        <w:rPr>
          <w:color w:val="2A2A2A"/>
          <w:spacing w:val="-3"/>
        </w:rPr>
        <w:t> </w:t>
      </w:r>
      <w:r>
        <w:rPr>
          <w:color w:val="2A2A2A"/>
        </w:rPr>
        <w:t>first</w:t>
      </w:r>
      <w:r>
        <w:rPr>
          <w:color w:val="2A2A2A"/>
          <w:spacing w:val="-1"/>
        </w:rPr>
        <w:t> </w:t>
      </w:r>
      <w:r>
        <w:rPr>
          <w:color w:val="2A2A2A"/>
        </w:rPr>
        <w:t>responders:</w:t>
      </w:r>
      <w:r>
        <w:rPr>
          <w:color w:val="2A2A2A"/>
          <w:spacing w:val="-1"/>
        </w:rPr>
        <w:t> </w:t>
      </w:r>
      <w:r>
        <w:rPr>
          <w:color w:val="2A2A2A"/>
        </w:rPr>
        <w:t>associations</w:t>
      </w:r>
      <w:r>
        <w:rPr>
          <w:color w:val="2A2A2A"/>
          <w:spacing w:val="-4"/>
        </w:rPr>
        <w:t> </w:t>
      </w:r>
      <w:r>
        <w:rPr>
          <w:color w:val="2A2A2A"/>
        </w:rPr>
        <w:t>with</w:t>
      </w:r>
      <w:r>
        <w:rPr>
          <w:color w:val="2A2A2A"/>
          <w:spacing w:val="-5"/>
        </w:rPr>
        <w:t> </w:t>
      </w:r>
      <w:r>
        <w:rPr>
          <w:color w:val="2A2A2A"/>
        </w:rPr>
        <w:t>trauma</w:t>
      </w:r>
      <w:r>
        <w:rPr>
          <w:color w:val="2A2A2A"/>
          <w:spacing w:val="-2"/>
        </w:rPr>
        <w:t> </w:t>
      </w:r>
      <w:r>
        <w:rPr>
          <w:color w:val="2A2A2A"/>
        </w:rPr>
        <w:t>types, psychopathology, and sleep disturbances, </w:t>
      </w:r>
      <w:r>
        <w:rPr>
          <w:i/>
          <w:color w:val="2A2A2A"/>
        </w:rPr>
        <w:t>SLEEP Advances</w:t>
      </w:r>
      <w:r>
        <w:rPr>
          <w:color w:val="2A2A2A"/>
        </w:rPr>
        <w:t>, 4(1),</w:t>
      </w:r>
    </w:p>
    <w:p>
      <w:pPr>
        <w:pStyle w:val="BodyText"/>
        <w:spacing w:before="0"/>
        <w:ind w:left="840"/>
      </w:pPr>
      <w:r>
        <w:rPr>
          <w:color w:val="2A2A2A"/>
        </w:rPr>
        <w:t>zpad053.</w:t>
      </w:r>
      <w:r>
        <w:rPr>
          <w:color w:val="2A2A2A"/>
          <w:spacing w:val="43"/>
        </w:rPr>
        <w:t> </w:t>
      </w:r>
      <w:hyperlink r:id="rId12">
        <w:r>
          <w:rPr>
            <w:color w:val="006EB7"/>
            <w:spacing w:val="-2"/>
            <w:u w:val="single" w:color="006EB7"/>
          </w:rPr>
          <w:t>https://doi.org/10.1093/sleepadvances/zpad053</w:t>
        </w:r>
      </w:hyperlink>
    </w:p>
    <w:p>
      <w:pPr>
        <w:spacing w:after="0"/>
        <w:sectPr>
          <w:type w:val="continuous"/>
          <w:pgSz w:w="12240" w:h="15840"/>
          <w:pgMar w:top="1400" w:bottom="280" w:left="1320" w:right="1340"/>
        </w:sectPr>
      </w:pPr>
    </w:p>
    <w:p>
      <w:pPr>
        <w:spacing w:before="28"/>
        <w:ind w:left="839" w:right="155" w:hanging="720"/>
        <w:jc w:val="left"/>
        <w:rPr>
          <w:sz w:val="22"/>
        </w:rPr>
      </w:pPr>
      <w:r>
        <w:rPr>
          <w:b/>
          <w:sz w:val="22"/>
        </w:rPr>
        <w:t>Szőllős,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S.,</w:t>
      </w:r>
      <w:r>
        <w:rPr>
          <w:b/>
          <w:spacing w:val="-3"/>
          <w:sz w:val="22"/>
        </w:rPr>
        <w:t> </w:t>
      </w:r>
      <w:r>
        <w:rPr>
          <w:sz w:val="22"/>
        </w:rPr>
        <w:t>Valentiner,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4"/>
          <w:sz w:val="22"/>
        </w:rPr>
        <w:t> </w:t>
      </w:r>
      <w:r>
        <w:rPr>
          <w:sz w:val="22"/>
        </w:rPr>
        <w:t>P.,</w:t>
      </w:r>
      <w:r>
        <w:rPr>
          <w:spacing w:val="-1"/>
          <w:sz w:val="22"/>
        </w:rPr>
        <w:t> </w:t>
      </w:r>
      <w:r>
        <w:rPr>
          <w:sz w:val="22"/>
        </w:rPr>
        <w:t>Kingzette,</w:t>
      </w:r>
      <w:r>
        <w:rPr>
          <w:spacing w:val="-1"/>
          <w:sz w:val="22"/>
        </w:rPr>
        <w:t> </w:t>
      </w:r>
      <w:r>
        <w:rPr>
          <w:sz w:val="22"/>
        </w:rPr>
        <w:t>A.,</w:t>
      </w:r>
      <w:r>
        <w:rPr>
          <w:spacing w:val="-1"/>
          <w:sz w:val="22"/>
        </w:rPr>
        <w:t> </w:t>
      </w:r>
      <w:r>
        <w:rPr>
          <w:b/>
          <w:sz w:val="22"/>
        </w:rPr>
        <w:t>Ellem,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B.,</w:t>
      </w:r>
      <w:r>
        <w:rPr>
          <w:b/>
          <w:spacing w:val="-3"/>
          <w:sz w:val="22"/>
        </w:rPr>
        <w:t> </w:t>
      </w:r>
      <w:r>
        <w:rPr>
          <w:sz w:val="22"/>
        </w:rPr>
        <w:t>Mounts,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S.,</w:t>
      </w:r>
      <w:r>
        <w:rPr>
          <w:spacing w:val="-1"/>
          <w:sz w:val="22"/>
        </w:rPr>
        <w:t> </w:t>
      </w:r>
      <w:r>
        <w:rPr>
          <w:sz w:val="22"/>
        </w:rPr>
        <w:t>Vilma,</w:t>
      </w:r>
      <w:r>
        <w:rPr>
          <w:spacing w:val="-3"/>
          <w:sz w:val="22"/>
        </w:rPr>
        <w:t> </w:t>
      </w:r>
      <w:r>
        <w:rPr>
          <w:sz w:val="22"/>
        </w:rPr>
        <w:t>T.,</w:t>
      </w:r>
      <w:r>
        <w:rPr>
          <w:spacing w:val="-1"/>
          <w:sz w:val="22"/>
        </w:rPr>
        <w:t> </w:t>
      </w:r>
      <w:r>
        <w:rPr>
          <w:sz w:val="22"/>
        </w:rPr>
        <w:t>Britt,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(2023). Reassurance seeking test behavior and exam performance. </w:t>
      </w:r>
      <w:r>
        <w:rPr>
          <w:i/>
          <w:sz w:val="22"/>
        </w:rPr>
        <w:t>Personality and Individual</w:t>
      </w:r>
      <w:r>
        <w:rPr>
          <w:i/>
          <w:sz w:val="22"/>
        </w:rPr>
        <w:t> Differences, 202</w:t>
      </w:r>
      <w:r>
        <w:rPr>
          <w:sz w:val="22"/>
        </w:rPr>
        <w:t>, 111953. </w:t>
      </w:r>
      <w:hyperlink r:id="rId13">
        <w:r>
          <w:rPr>
            <w:color w:val="0000FF"/>
            <w:sz w:val="22"/>
            <w:u w:val="single" w:color="0000FF"/>
          </w:rPr>
          <w:t>https://doi.org/10.1016/j.paid.2022.111953</w:t>
        </w:r>
        <w:r>
          <w:rPr>
            <w:sz w:val="22"/>
          </w:rPr>
          <w:t>.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840" w:right="0" w:hanging="720"/>
        <w:jc w:val="left"/>
        <w:rPr>
          <w:sz w:val="22"/>
        </w:rPr>
      </w:pPr>
      <w:r>
        <w:rPr>
          <w:b/>
          <w:color w:val="333333"/>
          <w:sz w:val="22"/>
        </w:rPr>
        <w:t>Tappenden, P. C., Cole, T. A., Valentine, J. N.</w:t>
      </w:r>
      <w:r>
        <w:rPr>
          <w:color w:val="333333"/>
          <w:sz w:val="22"/>
        </w:rPr>
        <w:t>, &amp; Lilly, M. M. (2023). Examining the psychometric properties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the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expressions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moral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injury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scale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in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sample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first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responders.</w:t>
      </w:r>
      <w:r>
        <w:rPr>
          <w:color w:val="333333"/>
          <w:spacing w:val="-4"/>
          <w:sz w:val="22"/>
        </w:rPr>
        <w:t> </w:t>
      </w:r>
      <w:r>
        <w:rPr>
          <w:i/>
          <w:color w:val="333333"/>
          <w:sz w:val="22"/>
        </w:rPr>
        <w:t>Psychological</w:t>
      </w:r>
      <w:r>
        <w:rPr>
          <w:i/>
          <w:color w:val="333333"/>
          <w:sz w:val="22"/>
        </w:rPr>
        <w:t> Trauma: Theory, Research, Practice, and Policy. </w:t>
      </w:r>
      <w:r>
        <w:rPr>
          <w:color w:val="333333"/>
          <w:sz w:val="22"/>
        </w:rPr>
        <w:t>Advance online</w:t>
      </w:r>
    </w:p>
    <w:p>
      <w:pPr>
        <w:pStyle w:val="BodyText"/>
        <w:spacing w:before="1"/>
        <w:ind w:left="840"/>
      </w:pPr>
      <w:r>
        <w:rPr>
          <w:color w:val="333333"/>
        </w:rPr>
        <w:t>publication.</w:t>
      </w:r>
      <w:r>
        <w:rPr>
          <w:color w:val="333333"/>
          <w:spacing w:val="-7"/>
        </w:rPr>
        <w:t> </w:t>
      </w:r>
      <w:hyperlink r:id="rId14">
        <w:r>
          <w:rPr>
            <w:color w:val="2C71B7"/>
            <w:spacing w:val="-2"/>
            <w:u w:val="single" w:color="2C71B7"/>
          </w:rPr>
          <w:t>https://doi.org/10.1037/tra0001569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57"/>
      </w:pPr>
      <w:r>
        <w:rPr>
          <w:spacing w:val="-4"/>
        </w:rPr>
        <w:t>2022</w:t>
      </w:r>
    </w:p>
    <w:p>
      <w:pPr>
        <w:spacing w:before="0"/>
        <w:ind w:left="839" w:right="360" w:hanging="720"/>
        <w:jc w:val="both"/>
        <w:rPr>
          <w:sz w:val="22"/>
        </w:rPr>
      </w:pPr>
      <w:r>
        <w:rPr>
          <w:b/>
          <w:sz w:val="22"/>
        </w:rPr>
        <w:t>Awada, S.R., Ellis,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R.A., </w:t>
      </w:r>
      <w:r>
        <w:rPr>
          <w:sz w:val="22"/>
        </w:rPr>
        <w:t>Shelleby,</w:t>
      </w:r>
      <w:r>
        <w:rPr>
          <w:spacing w:val="-2"/>
          <w:sz w:val="22"/>
        </w:rPr>
        <w:t> </w:t>
      </w:r>
      <w:r>
        <w:rPr>
          <w:sz w:val="22"/>
        </w:rPr>
        <w:t>L.,</w:t>
      </w:r>
      <w:r>
        <w:rPr>
          <w:spacing w:val="-2"/>
          <w:sz w:val="22"/>
        </w:rPr>
        <w:t> </w:t>
      </w:r>
      <w:r>
        <w:rPr>
          <w:sz w:val="22"/>
        </w:rPr>
        <w:t>&amp; Orcutt, H.</w:t>
      </w:r>
      <w:r>
        <w:rPr>
          <w:spacing w:val="-3"/>
          <w:sz w:val="22"/>
        </w:rPr>
        <w:t> </w:t>
      </w:r>
      <w:r>
        <w:rPr>
          <w:sz w:val="22"/>
        </w:rPr>
        <w:t>K. (2022). Gender differences in</w:t>
      </w:r>
      <w:r>
        <w:rPr>
          <w:spacing w:val="-3"/>
          <w:sz w:val="22"/>
        </w:rPr>
        <w:t> </w:t>
      </w:r>
      <w:r>
        <w:rPr>
          <w:sz w:val="22"/>
        </w:rPr>
        <w:t>callous unemotional trait</w:t>
      </w:r>
      <w:r>
        <w:rPr>
          <w:spacing w:val="-1"/>
          <w:sz w:val="22"/>
        </w:rPr>
        <w:t> </w:t>
      </w:r>
      <w:r>
        <w:rPr>
          <w:sz w:val="22"/>
        </w:rPr>
        <w:t>profiles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undergraduate</w:t>
      </w:r>
      <w:r>
        <w:rPr>
          <w:spacing w:val="-1"/>
          <w:sz w:val="22"/>
        </w:rPr>
        <w:t> </w:t>
      </w:r>
      <w:r>
        <w:rPr>
          <w:sz w:val="22"/>
        </w:rPr>
        <w:t>sample.</w:t>
      </w:r>
      <w:r>
        <w:rPr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Aggression,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Maltreatment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Trauma,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31,</w:t>
      </w:r>
      <w:r>
        <w:rPr>
          <w:i/>
          <w:sz w:val="22"/>
        </w:rPr>
        <w:t> </w:t>
      </w:r>
      <w:r>
        <w:rPr>
          <w:sz w:val="22"/>
        </w:rPr>
        <w:t>888-909</w:t>
      </w:r>
      <w:r>
        <w:rPr>
          <w:color w:val="777777"/>
          <w:sz w:val="22"/>
        </w:rPr>
        <w:t>. </w:t>
      </w:r>
      <w:r>
        <w:rPr>
          <w:sz w:val="22"/>
        </w:rPr>
        <w:t>https://doi.org/10.1080/10926771.2022.2038753</w:t>
      </w:r>
    </w:p>
    <w:p>
      <w:pPr>
        <w:spacing w:line="267" w:lineRule="exact" w:before="0"/>
        <w:ind w:left="119" w:right="0" w:firstLine="0"/>
        <w:jc w:val="both"/>
        <w:rPr>
          <w:sz w:val="22"/>
        </w:rPr>
      </w:pPr>
      <w:r>
        <w:rPr>
          <w:b/>
          <w:sz w:val="22"/>
        </w:rPr>
        <w:t>Cares,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Younce,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Mangen,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Winder,</w:t>
      </w:r>
      <w:r>
        <w:rPr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R.,</w:t>
      </w:r>
      <w:r>
        <w:rPr>
          <w:spacing w:val="-2"/>
          <w:sz w:val="22"/>
        </w:rPr>
        <w:t> </w:t>
      </w:r>
      <w:r>
        <w:rPr>
          <w:sz w:val="22"/>
        </w:rPr>
        <w:t>Fergus,</w:t>
      </w:r>
      <w:r>
        <w:rPr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z w:val="22"/>
        </w:rPr>
        <w:t>A.,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W</w:t>
      </w:r>
    </w:p>
    <w:p>
      <w:pPr>
        <w:pStyle w:val="BodyText"/>
        <w:spacing w:before="0"/>
        <w:ind w:left="839" w:right="471" w:hanging="720"/>
        <w:jc w:val="both"/>
      </w:pPr>
      <w:r>
        <w:rPr/>
        <w:t>u,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D.</w:t>
      </w:r>
      <w:r>
        <w:rPr>
          <w:spacing w:val="-5"/>
        </w:rPr>
        <w:t> </w:t>
      </w:r>
      <w:r>
        <w:rPr/>
        <w:t>(2022).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worried: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PSWQ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PSWQ-R</w:t>
      </w:r>
      <w:r>
        <w:rPr>
          <w:spacing w:val="-2"/>
        </w:rPr>
        <w:t> </w:t>
      </w:r>
      <w:r>
        <w:rPr/>
        <w:t>display</w:t>
      </w:r>
      <w:r>
        <w:rPr>
          <w:spacing w:val="-4"/>
        </w:rPr>
        <w:t> </w:t>
      </w:r>
      <w:r>
        <w:rPr/>
        <w:t>measurement</w:t>
      </w:r>
      <w:r>
        <w:rPr>
          <w:spacing w:val="-1"/>
        </w:rPr>
        <w:t> </w:t>
      </w:r>
      <w:r>
        <w:rPr/>
        <w:t>invariance</w:t>
      </w:r>
      <w:r>
        <w:rPr>
          <w:spacing w:val="-4"/>
        </w:rPr>
        <w:t> </w:t>
      </w:r>
      <w:r>
        <w:rPr/>
        <w:t>across</w:t>
      </w:r>
      <w:r>
        <w:rPr>
          <w:spacing w:val="-2"/>
        </w:rPr>
        <w:t> </w:t>
      </w:r>
      <w:r>
        <w:rPr/>
        <w:t>four racial groups? </w:t>
      </w:r>
      <w:r>
        <w:rPr>
          <w:i/>
        </w:rPr>
        <w:t>Assessment, 29</w:t>
      </w:r>
      <w:r>
        <w:rPr/>
        <w:t>(6), 1320-1330. </w:t>
      </w:r>
      <w:hyperlink r:id="rId15">
        <w:r>
          <w:rPr>
            <w:color w:val="0000FF"/>
            <w:u w:val="single" w:color="0000FF"/>
          </w:rPr>
          <w:t>https://doi.org/10.1177/10731911211013911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39" w:right="189" w:hanging="720"/>
        <w:jc w:val="both"/>
        <w:rPr>
          <w:i/>
          <w:sz w:val="22"/>
        </w:rPr>
      </w:pPr>
      <w:r>
        <w:rPr>
          <w:b/>
          <w:sz w:val="22"/>
        </w:rPr>
        <w:t>Cares,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 R.,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Mangen, K.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H.,</w:t>
      </w:r>
      <w:r>
        <w:rPr>
          <w:b/>
          <w:spacing w:val="-2"/>
          <w:sz w:val="22"/>
        </w:rPr>
        <w:t> </w:t>
      </w:r>
      <w:r>
        <w:rPr>
          <w:sz w:val="22"/>
        </w:rPr>
        <w:t>&amp; Wu,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(2022).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examination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Sentence Task through</w:t>
      </w:r>
      <w:r>
        <w:rPr>
          <w:spacing w:val="-1"/>
          <w:sz w:val="22"/>
        </w:rPr>
        <w:t> </w:t>
      </w:r>
      <w:r>
        <w:rPr>
          <w:sz w:val="22"/>
        </w:rPr>
        <w:t>in-person and</w:t>
      </w:r>
      <w:r>
        <w:rPr>
          <w:spacing w:val="-4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z w:val="22"/>
        </w:rPr>
        <w:t>administrations.</w:t>
      </w:r>
      <w:r>
        <w:rPr>
          <w:spacing w:val="-6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Obsessive-Compulsive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Disorders,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32,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100703.</w:t>
      </w:r>
      <w:r>
        <w:rPr>
          <w:i/>
          <w:sz w:val="22"/>
        </w:rPr>
        <w:t> </w:t>
      </w:r>
      <w:hyperlink r:id="rId16">
        <w:r>
          <w:rPr>
            <w:i/>
            <w:color w:val="0000FF"/>
            <w:spacing w:val="-2"/>
            <w:sz w:val="22"/>
            <w:u w:val="single" w:color="0000FF"/>
          </w:rPr>
          <w:t>https://doi.org/10.1016/j.jocrd.2021.100703</w:t>
        </w:r>
      </w:hyperlink>
      <w:r>
        <w:rPr>
          <w:i/>
          <w:spacing w:val="-2"/>
          <w:sz w:val="22"/>
        </w:rPr>
        <w:t>.</w:t>
      </w:r>
    </w:p>
    <w:p>
      <w:pPr>
        <w:pStyle w:val="BodyText"/>
        <w:rPr>
          <w:i/>
          <w:sz w:val="17"/>
        </w:rPr>
      </w:pPr>
    </w:p>
    <w:p>
      <w:pPr>
        <w:spacing w:line="240" w:lineRule="auto" w:before="56"/>
        <w:ind w:left="840" w:right="155" w:hanging="720"/>
        <w:jc w:val="left"/>
        <w:rPr>
          <w:sz w:val="22"/>
        </w:rPr>
      </w:pPr>
      <w:r>
        <w:rPr>
          <w:b/>
          <w:color w:val="212121"/>
          <w:sz w:val="22"/>
        </w:rPr>
        <w:t>Kochanova, K., </w:t>
      </w:r>
      <w:r>
        <w:rPr>
          <w:color w:val="212121"/>
          <w:sz w:val="22"/>
        </w:rPr>
        <w:t>Pittman, L. D., &amp; </w:t>
      </w:r>
      <w:r>
        <w:rPr>
          <w:b/>
          <w:color w:val="212121"/>
          <w:sz w:val="22"/>
        </w:rPr>
        <w:t>McNeela, L. </w:t>
      </w:r>
      <w:r>
        <w:rPr>
          <w:color w:val="212121"/>
          <w:sz w:val="22"/>
        </w:rPr>
        <w:t>(2022).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Parenting stress and child internalizing and externalizing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problems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among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low-income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families: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Transactional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associations.</w:t>
      </w:r>
      <w:r>
        <w:rPr>
          <w:color w:val="212121"/>
          <w:spacing w:val="40"/>
          <w:sz w:val="22"/>
        </w:rPr>
        <w:t> </w:t>
      </w:r>
      <w:r>
        <w:rPr>
          <w:i/>
          <w:color w:val="212121"/>
          <w:sz w:val="22"/>
        </w:rPr>
        <w:t>Child</w:t>
      </w:r>
      <w:r>
        <w:rPr>
          <w:i/>
          <w:color w:val="212121"/>
          <w:spacing w:val="-4"/>
          <w:sz w:val="22"/>
        </w:rPr>
        <w:t> </w:t>
      </w:r>
      <w:r>
        <w:rPr>
          <w:i/>
          <w:color w:val="212121"/>
          <w:sz w:val="22"/>
        </w:rPr>
        <w:t>Psychiatry</w:t>
      </w:r>
      <w:r>
        <w:rPr>
          <w:i/>
          <w:color w:val="212121"/>
          <w:sz w:val="22"/>
        </w:rPr>
        <w:t> &amp; Human Development, 53</w:t>
      </w:r>
      <w:r>
        <w:rPr>
          <w:color w:val="212121"/>
          <w:sz w:val="22"/>
        </w:rPr>
        <w:t>(1), </w:t>
      </w:r>
      <w:r>
        <w:rPr>
          <w:i/>
          <w:color w:val="212121"/>
          <w:sz w:val="22"/>
        </w:rPr>
        <w:t>76-88. </w:t>
      </w:r>
      <w:hyperlink r:id="rId17">
        <w:r>
          <w:rPr>
            <w:color w:val="0000FF"/>
            <w:sz w:val="22"/>
            <w:u w:val="single" w:color="0000FF"/>
          </w:rPr>
          <w:t>https://doi.org/10.1007/s10578-020-01115-0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7"/>
        <w:ind w:left="120" w:right="0" w:firstLine="0"/>
        <w:jc w:val="left"/>
        <w:rPr>
          <w:sz w:val="22"/>
        </w:rPr>
      </w:pPr>
      <w:r>
        <w:rPr>
          <w:sz w:val="22"/>
        </w:rPr>
        <w:t>Ogg,</w:t>
      </w:r>
      <w:r>
        <w:rPr>
          <w:spacing w:val="-4"/>
          <w:sz w:val="22"/>
        </w:rPr>
        <w:t> </w:t>
      </w:r>
      <w:r>
        <w:rPr>
          <w:sz w:val="22"/>
        </w:rPr>
        <w:t>J.,</w:t>
      </w:r>
      <w:r>
        <w:rPr>
          <w:spacing w:val="-3"/>
          <w:sz w:val="22"/>
        </w:rPr>
        <w:t> </w:t>
      </w:r>
      <w:r>
        <w:rPr>
          <w:sz w:val="22"/>
        </w:rPr>
        <w:t>Shelleby,</w:t>
      </w:r>
      <w:r>
        <w:rPr>
          <w:spacing w:val="-6"/>
          <w:sz w:val="22"/>
        </w:rPr>
        <w:t> </w:t>
      </w:r>
      <w:r>
        <w:rPr>
          <w:sz w:val="22"/>
        </w:rPr>
        <w:t>E.C.,</w:t>
      </w:r>
      <w:r>
        <w:rPr>
          <w:spacing w:val="-2"/>
          <w:sz w:val="22"/>
        </w:rPr>
        <w:t> </w:t>
      </w:r>
      <w:r>
        <w:rPr>
          <w:sz w:val="22"/>
        </w:rPr>
        <w:t>Santuzzi,</w:t>
      </w:r>
      <w:r>
        <w:rPr>
          <w:spacing w:val="-4"/>
          <w:sz w:val="22"/>
        </w:rPr>
        <w:t> </w:t>
      </w:r>
      <w:r>
        <w:rPr>
          <w:sz w:val="22"/>
        </w:rPr>
        <w:t>A.,</w:t>
      </w:r>
      <w:r>
        <w:rPr>
          <w:spacing w:val="-3"/>
          <w:sz w:val="22"/>
        </w:rPr>
        <w:t> </w:t>
      </w:r>
      <w:r>
        <w:rPr>
          <w:sz w:val="22"/>
        </w:rPr>
        <w:t>Wendel,</w:t>
      </w:r>
      <w:r>
        <w:rPr>
          <w:spacing w:val="-5"/>
          <w:sz w:val="22"/>
        </w:rPr>
        <w:t> </w:t>
      </w:r>
      <w:r>
        <w:rPr>
          <w:sz w:val="22"/>
        </w:rPr>
        <w:t>M.,</w:t>
      </w:r>
      <w:r>
        <w:rPr>
          <w:spacing w:val="-6"/>
          <w:sz w:val="22"/>
        </w:rPr>
        <w:t> </w:t>
      </w:r>
      <w:r>
        <w:rPr>
          <w:b/>
          <w:sz w:val="22"/>
        </w:rPr>
        <w:t>Alfonso,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D.,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Corning,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E.C</w:t>
      </w:r>
      <w:r>
        <w:rPr>
          <w:sz w:val="22"/>
        </w:rPr>
        <w:t>.,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Rogers,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(2022).</w:t>
      </w:r>
    </w:p>
    <w:p>
      <w:pPr>
        <w:pStyle w:val="BodyText"/>
        <w:spacing w:before="0"/>
        <w:ind w:left="840"/>
      </w:pPr>
      <w:r>
        <w:rPr/>
        <w:t>Examining</w:t>
      </w:r>
      <w:r>
        <w:rPr>
          <w:spacing w:val="-7"/>
        </w:rPr>
        <w:t> </w:t>
      </w:r>
      <w:r>
        <w:rPr/>
        <w:t>daily</w:t>
      </w:r>
      <w:r>
        <w:rPr>
          <w:spacing w:val="-5"/>
        </w:rPr>
        <w:t> </w:t>
      </w:r>
      <w:r>
        <w:rPr/>
        <w:t>parent</w:t>
      </w:r>
      <w:r>
        <w:rPr>
          <w:spacing w:val="-4"/>
        </w:rPr>
        <w:t> </w:t>
      </w:r>
      <w:r>
        <w:rPr/>
        <w:t>involvement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mothers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ADHD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electronic</w:t>
      </w:r>
      <w:r>
        <w:rPr>
          <w:spacing w:val="-4"/>
        </w:rPr>
        <w:t> </w:t>
      </w:r>
      <w:r>
        <w:rPr>
          <w:spacing w:val="-2"/>
        </w:rPr>
        <w:t>diaries.</w:t>
      </w:r>
    </w:p>
    <w:p>
      <w:pPr>
        <w:spacing w:before="0"/>
        <w:ind w:left="840" w:right="0" w:firstLine="0"/>
        <w:jc w:val="left"/>
        <w:rPr>
          <w:sz w:val="22"/>
        </w:rPr>
      </w:pPr>
      <w:r>
        <w:rPr>
          <w:i/>
          <w:sz w:val="22"/>
        </w:rPr>
        <w:t>Journal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School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Psychology,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91,</w:t>
      </w:r>
      <w:r>
        <w:rPr>
          <w:i/>
          <w:spacing w:val="-5"/>
          <w:sz w:val="22"/>
        </w:rPr>
        <w:t> </w:t>
      </w:r>
      <w:r>
        <w:rPr>
          <w:sz w:val="22"/>
        </w:rPr>
        <w:t>195-208.</w:t>
      </w:r>
      <w:r>
        <w:rPr>
          <w:spacing w:val="-4"/>
          <w:sz w:val="22"/>
        </w:rPr>
        <w:t> </w:t>
      </w:r>
      <w:hyperlink r:id="rId18">
        <w:r>
          <w:rPr>
            <w:color w:val="0000FF"/>
            <w:spacing w:val="-2"/>
            <w:sz w:val="22"/>
            <w:u w:val="single" w:color="0000FF"/>
          </w:rPr>
          <w:t>https://doi.org/10.1016/j.jsp.2022.01.004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40" w:right="173" w:hanging="721"/>
        <w:jc w:val="left"/>
        <w:rPr>
          <w:sz w:val="22"/>
        </w:rPr>
      </w:pPr>
      <w:r>
        <w:rPr>
          <w:sz w:val="22"/>
        </w:rPr>
        <w:t>Pittman, L.D., </w:t>
      </w:r>
      <w:r>
        <w:rPr>
          <w:b/>
          <w:sz w:val="22"/>
        </w:rPr>
        <w:t>Brendle, C. R., &amp; Ioffe, M. </w:t>
      </w:r>
      <w:r>
        <w:rPr>
          <w:sz w:val="22"/>
        </w:rPr>
        <w:t>(2022). Quality and quantity of grandparent contact: Associations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adolescents’</w:t>
      </w:r>
      <w:r>
        <w:rPr>
          <w:spacing w:val="-4"/>
          <w:sz w:val="22"/>
        </w:rPr>
        <w:t> </w:t>
      </w:r>
      <w:r>
        <w:rPr>
          <w:sz w:val="22"/>
        </w:rPr>
        <w:t>psychological</w:t>
      </w:r>
      <w:r>
        <w:rPr>
          <w:spacing w:val="-4"/>
          <w:sz w:val="22"/>
        </w:rPr>
        <w:t> </w:t>
      </w:r>
      <w:r>
        <w:rPr>
          <w:sz w:val="22"/>
        </w:rPr>
        <w:t>adjustment</w:t>
      </w:r>
      <w:r>
        <w:rPr>
          <w:i/>
          <w:sz w:val="22"/>
        </w:rPr>
        <w:t>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Family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Issues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Available at </w:t>
      </w:r>
      <w:hyperlink r:id="rId19">
        <w:r>
          <w:rPr>
            <w:color w:val="0000FF"/>
            <w:sz w:val="22"/>
            <w:u w:val="single" w:color="0000FF"/>
          </w:rPr>
          <w:t>https://doi.org/10.1177/0192513X221127021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840" w:right="0" w:hanging="720"/>
        <w:jc w:val="left"/>
        <w:rPr>
          <w:sz w:val="22"/>
        </w:rPr>
      </w:pPr>
      <w:r>
        <w:rPr>
          <w:b/>
          <w:sz w:val="22"/>
        </w:rPr>
        <w:t>Reffi,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Ellis,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A., Darnell,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C.,</w:t>
      </w:r>
      <w:r>
        <w:rPr>
          <w:b/>
          <w:spacing w:val="-3"/>
          <w:sz w:val="22"/>
        </w:rPr>
        <w:t> </w:t>
      </w:r>
      <w:r>
        <w:rPr>
          <w:sz w:val="22"/>
        </w:rPr>
        <w:t>&amp; Orcutt,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(2022).</w:t>
      </w:r>
      <w:r>
        <w:rPr>
          <w:spacing w:val="-3"/>
          <w:sz w:val="22"/>
        </w:rPr>
        <w:t> </w:t>
      </w:r>
      <w:r>
        <w:rPr>
          <w:sz w:val="22"/>
        </w:rPr>
        <w:t>Mental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service utilization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a campus mass shooting: The role of pre-shooting emotion dysregulation and posttraumatic cognitions.</w:t>
      </w:r>
      <w:r>
        <w:rPr>
          <w:spacing w:val="40"/>
          <w:sz w:val="22"/>
        </w:rPr>
        <w:t> </w:t>
      </w:r>
      <w:r>
        <w:rPr>
          <w:i/>
          <w:sz w:val="22"/>
        </w:rPr>
        <w:t>Psychological Trauma: Theory, Research, Practice, and Policy, 14, </w:t>
      </w:r>
      <w:r>
        <w:rPr>
          <w:sz w:val="22"/>
        </w:rPr>
        <w:t>151-160. </w:t>
      </w:r>
      <w:hyperlink r:id="rId20">
        <w:r>
          <w:rPr>
            <w:color w:val="0000FF"/>
            <w:spacing w:val="-2"/>
            <w:sz w:val="22"/>
            <w:u w:val="single" w:color="0000FF"/>
          </w:rPr>
          <w:t>https://doi.org/10.1037/tra0001036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39" w:right="0" w:hanging="720"/>
        <w:jc w:val="left"/>
        <w:rPr>
          <w:sz w:val="22"/>
        </w:rPr>
      </w:pPr>
      <w:r>
        <w:rPr>
          <w:sz w:val="22"/>
        </w:rPr>
        <w:t>Shelleby, E., Pittman, L. D., Bridgett, D. J., </w:t>
      </w:r>
      <w:r>
        <w:rPr>
          <w:b/>
          <w:sz w:val="22"/>
        </w:rPr>
        <w:t>Keane, J., Zolinksi, S., &amp; Caradec, J. </w:t>
      </w:r>
      <w:r>
        <w:rPr>
          <w:sz w:val="22"/>
        </w:rPr>
        <w:t>(2022). Associations between</w:t>
      </w:r>
      <w:r>
        <w:rPr>
          <w:spacing w:val="-3"/>
          <w:sz w:val="22"/>
        </w:rPr>
        <w:t> </w:t>
      </w:r>
      <w:r>
        <w:rPr>
          <w:sz w:val="22"/>
        </w:rPr>
        <w:t>COVID-19</w:t>
      </w:r>
      <w:r>
        <w:rPr>
          <w:spacing w:val="-2"/>
          <w:sz w:val="22"/>
        </w:rPr>
        <w:t> </w:t>
      </w:r>
      <w:r>
        <w:rPr>
          <w:sz w:val="22"/>
        </w:rPr>
        <w:t>pandemic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3"/>
          <w:sz w:val="22"/>
        </w:rPr>
        <w:t> </w:t>
      </w:r>
      <w:r>
        <w:rPr>
          <w:sz w:val="22"/>
        </w:rPr>
        <w:t>concerns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parent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6"/>
          <w:sz w:val="22"/>
        </w:rPr>
        <w:t> </w:t>
      </w:r>
      <w:r>
        <w:rPr>
          <w:sz w:val="22"/>
        </w:rPr>
        <w:t>functioning. </w:t>
      </w:r>
      <w:r>
        <w:rPr>
          <w:i/>
          <w:sz w:val="22"/>
        </w:rPr>
        <w:t>Journal of Family Psychology, 36</w:t>
      </w:r>
      <w:r>
        <w:rPr>
          <w:sz w:val="22"/>
        </w:rPr>
        <w:t>(6), 932–942. </w:t>
      </w:r>
      <w:hyperlink r:id="rId21">
        <w:r>
          <w:rPr>
            <w:color w:val="0000FF"/>
            <w:sz w:val="22"/>
            <w:u w:val="single" w:color="0000FF"/>
          </w:rPr>
          <w:t>https://doi.org/10.1037/fam0000996</w:t>
        </w:r>
      </w:hyperlink>
    </w:p>
    <w:p>
      <w:pPr>
        <w:pStyle w:val="BodyText"/>
        <w:rPr>
          <w:sz w:val="17"/>
        </w:rPr>
      </w:pPr>
    </w:p>
    <w:p>
      <w:pPr>
        <w:pStyle w:val="Heading1"/>
      </w:pPr>
      <w:r>
        <w:rPr>
          <w:spacing w:val="-4"/>
        </w:rPr>
        <w:t>2021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840" w:right="375" w:hanging="721"/>
        <w:jc w:val="left"/>
        <w:rPr>
          <w:sz w:val="22"/>
        </w:rPr>
      </w:pPr>
      <w:r>
        <w:rPr>
          <w:b/>
          <w:sz w:val="22"/>
        </w:rPr>
        <w:t>Awada, S.R. </w:t>
      </w:r>
      <w:r>
        <w:rPr>
          <w:sz w:val="22"/>
        </w:rPr>
        <w:t>&amp; Shelleby, E.C. (2021). Bidirectional associations between child conduct problems and parenting</w:t>
      </w:r>
      <w:r>
        <w:rPr>
          <w:spacing w:val="-4"/>
          <w:sz w:val="22"/>
        </w:rPr>
        <w:t> </w:t>
      </w:r>
      <w:r>
        <w:rPr>
          <w:sz w:val="22"/>
        </w:rPr>
        <w:t>practices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early</w:t>
      </w:r>
      <w:r>
        <w:rPr>
          <w:spacing w:val="-4"/>
          <w:sz w:val="22"/>
        </w:rPr>
        <w:t> </w:t>
      </w:r>
      <w:r>
        <w:rPr>
          <w:sz w:val="22"/>
        </w:rPr>
        <w:t>childhood.</w:t>
      </w:r>
      <w:r>
        <w:rPr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Child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Family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30</w:t>
      </w:r>
      <w:r>
        <w:rPr>
          <w:sz w:val="22"/>
        </w:rPr>
        <w:t>(11),</w:t>
      </w:r>
      <w:r>
        <w:rPr>
          <w:spacing w:val="-4"/>
          <w:sz w:val="22"/>
        </w:rPr>
        <w:t> </w:t>
      </w:r>
      <w:r>
        <w:rPr>
          <w:sz w:val="22"/>
        </w:rPr>
        <w:t>2705-2717. </w:t>
      </w:r>
      <w:r>
        <w:rPr>
          <w:spacing w:val="-2"/>
          <w:sz w:val="22"/>
        </w:rPr>
        <w:t>https://doi.org/10.1007/s10826-021-02104-0</w:t>
      </w:r>
    </w:p>
    <w:p>
      <w:pPr>
        <w:spacing w:after="0"/>
        <w:jc w:val="left"/>
        <w:rPr>
          <w:sz w:val="22"/>
        </w:rPr>
        <w:sectPr>
          <w:pgSz w:w="12240" w:h="15840"/>
          <w:pgMar w:top="1680" w:bottom="280" w:left="1320" w:right="1340"/>
        </w:sectPr>
      </w:pPr>
    </w:p>
    <w:p>
      <w:pPr>
        <w:spacing w:before="28"/>
        <w:ind w:left="839" w:right="192" w:hanging="720"/>
        <w:jc w:val="left"/>
        <w:rPr>
          <w:sz w:val="22"/>
        </w:rPr>
      </w:pP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E.C</w:t>
      </w:r>
      <w:r>
        <w:rPr>
          <w:b/>
          <w:sz w:val="22"/>
        </w:rPr>
        <w:t>.</w:t>
      </w:r>
      <w:r>
        <w:rPr>
          <w:b/>
          <w:spacing w:val="-1"/>
          <w:sz w:val="22"/>
        </w:rPr>
        <w:t> </w:t>
      </w:r>
      <w:r>
        <w:rPr>
          <w:sz w:val="22"/>
        </w:rPr>
        <w:t>(2021).</w:t>
      </w:r>
      <w:r>
        <w:rPr>
          <w:spacing w:val="-5"/>
          <w:sz w:val="22"/>
        </w:rPr>
        <w:t> </w:t>
      </w:r>
      <w:r>
        <w:rPr>
          <w:sz w:val="22"/>
        </w:rPr>
        <w:t>Increases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maternal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behavioral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academic outcomes. </w:t>
      </w:r>
      <w:r>
        <w:rPr>
          <w:i/>
          <w:sz w:val="22"/>
        </w:rPr>
        <w:t>Journal of Child and Family Studies</w:t>
      </w:r>
      <w:r>
        <w:rPr>
          <w:sz w:val="22"/>
        </w:rPr>
        <w:t>, </w:t>
      </w:r>
      <w:r>
        <w:rPr>
          <w:i/>
          <w:sz w:val="22"/>
        </w:rPr>
        <w:t>30</w:t>
      </w:r>
      <w:r>
        <w:rPr>
          <w:sz w:val="22"/>
        </w:rPr>
        <w:t>(7), 1813-1830. </w:t>
      </w:r>
      <w:hyperlink r:id="rId22">
        <w:r>
          <w:rPr>
            <w:color w:val="0000FF"/>
            <w:spacing w:val="-2"/>
            <w:sz w:val="22"/>
            <w:u w:val="single" w:color="0000FF"/>
          </w:rPr>
          <w:t>https://doi.org/10.1007/s10826-021-01983-7</w:t>
        </w:r>
      </w:hyperlink>
    </w:p>
    <w:p>
      <w:pPr>
        <w:pStyle w:val="BodyText"/>
        <w:spacing w:before="11"/>
        <w:rPr>
          <w:sz w:val="14"/>
        </w:rPr>
      </w:pPr>
    </w:p>
    <w:p>
      <w:pPr>
        <w:spacing w:before="56"/>
        <w:ind w:left="840" w:right="155" w:hanging="720"/>
        <w:jc w:val="left"/>
        <w:rPr>
          <w:sz w:val="22"/>
        </w:rPr>
      </w:pPr>
      <w:r>
        <w:rPr>
          <w:sz w:val="22"/>
        </w:rPr>
        <w:t>Crouch, J. L., </w:t>
      </w:r>
      <w:r>
        <w:rPr>
          <w:b/>
          <w:sz w:val="22"/>
        </w:rPr>
        <w:t>Davila, A. L., Holzman, J. B., Hiraoka, R., Rutledge, E., </w:t>
      </w:r>
      <w:r>
        <w:rPr>
          <w:sz w:val="22"/>
        </w:rPr>
        <w:t>Bridgett, D. J., Milner,</w:t>
      </w:r>
      <w:r>
        <w:rPr>
          <w:spacing w:val="40"/>
          <w:sz w:val="22"/>
        </w:rPr>
        <w:t> </w:t>
      </w:r>
      <w:r>
        <w:rPr>
          <w:sz w:val="22"/>
        </w:rPr>
        <w:t>J. S., &amp; Skowronski,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(2021).</w:t>
      </w:r>
      <w:r>
        <w:rPr>
          <w:spacing w:val="-5"/>
          <w:sz w:val="22"/>
        </w:rPr>
        <w:t> </w:t>
      </w:r>
      <w:r>
        <w:rPr>
          <w:sz w:val="22"/>
        </w:rPr>
        <w:t>Perceived</w:t>
      </w:r>
      <w:r>
        <w:rPr>
          <w:spacing w:val="-3"/>
          <w:sz w:val="22"/>
        </w:rPr>
        <w:t> </w:t>
      </w:r>
      <w:r>
        <w:rPr>
          <w:sz w:val="22"/>
        </w:rPr>
        <w:t>executive</w:t>
      </w:r>
      <w:r>
        <w:rPr>
          <w:spacing w:val="-1"/>
          <w:sz w:val="22"/>
        </w:rPr>
        <w:t> </w:t>
      </w:r>
      <w:r>
        <w:rPr>
          <w:sz w:val="22"/>
        </w:rPr>
        <w:t>functioning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parents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risk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physical abuse. </w:t>
      </w:r>
      <w:r>
        <w:rPr>
          <w:i/>
          <w:sz w:val="22"/>
        </w:rPr>
        <w:t>Journal of Interpersonal Violence, 36, </w:t>
      </w:r>
      <w:r>
        <w:rPr>
          <w:sz w:val="22"/>
        </w:rPr>
        <w:t>8874-8884.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0"/>
        <w:ind w:left="840" w:right="173" w:hanging="721"/>
      </w:pPr>
      <w:r>
        <w:rPr>
          <w:b/>
        </w:rPr>
        <w:t>Dadouch, Z.</w:t>
      </w:r>
      <w:r>
        <w:rPr/>
        <w:t>, &amp; Lilly, M. M. (2021). Post-trauma psychopathology in journalists: The influence of institutional</w:t>
      </w:r>
      <w:r>
        <w:rPr>
          <w:spacing w:val="-3"/>
        </w:rPr>
        <w:t> </w:t>
      </w:r>
      <w:r>
        <w:rPr/>
        <w:t>betrayal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world</w:t>
      </w:r>
      <w:r>
        <w:rPr>
          <w:spacing w:val="-4"/>
        </w:rPr>
        <w:t> </w:t>
      </w:r>
      <w:r>
        <w:rPr/>
        <w:t>assumptions.</w:t>
      </w:r>
      <w:r>
        <w:rPr>
          <w:spacing w:val="-3"/>
        </w:rPr>
        <w:t> </w:t>
      </w:r>
      <w:r>
        <w:rPr>
          <w:i/>
        </w:rPr>
        <w:t>Journalism</w:t>
      </w:r>
      <w:r>
        <w:rPr>
          <w:i/>
          <w:spacing w:val="-5"/>
        </w:rPr>
        <w:t> </w:t>
      </w:r>
      <w:r>
        <w:rPr>
          <w:i/>
        </w:rPr>
        <w:t>Practice</w:t>
      </w:r>
      <w:r>
        <w:rPr/>
        <w:t>,</w:t>
      </w:r>
      <w:r>
        <w:rPr>
          <w:spacing w:val="-5"/>
        </w:rPr>
        <w:t> </w:t>
      </w:r>
      <w:r>
        <w:rPr/>
        <w:t>Advance</w:t>
      </w:r>
      <w:r>
        <w:rPr>
          <w:spacing w:val="-5"/>
        </w:rPr>
        <w:t> </w:t>
      </w:r>
      <w:r>
        <w:rPr/>
        <w:t>online</w:t>
      </w:r>
      <w:r>
        <w:rPr>
          <w:spacing w:val="-2"/>
        </w:rPr>
        <w:t> </w:t>
      </w:r>
      <w:r>
        <w:rPr/>
        <w:t>publication. </w:t>
      </w:r>
      <w:hyperlink r:id="rId23">
        <w:r>
          <w:rPr>
            <w:color w:val="0000FF"/>
            <w:spacing w:val="-2"/>
            <w:u w:val="single" w:color="0000FF"/>
          </w:rPr>
          <w:t>https://doi.org/10.1080/17512786.2020.1755606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40" w:right="656" w:hanging="721"/>
        <w:jc w:val="both"/>
        <w:rPr>
          <w:i/>
          <w:sz w:val="22"/>
        </w:rPr>
      </w:pPr>
      <w:r>
        <w:rPr>
          <w:b/>
          <w:sz w:val="22"/>
        </w:rPr>
        <w:t>Despotes, A. M., Darnell, B. C., Lee, S. R</w:t>
      </w:r>
      <w:r>
        <w:rPr>
          <w:sz w:val="22"/>
        </w:rPr>
        <w:t>., &amp; Valentiner, D.</w:t>
      </w:r>
      <w:r>
        <w:rPr>
          <w:spacing w:val="-1"/>
          <w:sz w:val="22"/>
        </w:rPr>
        <w:t> </w:t>
      </w:r>
      <w:r>
        <w:rPr>
          <w:sz w:val="22"/>
        </w:rPr>
        <w:t>P. (2021).</w:t>
      </w:r>
      <w:r>
        <w:rPr>
          <w:spacing w:val="-1"/>
          <w:sz w:val="22"/>
        </w:rPr>
        <w:t> </w:t>
      </w:r>
      <w:r>
        <w:rPr>
          <w:sz w:val="22"/>
        </w:rPr>
        <w:t>Past adversity and obsessive- compulsive</w:t>
      </w:r>
      <w:r>
        <w:rPr>
          <w:spacing w:val="-5"/>
          <w:sz w:val="22"/>
        </w:rPr>
        <w:t> </w:t>
      </w:r>
      <w:r>
        <w:rPr>
          <w:sz w:val="22"/>
        </w:rPr>
        <w:t>symptoms: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mediating</w:t>
      </w:r>
      <w:r>
        <w:rPr>
          <w:spacing w:val="-4"/>
          <w:sz w:val="22"/>
        </w:rPr>
        <w:t> </w:t>
      </w:r>
      <w:r>
        <w:rPr>
          <w:sz w:val="22"/>
        </w:rPr>
        <w:t>roles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posttraumatic</w:t>
      </w:r>
      <w:r>
        <w:rPr>
          <w:spacing w:val="-5"/>
          <w:sz w:val="22"/>
        </w:rPr>
        <w:t> </w:t>
      </w:r>
      <w:r>
        <w:rPr>
          <w:sz w:val="22"/>
        </w:rPr>
        <w:t>cognitions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posttraumatic stress symptoms. </w:t>
      </w:r>
      <w:r>
        <w:rPr>
          <w:i/>
          <w:sz w:val="22"/>
        </w:rPr>
        <w:t>Journal of Obsessive-Compulsive and Related Disorders, 28, 100613.</w:t>
      </w:r>
    </w:p>
    <w:p>
      <w:pPr>
        <w:pStyle w:val="BodyText"/>
        <w:spacing w:before="11"/>
        <w:rPr>
          <w:i/>
          <w:sz w:val="21"/>
        </w:rPr>
      </w:pPr>
    </w:p>
    <w:p>
      <w:pPr>
        <w:spacing w:before="0"/>
        <w:ind w:left="840" w:right="155" w:hanging="720"/>
        <w:jc w:val="left"/>
        <w:rPr>
          <w:i/>
          <w:sz w:val="22"/>
        </w:rPr>
      </w:pPr>
      <w:r>
        <w:rPr>
          <w:b/>
          <w:color w:val="212121"/>
          <w:sz w:val="22"/>
        </w:rPr>
        <w:t>Ellis,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R.A.,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Awada,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S.R</w:t>
      </w:r>
      <w:r>
        <w:rPr>
          <w:color w:val="212121"/>
          <w:sz w:val="22"/>
        </w:rPr>
        <w:t>.,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H.K.,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Shelleby,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(2021)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Childhood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maltreatment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risky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substance use behaviors: The mediating roles of posttraumatic stress symptomatology and callous unemotional traits. </w:t>
      </w:r>
      <w:r>
        <w:rPr>
          <w:i/>
          <w:color w:val="212121"/>
          <w:sz w:val="22"/>
        </w:rPr>
        <w:t>Substance Use &amp; Misuse, 56, 388-</w:t>
      </w:r>
    </w:p>
    <w:p>
      <w:pPr>
        <w:pStyle w:val="BodyText"/>
        <w:spacing w:before="1"/>
        <w:ind w:left="840"/>
      </w:pPr>
      <w:r>
        <w:rPr>
          <w:i/>
          <w:color w:val="212121"/>
        </w:rPr>
        <w:t>395.</w:t>
      </w:r>
      <w:r>
        <w:rPr>
          <w:i/>
          <w:color w:val="212121"/>
          <w:spacing w:val="47"/>
        </w:rPr>
        <w:t> </w:t>
      </w:r>
      <w:hyperlink r:id="rId24">
        <w:r>
          <w:rPr>
            <w:color w:val="0000FF"/>
            <w:spacing w:val="-2"/>
            <w:u w:val="single" w:color="0000FF"/>
          </w:rPr>
          <w:t>https://doi.org/10.1080/10826084.2020.1868519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6"/>
        <w:ind w:left="839" w:right="556" w:hanging="720"/>
        <w:jc w:val="both"/>
        <w:rPr>
          <w:sz w:val="22"/>
        </w:rPr>
      </w:pPr>
      <w:r>
        <w:rPr>
          <w:b/>
          <w:sz w:val="22"/>
        </w:rPr>
        <w:t>Flannery,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A.J.,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S.R.,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Shelleby,</w:t>
      </w:r>
      <w:r>
        <w:rPr>
          <w:spacing w:val="-4"/>
          <w:sz w:val="22"/>
        </w:rPr>
        <w:t> </w:t>
      </w:r>
      <w:r>
        <w:rPr>
          <w:sz w:val="22"/>
        </w:rPr>
        <w:t>E.C.</w:t>
      </w:r>
      <w:r>
        <w:rPr>
          <w:spacing w:val="-3"/>
          <w:sz w:val="22"/>
        </w:rPr>
        <w:t> </w:t>
      </w:r>
      <w:r>
        <w:rPr>
          <w:sz w:val="22"/>
        </w:rPr>
        <w:t>(2021).</w:t>
      </w:r>
      <w:r>
        <w:rPr>
          <w:spacing w:val="-5"/>
          <w:sz w:val="22"/>
        </w:rPr>
        <w:t> </w:t>
      </w:r>
      <w:r>
        <w:rPr>
          <w:sz w:val="22"/>
        </w:rPr>
        <w:t>Influences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maternal</w:t>
      </w:r>
      <w:r>
        <w:rPr>
          <w:spacing w:val="-2"/>
          <w:sz w:val="22"/>
        </w:rPr>
        <w:t> </w:t>
      </w:r>
      <w:r>
        <w:rPr>
          <w:sz w:val="22"/>
        </w:rPr>
        <w:t>parenting</w:t>
      </w:r>
      <w:r>
        <w:rPr>
          <w:spacing w:val="-3"/>
          <w:sz w:val="22"/>
        </w:rPr>
        <w:t> </w:t>
      </w:r>
      <w:r>
        <w:rPr>
          <w:sz w:val="22"/>
        </w:rPr>
        <w:t>stress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child behavior</w:t>
      </w:r>
      <w:r>
        <w:rPr>
          <w:spacing w:val="-1"/>
          <w:sz w:val="22"/>
        </w:rPr>
        <w:t> </w:t>
      </w:r>
      <w:r>
        <w:rPr>
          <w:sz w:val="22"/>
        </w:rPr>
        <w:t>problems: Examining harsh and positive parenting as mediators. </w:t>
      </w:r>
      <w:r>
        <w:rPr>
          <w:i/>
          <w:sz w:val="22"/>
        </w:rPr>
        <w:t>Journal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Family</w:t>
      </w:r>
      <w:r>
        <w:rPr>
          <w:i/>
          <w:sz w:val="22"/>
        </w:rPr>
        <w:t> Issues</w:t>
      </w:r>
      <w:r>
        <w:rPr>
          <w:sz w:val="22"/>
        </w:rPr>
        <w:t>. DOI: https://doi.org/10.1177/0192513X211056207.</w:t>
      </w:r>
    </w:p>
    <w:p>
      <w:pPr>
        <w:pStyle w:val="BodyText"/>
        <w:spacing w:before="9"/>
        <w:rPr>
          <w:sz w:val="19"/>
        </w:rPr>
      </w:pPr>
    </w:p>
    <w:p>
      <w:pPr>
        <w:spacing w:line="240" w:lineRule="auto" w:before="0"/>
        <w:ind w:left="840" w:right="0" w:hanging="720"/>
        <w:jc w:val="left"/>
        <w:rPr>
          <w:sz w:val="22"/>
        </w:rPr>
      </w:pPr>
      <w:r>
        <w:rPr>
          <w:b/>
          <w:color w:val="212121"/>
          <w:sz w:val="22"/>
        </w:rPr>
        <w:t>Himmerich, S.J., </w:t>
      </w:r>
      <w:r>
        <w:rPr>
          <w:color w:val="212121"/>
          <w:sz w:val="22"/>
        </w:rPr>
        <w:t>&amp; Orcutt, H.K. (2021). Examining a brief self-compassion intervention for emotion regulation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individuals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with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exposure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trauma.</w:t>
      </w:r>
      <w:r>
        <w:rPr>
          <w:color w:val="212121"/>
          <w:spacing w:val="40"/>
          <w:sz w:val="22"/>
        </w:rPr>
        <w:t> </w:t>
      </w:r>
      <w:r>
        <w:rPr>
          <w:i/>
          <w:color w:val="212121"/>
          <w:sz w:val="22"/>
        </w:rPr>
        <w:t>Psychological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Trauma: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Theory,</w:t>
      </w:r>
      <w:r>
        <w:rPr>
          <w:i/>
          <w:color w:val="212121"/>
          <w:spacing w:val="-3"/>
          <w:sz w:val="22"/>
        </w:rPr>
        <w:t> </w:t>
      </w:r>
      <w:r>
        <w:rPr>
          <w:i/>
          <w:color w:val="212121"/>
          <w:sz w:val="22"/>
        </w:rPr>
        <w:t>Research,</w:t>
      </w:r>
      <w:r>
        <w:rPr>
          <w:i/>
          <w:color w:val="212121"/>
          <w:sz w:val="22"/>
        </w:rPr>
        <w:t> Practice, and Policy, 13, </w:t>
      </w:r>
      <w:r>
        <w:rPr>
          <w:color w:val="212121"/>
          <w:sz w:val="22"/>
        </w:rPr>
        <w:t>907-910</w:t>
      </w:r>
      <w:r>
        <w:rPr>
          <w:i/>
          <w:color w:val="212121"/>
          <w:sz w:val="22"/>
        </w:rPr>
        <w:t>.</w:t>
      </w:r>
      <w:r>
        <w:rPr>
          <w:i/>
          <w:color w:val="212121"/>
          <w:spacing w:val="40"/>
          <w:sz w:val="22"/>
        </w:rPr>
        <w:t> </w:t>
      </w:r>
      <w:r>
        <w:rPr>
          <w:rFonts w:ascii="Times New Roman"/>
          <w:sz w:val="24"/>
        </w:rPr>
        <w:t>https://doi.org/</w:t>
      </w:r>
      <w:r>
        <w:rPr>
          <w:color w:val="212121"/>
          <w:sz w:val="22"/>
        </w:rPr>
        <w:t>10.1037/tra0001110</w:t>
      </w:r>
    </w:p>
    <w:p>
      <w:pPr>
        <w:pStyle w:val="BodyText"/>
        <w:rPr>
          <w:sz w:val="19"/>
        </w:rPr>
      </w:pPr>
    </w:p>
    <w:p>
      <w:pPr>
        <w:spacing w:before="0"/>
        <w:ind w:left="840" w:right="1224" w:hanging="720"/>
        <w:jc w:val="left"/>
        <w:rPr>
          <w:sz w:val="22"/>
        </w:rPr>
      </w:pPr>
      <w:r>
        <w:rPr>
          <w:b/>
          <w:color w:val="212121"/>
          <w:sz w:val="22"/>
        </w:rPr>
        <w:t>Kochanova,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K.,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Pittman,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D.,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Pabis,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J.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(2021).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Parenting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stress,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parenting,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adolescent externalizing problems. </w:t>
      </w:r>
      <w:r>
        <w:rPr>
          <w:i/>
          <w:color w:val="212121"/>
          <w:sz w:val="22"/>
        </w:rPr>
        <w:t>Journal of Child and Family Studies</w:t>
      </w:r>
      <w:r>
        <w:rPr>
          <w:color w:val="212121"/>
          <w:sz w:val="22"/>
        </w:rPr>
        <w:t>, </w:t>
      </w:r>
      <w:r>
        <w:rPr>
          <w:i/>
          <w:color w:val="212121"/>
          <w:sz w:val="22"/>
        </w:rPr>
        <w:t>30</w:t>
      </w:r>
      <w:r>
        <w:rPr>
          <w:color w:val="212121"/>
          <w:sz w:val="22"/>
        </w:rPr>
        <w:t>, 2141-2154. </w:t>
      </w:r>
      <w:hyperlink r:id="rId25">
        <w:r>
          <w:rPr>
            <w:color w:val="0000FF"/>
            <w:spacing w:val="-2"/>
            <w:sz w:val="22"/>
            <w:u w:val="single" w:color="0000FF"/>
          </w:rPr>
          <w:t>https://doi.org/10.1007/s10826-021-01996-2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40" w:right="155" w:hanging="720"/>
        <w:jc w:val="left"/>
        <w:rPr>
          <w:sz w:val="22"/>
        </w:rPr>
      </w:pPr>
      <w:r>
        <w:rPr>
          <w:b/>
          <w:sz w:val="22"/>
        </w:rPr>
        <w:t>Pinciotti, C. M., </w:t>
      </w:r>
      <w:r>
        <w:rPr>
          <w:sz w:val="22"/>
        </w:rPr>
        <w:t>&amp; Orcutt, H. K. (2021). Reappraisal bias and sexual assault victimization: Testing the utility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computerized</w:t>
      </w:r>
      <w:r>
        <w:rPr>
          <w:spacing w:val="-4"/>
          <w:sz w:val="22"/>
        </w:rPr>
        <w:t> </w:t>
      </w:r>
      <w:r>
        <w:rPr>
          <w:sz w:val="22"/>
        </w:rPr>
        <w:t>intervention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negative</w:t>
      </w:r>
      <w:r>
        <w:rPr>
          <w:spacing w:val="-2"/>
          <w:sz w:val="22"/>
        </w:rPr>
        <w:t> </w:t>
      </w:r>
      <w:r>
        <w:rPr>
          <w:sz w:val="22"/>
        </w:rPr>
        <w:t>post-assault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experiences.</w:t>
      </w:r>
      <w:r>
        <w:rPr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Cognitive Psychotherapy, 35, </w:t>
      </w:r>
      <w:r>
        <w:rPr>
          <w:sz w:val="22"/>
        </w:rPr>
        <w:t>330-347. </w:t>
      </w:r>
      <w:hyperlink r:id="rId26">
        <w:r>
          <w:rPr>
            <w:color w:val="0000FF"/>
            <w:sz w:val="22"/>
            <w:u w:val="single" w:color="0000FF"/>
          </w:rPr>
          <w:t>https://doi.org/10.1891/JCPSY-D-20-00053</w:t>
        </w:r>
      </w:hyperlink>
    </w:p>
    <w:p>
      <w:pPr>
        <w:pStyle w:val="BodyText"/>
        <w:rPr>
          <w:sz w:val="17"/>
        </w:rPr>
      </w:pPr>
    </w:p>
    <w:p>
      <w:pPr>
        <w:spacing w:line="237" w:lineRule="auto" w:before="58"/>
        <w:ind w:left="840" w:right="0" w:hanging="720"/>
        <w:jc w:val="left"/>
        <w:rPr>
          <w:sz w:val="22"/>
        </w:rPr>
      </w:pPr>
      <w:r>
        <w:rPr>
          <w:b/>
          <w:sz w:val="22"/>
        </w:rPr>
        <w:t>Pinciotti, C. M.</w:t>
      </w:r>
      <w:r>
        <w:rPr>
          <w:sz w:val="22"/>
        </w:rPr>
        <w:t>, &amp; Orcutt, H. K. (2021). Understanding gender differences in rape victim blaming: The power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influence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just</w:t>
      </w:r>
      <w:r>
        <w:rPr>
          <w:spacing w:val="-2"/>
          <w:sz w:val="22"/>
        </w:rPr>
        <w:t> </w:t>
      </w:r>
      <w:r>
        <w:rPr>
          <w:sz w:val="22"/>
        </w:rPr>
        <w:t>world</w:t>
      </w:r>
      <w:r>
        <w:rPr>
          <w:spacing w:val="-3"/>
          <w:sz w:val="22"/>
        </w:rPr>
        <w:t> </w:t>
      </w:r>
      <w:r>
        <w:rPr>
          <w:sz w:val="22"/>
        </w:rPr>
        <w:t>beliefs.</w:t>
      </w:r>
      <w:r>
        <w:rPr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Interpersonal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Violence,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36</w:t>
      </w:r>
      <w:r>
        <w:rPr>
          <w:sz w:val="22"/>
        </w:rPr>
        <w:t>(1–2),</w:t>
      </w:r>
      <w:r>
        <w:rPr>
          <w:spacing w:val="-4"/>
          <w:sz w:val="22"/>
        </w:rPr>
        <w:t> </w:t>
      </w:r>
      <w:r>
        <w:rPr>
          <w:sz w:val="22"/>
        </w:rPr>
        <w:t>255–</w:t>
      </w:r>
    </w:p>
    <w:p>
      <w:pPr>
        <w:pStyle w:val="BodyText"/>
        <w:spacing w:before="2"/>
        <w:ind w:left="840"/>
      </w:pPr>
      <w:r>
        <w:rPr/>
        <w:t>275.</w:t>
      </w:r>
      <w:r>
        <w:rPr>
          <w:spacing w:val="-2"/>
        </w:rPr>
        <w:t> </w:t>
      </w:r>
      <w:hyperlink r:id="rId27">
        <w:r>
          <w:rPr>
            <w:color w:val="0000FF"/>
            <w:spacing w:val="-2"/>
            <w:u w:val="single" w:color="0000FF"/>
          </w:rPr>
          <w:t>https://doi.org/10.1177/0886260517725736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6"/>
        <w:ind w:left="840" w:right="0" w:hanging="720"/>
        <w:jc w:val="left"/>
        <w:rPr>
          <w:sz w:val="22"/>
        </w:rPr>
      </w:pPr>
      <w:r>
        <w:rPr>
          <w:b/>
          <w:color w:val="212121"/>
          <w:sz w:val="22"/>
        </w:rPr>
        <w:t>Pinciotti,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C.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(2021).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Institutional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betrayal: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Who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is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most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vulnerable?</w:t>
      </w:r>
      <w:r>
        <w:rPr>
          <w:color w:val="212121"/>
          <w:spacing w:val="40"/>
          <w:sz w:val="22"/>
        </w:rPr>
        <w:t> </w:t>
      </w:r>
      <w:r>
        <w:rPr>
          <w:i/>
          <w:color w:val="212121"/>
          <w:sz w:val="22"/>
        </w:rPr>
        <w:t>Journal</w:t>
      </w:r>
      <w:r>
        <w:rPr>
          <w:i/>
          <w:color w:val="212121"/>
          <w:spacing w:val="-2"/>
          <w:sz w:val="22"/>
        </w:rPr>
        <w:t> </w:t>
      </w:r>
      <w:r>
        <w:rPr>
          <w:i/>
          <w:color w:val="212121"/>
          <w:sz w:val="22"/>
        </w:rPr>
        <w:t>of</w:t>
      </w:r>
      <w:r>
        <w:rPr>
          <w:i/>
          <w:color w:val="212121"/>
          <w:sz w:val="22"/>
        </w:rPr>
        <w:t> Interpersonal Violence, 36, </w:t>
      </w:r>
      <w:r>
        <w:rPr>
          <w:color w:val="212121"/>
          <w:sz w:val="22"/>
        </w:rPr>
        <w:t>5036-5054. </w:t>
      </w:r>
      <w:hyperlink r:id="rId28">
        <w:r>
          <w:rPr>
            <w:color w:val="0000FF"/>
            <w:sz w:val="22"/>
            <w:u w:val="single" w:color="0000FF"/>
          </w:rPr>
          <w:t>https://doi.org/10.1177/0886260518802850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40" w:right="155" w:hanging="720"/>
        <w:jc w:val="left"/>
        <w:rPr>
          <w:sz w:val="22"/>
        </w:rPr>
      </w:pPr>
      <w:r>
        <w:rPr>
          <w:b/>
          <w:sz w:val="22"/>
        </w:rPr>
        <w:t>Pinciotti,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Orcutt,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(2021).</w:t>
      </w:r>
      <w:r>
        <w:rPr>
          <w:spacing w:val="-5"/>
          <w:sz w:val="22"/>
        </w:rPr>
        <w:t> </w:t>
      </w:r>
      <w:r>
        <w:rPr>
          <w:sz w:val="22"/>
        </w:rPr>
        <w:t>Obsessive-compulsive</w:t>
      </w:r>
      <w:r>
        <w:rPr>
          <w:spacing w:val="-4"/>
          <w:sz w:val="22"/>
        </w:rPr>
        <w:t> </w:t>
      </w:r>
      <w:r>
        <w:rPr>
          <w:sz w:val="22"/>
        </w:rPr>
        <w:t>symptoms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sexual</w:t>
      </w:r>
      <w:r>
        <w:rPr>
          <w:spacing w:val="-2"/>
          <w:sz w:val="22"/>
        </w:rPr>
        <w:t> </w:t>
      </w:r>
      <w:r>
        <w:rPr>
          <w:sz w:val="22"/>
        </w:rPr>
        <w:t>minorities</w:t>
      </w:r>
      <w:r>
        <w:rPr>
          <w:i/>
          <w:sz w:val="22"/>
        </w:rPr>
        <w:t>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Psychology</w:t>
      </w:r>
      <w:r>
        <w:rPr>
          <w:i/>
          <w:sz w:val="22"/>
        </w:rPr>
        <w:t> of Sexual Orientation and Gender Diversity, 8, </w:t>
      </w:r>
      <w:r>
        <w:rPr>
          <w:sz w:val="22"/>
        </w:rPr>
        <w:t>487-495</w:t>
      </w:r>
      <w:r>
        <w:rPr>
          <w:color w:val="333333"/>
          <w:sz w:val="22"/>
        </w:rPr>
        <w:t>. </w:t>
      </w:r>
      <w:hyperlink r:id="rId29">
        <w:r>
          <w:rPr>
            <w:color w:val="0000FF"/>
            <w:sz w:val="22"/>
            <w:u w:val="single" w:color="0000FF"/>
          </w:rPr>
          <w:t>https://doi.org/10.1037/sgd0000437</w:t>
        </w:r>
      </w:hyperlink>
    </w:p>
    <w:p>
      <w:pPr>
        <w:spacing w:after="0"/>
        <w:jc w:val="left"/>
        <w:rPr>
          <w:sz w:val="22"/>
        </w:rPr>
        <w:sectPr>
          <w:pgSz w:w="12240" w:h="15840"/>
          <w:pgMar w:top="1680" w:bottom="280" w:left="1320" w:right="1340"/>
        </w:sectPr>
      </w:pPr>
    </w:p>
    <w:p>
      <w:pPr>
        <w:spacing w:before="39"/>
        <w:ind w:left="840" w:right="155" w:hanging="720"/>
        <w:jc w:val="left"/>
        <w:rPr>
          <w:sz w:val="22"/>
        </w:rPr>
      </w:pPr>
      <w:r>
        <w:rPr>
          <w:b/>
          <w:color w:val="212121"/>
          <w:sz w:val="22"/>
        </w:rPr>
        <w:t>Reffi,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A.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N.,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Pinciotti,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C.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M., </w:t>
      </w:r>
      <w:r>
        <w:rPr>
          <w:color w:val="212121"/>
          <w:sz w:val="22"/>
        </w:rPr>
        <w:t>&amp;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(2021).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Psychometric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properties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 Institutional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Betrayal Questionnaire, Version 2: Evidence for a two-factor model.</w:t>
      </w:r>
      <w:r>
        <w:rPr>
          <w:color w:val="212121"/>
          <w:spacing w:val="40"/>
          <w:sz w:val="22"/>
        </w:rPr>
        <w:t> </w:t>
      </w:r>
      <w:r>
        <w:rPr>
          <w:i/>
          <w:color w:val="212121"/>
          <w:sz w:val="22"/>
        </w:rPr>
        <w:t>Journal of Interpersonal Violence,</w:t>
      </w:r>
      <w:r>
        <w:rPr>
          <w:i/>
          <w:color w:val="212121"/>
          <w:sz w:val="22"/>
        </w:rPr>
        <w:t> 36, </w:t>
      </w:r>
      <w:r>
        <w:rPr>
          <w:color w:val="212121"/>
          <w:sz w:val="22"/>
        </w:rPr>
        <w:t>5659-5684</w:t>
      </w:r>
      <w:r>
        <w:rPr>
          <w:color w:val="0000FF"/>
          <w:sz w:val="22"/>
          <w:u w:val="single" w:color="0000FF"/>
        </w:rPr>
        <w:t>. https://doi.org/10.1177/0886260518805771</w:t>
      </w:r>
    </w:p>
    <w:p>
      <w:pPr>
        <w:pStyle w:val="BodyText"/>
        <w:spacing w:line="237" w:lineRule="auto" w:before="3"/>
        <w:ind w:left="840" w:right="729" w:hanging="720"/>
      </w:pPr>
      <w:r>
        <w:rPr>
          <w:b/>
          <w:color w:val="212121"/>
        </w:rPr>
        <w:t>Reffi,</w:t>
      </w:r>
      <w:r>
        <w:rPr>
          <w:b/>
          <w:color w:val="212121"/>
          <w:spacing w:val="-5"/>
        </w:rPr>
        <w:t> </w:t>
      </w:r>
      <w:r>
        <w:rPr>
          <w:b/>
          <w:color w:val="212121"/>
        </w:rPr>
        <w:t>A.N.,</w:t>
      </w:r>
      <w:r>
        <w:rPr>
          <w:b/>
          <w:color w:val="212121"/>
          <w:spacing w:val="-2"/>
        </w:rPr>
        <w:t> </w:t>
      </w:r>
      <w:r>
        <w:rPr>
          <w:b/>
          <w:color w:val="212121"/>
        </w:rPr>
        <w:t>Laman-Maharg,</w:t>
      </w:r>
      <w:r>
        <w:rPr>
          <w:b/>
          <w:color w:val="212121"/>
          <w:spacing w:val="-2"/>
        </w:rPr>
        <w:t> </w:t>
      </w:r>
      <w:r>
        <w:rPr>
          <w:b/>
          <w:color w:val="212121"/>
        </w:rPr>
        <w:t>B.,</w:t>
      </w:r>
      <w:r>
        <w:rPr>
          <w:b/>
          <w:color w:val="212121"/>
          <w:spacing w:val="-5"/>
        </w:rPr>
        <w:t> </w:t>
      </w:r>
      <w:r>
        <w:rPr>
          <w:color w:val="212121"/>
        </w:rPr>
        <w:t>Pawirosetiko,</w:t>
      </w:r>
      <w:r>
        <w:rPr>
          <w:color w:val="212121"/>
          <w:spacing w:val="-3"/>
        </w:rPr>
        <w:t> </w:t>
      </w:r>
      <w:r>
        <w:rPr>
          <w:color w:val="212121"/>
        </w:rPr>
        <w:t>J.S.</w:t>
      </w:r>
      <w:r>
        <w:rPr>
          <w:color w:val="212121"/>
          <w:spacing w:val="-5"/>
        </w:rPr>
        <w:t> </w:t>
      </w:r>
      <w:r>
        <w:rPr>
          <w:color w:val="212121"/>
        </w:rPr>
        <w:t>&amp;</w:t>
      </w:r>
      <w:r>
        <w:rPr>
          <w:color w:val="212121"/>
          <w:spacing w:val="-2"/>
        </w:rPr>
        <w:t> </w:t>
      </w:r>
      <w:r>
        <w:rPr>
          <w:color w:val="212121"/>
        </w:rPr>
        <w:t>Lilly,</w:t>
      </w:r>
      <w:r>
        <w:rPr>
          <w:color w:val="212121"/>
          <w:spacing w:val="-5"/>
        </w:rPr>
        <w:t> </w:t>
      </w:r>
      <w:r>
        <w:rPr>
          <w:color w:val="212121"/>
        </w:rPr>
        <w:t>M.</w:t>
      </w:r>
      <w:r>
        <w:rPr>
          <w:color w:val="212121"/>
          <w:spacing w:val="-3"/>
        </w:rPr>
        <w:t> </w:t>
      </w:r>
      <w:r>
        <w:rPr>
          <w:color w:val="212121"/>
        </w:rPr>
        <w:t>(2021).</w:t>
      </w:r>
      <w:r>
        <w:rPr>
          <w:color w:val="212121"/>
          <w:spacing w:val="-6"/>
        </w:rPr>
        <w:t> </w:t>
      </w:r>
      <w:r>
        <w:rPr>
          <w:color w:val="212121"/>
        </w:rPr>
        <w:t>Measuring</w:t>
      </w:r>
      <w:r>
        <w:rPr>
          <w:color w:val="212121"/>
          <w:spacing w:val="-3"/>
        </w:rPr>
        <w:t> </w:t>
      </w:r>
      <w:r>
        <w:rPr>
          <w:color w:val="212121"/>
        </w:rPr>
        <w:t>mindfulness</w:t>
      </w:r>
      <w:r>
        <w:rPr>
          <w:color w:val="212121"/>
          <w:spacing w:val="-3"/>
        </w:rPr>
        <w:t> </w:t>
      </w:r>
      <w:r>
        <w:rPr>
          <w:color w:val="212121"/>
        </w:rPr>
        <w:t>in emergency telecommunicators: A preliminary study of a revised observing</w:t>
      </w:r>
    </w:p>
    <w:p>
      <w:pPr>
        <w:pStyle w:val="BodyText"/>
        <w:spacing w:before="1"/>
        <w:ind w:left="840"/>
      </w:pPr>
      <w:r>
        <w:rPr>
          <w:color w:val="212121"/>
          <w:spacing w:val="-2"/>
        </w:rPr>
        <w:t>construct.</w:t>
      </w:r>
      <w:r>
        <w:rPr>
          <w:color w:val="212121"/>
          <w:spacing w:val="23"/>
        </w:rPr>
        <w:t> </w:t>
      </w:r>
      <w:r>
        <w:rPr>
          <w:i/>
          <w:color w:val="212121"/>
          <w:spacing w:val="-2"/>
        </w:rPr>
        <w:t>Mindfulness</w:t>
      </w:r>
      <w:r>
        <w:rPr>
          <w:color w:val="212121"/>
          <w:spacing w:val="-2"/>
        </w:rPr>
        <w:t>,</w:t>
      </w:r>
      <w:r>
        <w:rPr>
          <w:color w:val="212121"/>
          <w:spacing w:val="21"/>
        </w:rPr>
        <w:t> </w:t>
      </w:r>
      <w:r>
        <w:rPr>
          <w:color w:val="212121"/>
          <w:spacing w:val="-2"/>
        </w:rPr>
        <w:t>12,</w:t>
      </w:r>
      <w:r>
        <w:rPr>
          <w:color w:val="212121"/>
          <w:spacing w:val="20"/>
        </w:rPr>
        <w:t> </w:t>
      </w:r>
      <w:r>
        <w:rPr>
          <w:color w:val="212121"/>
          <w:spacing w:val="-2"/>
        </w:rPr>
        <w:t>2339–2353.</w:t>
      </w:r>
      <w:r>
        <w:rPr>
          <w:color w:val="212121"/>
          <w:spacing w:val="24"/>
        </w:rPr>
        <w:t> </w:t>
      </w:r>
      <w:hyperlink r:id="rId30">
        <w:r>
          <w:rPr>
            <w:color w:val="0000FF"/>
            <w:spacing w:val="-2"/>
            <w:u w:val="single" w:color="0000FF"/>
          </w:rPr>
          <w:t>https://doi.org/10.1007/s12671-021-01708-</w:t>
        </w:r>
        <w:r>
          <w:rPr>
            <w:color w:val="0000FF"/>
            <w:spacing w:val="-10"/>
            <w:u w:val="single" w:color="0000FF"/>
          </w:rPr>
          <w:t>3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840" w:hanging="720"/>
      </w:pPr>
      <w:r>
        <w:rPr>
          <w:b/>
          <w:color w:val="212121"/>
        </w:rPr>
        <w:t>Seligowski, A. V.,</w:t>
      </w:r>
      <w:r>
        <w:rPr>
          <w:b/>
          <w:color w:val="212121"/>
          <w:spacing w:val="-3"/>
        </w:rPr>
        <w:t> </w:t>
      </w:r>
      <w:r>
        <w:rPr>
          <w:b/>
          <w:color w:val="212121"/>
        </w:rPr>
        <w:t>Reffi,</w:t>
      </w:r>
      <w:r>
        <w:rPr>
          <w:b/>
          <w:color w:val="212121"/>
          <w:spacing w:val="-3"/>
        </w:rPr>
        <w:t> </w:t>
      </w:r>
      <w:r>
        <w:rPr>
          <w:b/>
          <w:color w:val="212121"/>
        </w:rPr>
        <w:t>A.</w:t>
      </w:r>
      <w:r>
        <w:rPr>
          <w:b/>
          <w:color w:val="212121"/>
          <w:spacing w:val="-5"/>
        </w:rPr>
        <w:t> </w:t>
      </w:r>
      <w:r>
        <w:rPr>
          <w:b/>
          <w:color w:val="212121"/>
        </w:rPr>
        <w:t>N.,</w:t>
      </w:r>
      <w:r>
        <w:rPr>
          <w:b/>
          <w:color w:val="212121"/>
          <w:spacing w:val="-3"/>
        </w:rPr>
        <w:t> </w:t>
      </w:r>
      <w:r>
        <w:rPr>
          <w:color w:val="212121"/>
        </w:rPr>
        <w:t>Phillips,</w:t>
      </w:r>
      <w:r>
        <w:rPr>
          <w:color w:val="212121"/>
          <w:spacing w:val="-3"/>
        </w:rPr>
        <w:t> </w:t>
      </w:r>
      <w:r>
        <w:rPr>
          <w:color w:val="212121"/>
        </w:rPr>
        <w:t>K.</w:t>
      </w:r>
      <w:r>
        <w:rPr>
          <w:color w:val="212121"/>
          <w:spacing w:val="-1"/>
        </w:rPr>
        <w:t> </w:t>
      </w:r>
      <w:r>
        <w:rPr>
          <w:color w:val="212121"/>
        </w:rPr>
        <w:t>A.,</w:t>
      </w:r>
      <w:r>
        <w:rPr>
          <w:color w:val="212121"/>
          <w:spacing w:val="-1"/>
        </w:rPr>
        <w:t> </w:t>
      </w:r>
      <w:r>
        <w:rPr>
          <w:color w:val="212121"/>
        </w:rPr>
        <w:t>Orcutt,</w:t>
      </w:r>
      <w:r>
        <w:rPr>
          <w:color w:val="212121"/>
          <w:spacing w:val="-3"/>
        </w:rPr>
        <w:t> </w:t>
      </w:r>
      <w:r>
        <w:rPr>
          <w:color w:val="212121"/>
        </w:rPr>
        <w:t>H.</w:t>
      </w:r>
      <w:r>
        <w:rPr>
          <w:color w:val="212121"/>
          <w:spacing w:val="-1"/>
        </w:rPr>
        <w:t> </w:t>
      </w:r>
      <w:r>
        <w:rPr>
          <w:color w:val="212121"/>
        </w:rPr>
        <w:t>K.,</w:t>
      </w:r>
      <w:r>
        <w:rPr>
          <w:color w:val="212121"/>
          <w:spacing w:val="-1"/>
        </w:rPr>
        <w:t> </w:t>
      </w:r>
      <w:r>
        <w:rPr>
          <w:color w:val="212121"/>
        </w:rPr>
        <w:t>Auerbach,</w:t>
      </w:r>
      <w:r>
        <w:rPr>
          <w:color w:val="212121"/>
          <w:spacing w:val="-3"/>
        </w:rPr>
        <w:t> </w:t>
      </w:r>
      <w:r>
        <w:rPr>
          <w:color w:val="212121"/>
        </w:rPr>
        <w:t>R.</w:t>
      </w:r>
      <w:r>
        <w:rPr>
          <w:color w:val="212121"/>
          <w:spacing w:val="-4"/>
        </w:rPr>
        <w:t> </w:t>
      </w:r>
      <w:r>
        <w:rPr>
          <w:color w:val="212121"/>
        </w:rPr>
        <w:t>P.,</w:t>
      </w:r>
      <w:r>
        <w:rPr>
          <w:color w:val="212121"/>
          <w:spacing w:val="-1"/>
        </w:rPr>
        <w:t> </w:t>
      </w:r>
      <w:r>
        <w:rPr>
          <w:color w:val="212121"/>
        </w:rPr>
        <w:t>Pizzagalli,</w:t>
      </w:r>
      <w:r>
        <w:rPr>
          <w:color w:val="212121"/>
          <w:spacing w:val="-1"/>
        </w:rPr>
        <w:t> </w:t>
      </w:r>
      <w:r>
        <w:rPr>
          <w:color w:val="212121"/>
        </w:rPr>
        <w:t>D.</w:t>
      </w:r>
      <w:r>
        <w:rPr>
          <w:color w:val="212121"/>
          <w:spacing w:val="-1"/>
        </w:rPr>
        <w:t> </w:t>
      </w:r>
      <w:r>
        <w:rPr>
          <w:color w:val="212121"/>
        </w:rPr>
        <w:t>A.,</w:t>
      </w:r>
      <w:r>
        <w:rPr>
          <w:color w:val="212121"/>
          <w:spacing w:val="-3"/>
        </w:rPr>
        <w:t> </w:t>
      </w:r>
      <w:r>
        <w:rPr>
          <w:color w:val="212121"/>
        </w:rPr>
        <w:t>&amp; Ressler,</w:t>
      </w:r>
      <w:r>
        <w:rPr>
          <w:color w:val="212121"/>
          <w:spacing w:val="-3"/>
        </w:rPr>
        <w:t> </w:t>
      </w:r>
      <w:r>
        <w:rPr>
          <w:color w:val="212121"/>
        </w:rPr>
        <w:t>K.</w:t>
      </w:r>
      <w:r>
        <w:rPr>
          <w:color w:val="212121"/>
          <w:spacing w:val="-1"/>
        </w:rPr>
        <w:t> </w:t>
      </w:r>
      <w:r>
        <w:rPr>
          <w:color w:val="212121"/>
        </w:rPr>
        <w:t>J. (2021). Neurophysiological responses to safety signals and the role of cardiac vagal</w:t>
      </w:r>
    </w:p>
    <w:p>
      <w:pPr>
        <w:spacing w:before="0"/>
        <w:ind w:left="840" w:right="0" w:firstLine="0"/>
        <w:jc w:val="left"/>
        <w:rPr>
          <w:sz w:val="22"/>
        </w:rPr>
      </w:pPr>
      <w:r>
        <w:rPr>
          <w:color w:val="212121"/>
          <w:sz w:val="22"/>
        </w:rPr>
        <w:t>control.</w:t>
      </w:r>
      <w:r>
        <w:rPr>
          <w:color w:val="212121"/>
          <w:spacing w:val="-6"/>
          <w:sz w:val="22"/>
        </w:rPr>
        <w:t> </w:t>
      </w:r>
      <w:r>
        <w:rPr>
          <w:i/>
          <w:color w:val="212121"/>
          <w:sz w:val="22"/>
        </w:rPr>
        <w:t>Behavioural</w:t>
      </w:r>
      <w:r>
        <w:rPr>
          <w:i/>
          <w:color w:val="212121"/>
          <w:spacing w:val="-6"/>
          <w:sz w:val="22"/>
        </w:rPr>
        <w:t> </w:t>
      </w:r>
      <w:r>
        <w:rPr>
          <w:i/>
          <w:color w:val="212121"/>
          <w:sz w:val="22"/>
        </w:rPr>
        <w:t>Brain</w:t>
      </w:r>
      <w:r>
        <w:rPr>
          <w:i/>
          <w:color w:val="212121"/>
          <w:spacing w:val="-6"/>
          <w:sz w:val="22"/>
        </w:rPr>
        <w:t> </w:t>
      </w:r>
      <w:r>
        <w:rPr>
          <w:i/>
          <w:color w:val="212121"/>
          <w:sz w:val="22"/>
        </w:rPr>
        <w:t>Research,</w:t>
      </w:r>
      <w:r>
        <w:rPr>
          <w:i/>
          <w:color w:val="212121"/>
          <w:spacing w:val="-5"/>
          <w:sz w:val="22"/>
        </w:rPr>
        <w:t> </w:t>
      </w:r>
      <w:r>
        <w:rPr>
          <w:i/>
          <w:color w:val="212121"/>
          <w:sz w:val="22"/>
        </w:rPr>
        <w:t>396.</w:t>
      </w:r>
      <w:r>
        <w:rPr>
          <w:i/>
          <w:color w:val="212121"/>
          <w:spacing w:val="-3"/>
          <w:sz w:val="22"/>
        </w:rPr>
        <w:t> </w:t>
      </w:r>
      <w:hyperlink r:id="rId31">
        <w:r>
          <w:rPr>
            <w:color w:val="0000FF"/>
            <w:spacing w:val="-2"/>
            <w:sz w:val="22"/>
            <w:u w:val="single" w:color="0000FF"/>
          </w:rPr>
          <w:t>https://doi.org/10.1016/j.bbr.2020.112914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39" w:right="430" w:hanging="720"/>
        <w:jc w:val="left"/>
        <w:rPr>
          <w:sz w:val="22"/>
        </w:rPr>
      </w:pPr>
      <w:r>
        <w:rPr>
          <w:b/>
          <w:sz w:val="22"/>
        </w:rPr>
        <w:t>Valdez,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London,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Gregorich,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E.,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Lilly,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(2021).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validation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trauma-related cognitions scale. </w:t>
      </w:r>
      <w:r>
        <w:rPr>
          <w:i/>
          <w:sz w:val="22"/>
        </w:rPr>
        <w:t>Plos One, 16(4)</w:t>
      </w:r>
      <w:r>
        <w:rPr>
          <w:sz w:val="22"/>
        </w:rPr>
        <w:t>, e0250221. </w:t>
      </w:r>
      <w:hyperlink r:id="rId32">
        <w:r>
          <w:rPr>
            <w:color w:val="0000FF"/>
            <w:spacing w:val="-2"/>
            <w:sz w:val="22"/>
            <w:u w:val="single" w:color="0000FF"/>
          </w:rPr>
          <w:t>https://doi.org/10.1371/journal.pone.0250221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840" w:right="155" w:hanging="720"/>
        <w:jc w:val="left"/>
        <w:rPr>
          <w:sz w:val="22"/>
        </w:rPr>
      </w:pPr>
      <w:r>
        <w:rPr>
          <w:b/>
          <w:color w:val="171716"/>
          <w:sz w:val="22"/>
        </w:rPr>
        <w:t>Winder,</w:t>
      </w:r>
      <w:r>
        <w:rPr>
          <w:b/>
          <w:color w:val="171716"/>
          <w:spacing w:val="-1"/>
          <w:sz w:val="22"/>
        </w:rPr>
        <w:t> </w:t>
      </w:r>
      <w:r>
        <w:rPr>
          <w:b/>
          <w:color w:val="171716"/>
          <w:sz w:val="22"/>
        </w:rPr>
        <w:t>J.</w:t>
      </w:r>
      <w:r>
        <w:rPr>
          <w:b/>
          <w:color w:val="171716"/>
          <w:spacing w:val="-3"/>
          <w:sz w:val="22"/>
        </w:rPr>
        <w:t> </w:t>
      </w:r>
      <w:r>
        <w:rPr>
          <w:b/>
          <w:color w:val="171716"/>
          <w:sz w:val="22"/>
        </w:rPr>
        <w:t>R.,</w:t>
      </w:r>
      <w:r>
        <w:rPr>
          <w:b/>
          <w:color w:val="171716"/>
          <w:spacing w:val="-1"/>
          <w:sz w:val="22"/>
        </w:rPr>
        <w:t> </w:t>
      </w:r>
      <w:r>
        <w:rPr>
          <w:b/>
          <w:color w:val="171716"/>
          <w:sz w:val="22"/>
        </w:rPr>
        <w:t>Mangen,</w:t>
      </w:r>
      <w:r>
        <w:rPr>
          <w:b/>
          <w:color w:val="171716"/>
          <w:spacing w:val="-1"/>
          <w:sz w:val="22"/>
        </w:rPr>
        <w:t> </w:t>
      </w:r>
      <w:r>
        <w:rPr>
          <w:b/>
          <w:color w:val="171716"/>
          <w:sz w:val="22"/>
        </w:rPr>
        <w:t>K.</w:t>
      </w:r>
      <w:r>
        <w:rPr>
          <w:b/>
          <w:color w:val="171716"/>
          <w:spacing w:val="-3"/>
          <w:sz w:val="22"/>
        </w:rPr>
        <w:t> </w:t>
      </w:r>
      <w:r>
        <w:rPr>
          <w:b/>
          <w:color w:val="171716"/>
          <w:sz w:val="22"/>
        </w:rPr>
        <w:t>H.,</w:t>
      </w:r>
      <w:r>
        <w:rPr>
          <w:b/>
          <w:color w:val="171716"/>
          <w:spacing w:val="-1"/>
          <w:sz w:val="22"/>
        </w:rPr>
        <w:t> </w:t>
      </w:r>
      <w:r>
        <w:rPr>
          <w:b/>
          <w:color w:val="171716"/>
          <w:sz w:val="22"/>
        </w:rPr>
        <w:t>Martinez-Snyder,</w:t>
      </w:r>
      <w:r>
        <w:rPr>
          <w:b/>
          <w:color w:val="171716"/>
          <w:spacing w:val="-1"/>
          <w:sz w:val="22"/>
        </w:rPr>
        <w:t> </w:t>
      </w:r>
      <w:r>
        <w:rPr>
          <w:b/>
          <w:color w:val="171716"/>
          <w:sz w:val="22"/>
        </w:rPr>
        <w:t>A</w:t>
      </w:r>
      <w:r>
        <w:rPr>
          <w:b/>
          <w:color w:val="171716"/>
          <w:spacing w:val="-4"/>
          <w:sz w:val="22"/>
        </w:rPr>
        <w:t> </w:t>
      </w:r>
      <w:r>
        <w:rPr>
          <w:b/>
          <w:color w:val="171716"/>
          <w:sz w:val="22"/>
        </w:rPr>
        <w:t>.E.,</w:t>
      </w:r>
      <w:r>
        <w:rPr>
          <w:b/>
          <w:color w:val="171716"/>
          <w:spacing w:val="-6"/>
          <w:sz w:val="22"/>
        </w:rPr>
        <w:t> </w:t>
      </w:r>
      <w:r>
        <w:rPr>
          <w:color w:val="171716"/>
          <w:sz w:val="22"/>
        </w:rPr>
        <w:t>&amp;</w:t>
      </w:r>
      <w:r>
        <w:rPr>
          <w:color w:val="171716"/>
          <w:spacing w:val="-1"/>
          <w:sz w:val="22"/>
        </w:rPr>
        <w:t> </w:t>
      </w:r>
      <w:r>
        <w:rPr>
          <w:color w:val="171716"/>
          <w:sz w:val="22"/>
        </w:rPr>
        <w:t>Valentiner,</w:t>
      </w:r>
      <w:r>
        <w:rPr>
          <w:color w:val="171716"/>
          <w:spacing w:val="-4"/>
          <w:sz w:val="22"/>
        </w:rPr>
        <w:t> </w:t>
      </w:r>
      <w:r>
        <w:rPr>
          <w:color w:val="171716"/>
          <w:sz w:val="22"/>
        </w:rPr>
        <w:t>D.</w:t>
      </w:r>
      <w:r>
        <w:rPr>
          <w:color w:val="171716"/>
          <w:spacing w:val="-2"/>
          <w:sz w:val="22"/>
        </w:rPr>
        <w:t> </w:t>
      </w:r>
      <w:r>
        <w:rPr>
          <w:color w:val="171716"/>
          <w:sz w:val="22"/>
        </w:rPr>
        <w:t>P.</w:t>
      </w:r>
      <w:r>
        <w:rPr>
          <w:color w:val="171716"/>
          <w:spacing w:val="-5"/>
          <w:sz w:val="22"/>
        </w:rPr>
        <w:t> </w:t>
      </w:r>
      <w:r>
        <w:rPr>
          <w:color w:val="171716"/>
          <w:sz w:val="22"/>
        </w:rPr>
        <w:t>(2021)</w:t>
      </w:r>
      <w:r>
        <w:rPr>
          <w:color w:val="171716"/>
          <w:spacing w:val="-2"/>
          <w:sz w:val="22"/>
        </w:rPr>
        <w:t> </w:t>
      </w:r>
      <w:r>
        <w:rPr>
          <w:color w:val="171716"/>
          <w:sz w:val="22"/>
        </w:rPr>
        <w:t>Anxiety</w:t>
      </w:r>
      <w:r>
        <w:rPr>
          <w:color w:val="171716"/>
          <w:spacing w:val="-3"/>
          <w:sz w:val="22"/>
        </w:rPr>
        <w:t> </w:t>
      </w:r>
      <w:r>
        <w:rPr>
          <w:color w:val="171716"/>
          <w:sz w:val="22"/>
        </w:rPr>
        <w:t>sensitivity, disgust sensitivity and aversive reactions to four stimuli. </w:t>
      </w:r>
      <w:r>
        <w:rPr>
          <w:i/>
          <w:color w:val="171716"/>
          <w:sz w:val="22"/>
        </w:rPr>
        <w:t>Behavioural and Cognitive</w:t>
      </w:r>
      <w:r>
        <w:rPr>
          <w:i/>
          <w:color w:val="171716"/>
          <w:sz w:val="22"/>
        </w:rPr>
        <w:t> Psychotherapy, 49</w:t>
      </w:r>
      <w:r>
        <w:rPr>
          <w:color w:val="171716"/>
          <w:sz w:val="22"/>
        </w:rPr>
        <w:t>(2), 206-217. </w:t>
      </w:r>
      <w:hyperlink r:id="rId33">
        <w:r>
          <w:rPr>
            <w:color w:val="0000FF"/>
            <w:sz w:val="22"/>
            <w:u w:val="single" w:color="0000FF"/>
          </w:rPr>
          <w:t>https://doi.org/10.1017/S1352465820000570</w:t>
        </w:r>
      </w:hyperlink>
    </w:p>
    <w:p>
      <w:pPr>
        <w:pStyle w:val="BodyText"/>
        <w:rPr>
          <w:sz w:val="17"/>
        </w:rPr>
      </w:pPr>
    </w:p>
    <w:p>
      <w:pPr>
        <w:pStyle w:val="Heading1"/>
      </w:pPr>
      <w:r>
        <w:rPr>
          <w:spacing w:val="-4"/>
        </w:rPr>
        <w:t>2020</w:t>
      </w:r>
    </w:p>
    <w:p>
      <w:pPr>
        <w:pStyle w:val="BodyText"/>
        <w:spacing w:before="0"/>
        <w:rPr>
          <w:b/>
        </w:rPr>
      </w:pPr>
    </w:p>
    <w:p>
      <w:pPr>
        <w:spacing w:line="240" w:lineRule="auto" w:before="1"/>
        <w:ind w:left="840" w:right="155" w:hanging="721"/>
        <w:jc w:val="left"/>
        <w:rPr>
          <w:sz w:val="22"/>
        </w:rPr>
      </w:pPr>
      <w:r>
        <w:rPr>
          <w:b/>
          <w:sz w:val="22"/>
        </w:rPr>
        <w:t>Awada, S.R., Corning, E.R., </w:t>
      </w:r>
      <w:r>
        <w:rPr>
          <w:sz w:val="22"/>
        </w:rPr>
        <w:t>&amp; Shelleby, E.C. (2020). Maternal experiences of intimate partner violence and</w:t>
      </w:r>
      <w:r>
        <w:rPr>
          <w:spacing w:val="-4"/>
          <w:sz w:val="22"/>
        </w:rPr>
        <w:t> </w:t>
      </w:r>
      <w:r>
        <w:rPr>
          <w:sz w:val="22"/>
        </w:rPr>
        <w:t>adolescent</w:t>
      </w:r>
      <w:r>
        <w:rPr>
          <w:spacing w:val="-2"/>
          <w:sz w:val="22"/>
        </w:rPr>
        <w:t> </w:t>
      </w:r>
      <w:r>
        <w:rPr>
          <w:sz w:val="22"/>
        </w:rPr>
        <w:t>delinquency:</w:t>
      </w:r>
      <w:r>
        <w:rPr>
          <w:spacing w:val="-4"/>
          <w:sz w:val="22"/>
        </w:rPr>
        <w:t> </w:t>
      </w:r>
      <w:r>
        <w:rPr>
          <w:sz w:val="22"/>
        </w:rPr>
        <w:t>Pathways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parenting</w:t>
      </w:r>
      <w:r>
        <w:rPr>
          <w:spacing w:val="-4"/>
          <w:sz w:val="22"/>
        </w:rPr>
        <w:t> </w:t>
      </w:r>
      <w:r>
        <w:rPr>
          <w:sz w:val="22"/>
        </w:rPr>
        <w:t>stress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harsh</w:t>
      </w:r>
      <w:r>
        <w:rPr>
          <w:spacing w:val="-4"/>
          <w:sz w:val="22"/>
        </w:rPr>
        <w:t> </w:t>
      </w:r>
      <w:r>
        <w:rPr>
          <w:sz w:val="22"/>
        </w:rPr>
        <w:t>parenting</w:t>
      </w:r>
      <w:r>
        <w:rPr>
          <w:spacing w:val="-4"/>
          <w:sz w:val="22"/>
        </w:rPr>
        <w:t> </w:t>
      </w:r>
      <w:r>
        <w:rPr>
          <w:sz w:val="22"/>
        </w:rPr>
        <w:t>behaviors. </w:t>
      </w:r>
      <w:r>
        <w:rPr>
          <w:i/>
          <w:sz w:val="22"/>
        </w:rPr>
        <w:t>Journal of Family Trauma, Child Custody &amp; Child Development, 17</w:t>
      </w:r>
      <w:r>
        <w:rPr>
          <w:sz w:val="22"/>
        </w:rPr>
        <w:t>(3), 268-292</w:t>
      </w:r>
      <w:r>
        <w:rPr>
          <w:i/>
          <w:sz w:val="22"/>
        </w:rPr>
        <w:t>.</w:t>
      </w:r>
      <w:r>
        <w:rPr>
          <w:i/>
          <w:sz w:val="22"/>
        </w:rPr>
        <w:t> </w:t>
      </w:r>
      <w:hyperlink r:id="rId34">
        <w:r>
          <w:rPr>
            <w:color w:val="0000FF"/>
            <w:spacing w:val="-2"/>
            <w:sz w:val="22"/>
            <w:u w:val="single" w:color="0000FF"/>
          </w:rPr>
          <w:t>https://doi.org/10.1080/26904586.2020.1806771</w:t>
        </w:r>
      </w:hyperlink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7"/>
        <w:ind w:left="840" w:right="155" w:hanging="720"/>
      </w:pPr>
      <w:r>
        <w:rPr>
          <w:b/>
          <w:color w:val="212121"/>
        </w:rPr>
        <w:t>Darnell,</w:t>
      </w:r>
      <w:r>
        <w:rPr>
          <w:b/>
          <w:color w:val="212121"/>
          <w:spacing w:val="-4"/>
        </w:rPr>
        <w:t> </w:t>
      </w:r>
      <w:r>
        <w:rPr>
          <w:b/>
          <w:color w:val="212121"/>
        </w:rPr>
        <w:t>B.</w:t>
      </w:r>
      <w:r>
        <w:rPr>
          <w:b/>
          <w:color w:val="212121"/>
          <w:spacing w:val="-3"/>
        </w:rPr>
        <w:t> </w:t>
      </w:r>
      <w:r>
        <w:rPr>
          <w:b/>
          <w:color w:val="212121"/>
        </w:rPr>
        <w:t>C.,</w:t>
      </w:r>
      <w:r>
        <w:rPr>
          <w:b/>
          <w:color w:val="212121"/>
          <w:spacing w:val="-4"/>
        </w:rPr>
        <w:t> </w:t>
      </w:r>
      <w:r>
        <w:rPr>
          <w:color w:val="212121"/>
        </w:rPr>
        <w:t>&amp;</w:t>
      </w:r>
      <w:r>
        <w:rPr>
          <w:color w:val="212121"/>
          <w:spacing w:val="-1"/>
        </w:rPr>
        <w:t> </w:t>
      </w:r>
      <w:r>
        <w:rPr>
          <w:color w:val="212121"/>
        </w:rPr>
        <w:t>Valentiner,</w:t>
      </w:r>
      <w:r>
        <w:rPr>
          <w:color w:val="212121"/>
          <w:spacing w:val="-2"/>
        </w:rPr>
        <w:t> </w:t>
      </w:r>
      <w:r>
        <w:rPr>
          <w:color w:val="212121"/>
        </w:rPr>
        <w:t>D.</w:t>
      </w:r>
      <w:r>
        <w:rPr>
          <w:color w:val="212121"/>
          <w:spacing w:val="-5"/>
        </w:rPr>
        <w:t> </w:t>
      </w:r>
      <w:r>
        <w:rPr>
          <w:color w:val="212121"/>
        </w:rPr>
        <w:t>P.</w:t>
      </w:r>
      <w:r>
        <w:rPr>
          <w:color w:val="212121"/>
          <w:spacing w:val="-2"/>
        </w:rPr>
        <w:t> </w:t>
      </w:r>
      <w:r>
        <w:rPr>
          <w:color w:val="212121"/>
        </w:rPr>
        <w:t>(2020).</w:t>
      </w:r>
      <w:r>
        <w:rPr>
          <w:color w:val="212121"/>
          <w:spacing w:val="-5"/>
        </w:rPr>
        <w:t> </w:t>
      </w:r>
      <w:r>
        <w:rPr>
          <w:color w:val="212121"/>
        </w:rPr>
        <w:t>Performance</w:t>
      </w:r>
      <w:r>
        <w:rPr>
          <w:color w:val="212121"/>
          <w:spacing w:val="-4"/>
        </w:rPr>
        <w:t> </w:t>
      </w:r>
      <w:r>
        <w:rPr>
          <w:color w:val="212121"/>
        </w:rPr>
        <w:t>on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Multisource</w:t>
      </w:r>
      <w:r>
        <w:rPr>
          <w:color w:val="212121"/>
          <w:spacing w:val="-1"/>
        </w:rPr>
        <w:t> </w:t>
      </w:r>
      <w:r>
        <w:rPr>
          <w:color w:val="212121"/>
        </w:rPr>
        <w:t>Interference</w:t>
      </w:r>
      <w:r>
        <w:rPr>
          <w:color w:val="212121"/>
          <w:spacing w:val="-1"/>
        </w:rPr>
        <w:t> </w:t>
      </w:r>
      <w:r>
        <w:rPr>
          <w:color w:val="212121"/>
        </w:rPr>
        <w:t>Task</w:t>
      </w:r>
      <w:r>
        <w:rPr>
          <w:color w:val="212121"/>
          <w:spacing w:val="-4"/>
        </w:rPr>
        <w:t> </w:t>
      </w:r>
      <w:r>
        <w:rPr>
          <w:color w:val="212121"/>
        </w:rPr>
        <w:t>moderates the relationship between trauma exposure and posttraumatic stress symptoms. </w:t>
      </w:r>
      <w:r>
        <w:rPr>
          <w:i/>
          <w:color w:val="212121"/>
        </w:rPr>
        <w:t>Clinical</w:t>
      </w:r>
      <w:r>
        <w:rPr>
          <w:i/>
          <w:color w:val="212121"/>
        </w:rPr>
        <w:t> Psychological Science, 8</w:t>
      </w:r>
      <w:r>
        <w:rPr>
          <w:color w:val="212121"/>
        </w:rPr>
        <w:t>(2), 351-358. </w:t>
      </w:r>
      <w:hyperlink r:id="rId35">
        <w:r>
          <w:rPr>
            <w:color w:val="0000FF"/>
            <w:u w:val="single" w:color="0000FF"/>
          </w:rPr>
          <w:t>https://doi.org/10.1177/2167702619885436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40" w:right="0" w:hanging="720"/>
        <w:jc w:val="left"/>
        <w:rPr>
          <w:sz w:val="22"/>
        </w:rPr>
      </w:pPr>
      <w:r>
        <w:rPr>
          <w:b/>
          <w:color w:val="212121"/>
          <w:sz w:val="22"/>
        </w:rPr>
        <w:t>Hannan,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S.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(2020).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Emotion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regulation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undergraduate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students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with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posttraumatic stress symptoms: A multi-method study. </w:t>
      </w:r>
      <w:r>
        <w:rPr>
          <w:i/>
          <w:color w:val="212121"/>
          <w:sz w:val="22"/>
        </w:rPr>
        <w:t>Psychological Trauma: Theory, Research, Practice, and</w:t>
      </w:r>
      <w:r>
        <w:rPr>
          <w:i/>
          <w:color w:val="212121"/>
          <w:sz w:val="22"/>
        </w:rPr>
        <w:t> Policy, 12, </w:t>
      </w:r>
      <w:r>
        <w:rPr>
          <w:color w:val="212121"/>
          <w:sz w:val="22"/>
        </w:rPr>
        <w:t>643-650</w:t>
      </w:r>
      <w:r>
        <w:rPr>
          <w:i/>
          <w:sz w:val="22"/>
        </w:rPr>
        <w:t>.</w:t>
      </w:r>
      <w:r>
        <w:rPr>
          <w:i/>
          <w:spacing w:val="40"/>
          <w:sz w:val="22"/>
        </w:rPr>
        <w:t> </w:t>
      </w:r>
      <w:hyperlink r:id="rId36">
        <w:r>
          <w:rPr>
            <w:color w:val="0000FF"/>
            <w:sz w:val="22"/>
            <w:u w:val="single" w:color="0000FF"/>
          </w:rPr>
          <w:t>https://doi.org/10.1037/tra0000577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840" w:right="0" w:hanging="670"/>
        <w:jc w:val="left"/>
        <w:rPr>
          <w:sz w:val="22"/>
        </w:rPr>
      </w:pPr>
      <w:r>
        <w:rPr>
          <w:b/>
          <w:color w:val="212121"/>
          <w:sz w:val="22"/>
        </w:rPr>
        <w:t>Himmerich,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S. J., Ellis,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R. A.,</w:t>
      </w:r>
      <w:r>
        <w:rPr>
          <w:b/>
          <w:color w:val="212121"/>
          <w:spacing w:val="-1"/>
          <w:sz w:val="22"/>
        </w:rPr>
        <w:t> </w:t>
      </w:r>
      <w:r>
        <w:rPr>
          <w:color w:val="212121"/>
          <w:sz w:val="22"/>
        </w:rPr>
        <w:t>&amp; Orcutt, H.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K. (2020).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PTSD alcohol</w:t>
      </w:r>
      <w:r>
        <w:rPr>
          <w:spacing w:val="-3"/>
          <w:sz w:val="22"/>
        </w:rPr>
        <w:t> </w:t>
      </w:r>
      <w:r>
        <w:rPr>
          <w:sz w:val="22"/>
        </w:rPr>
        <w:t>expectancy symptom clusters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four-dimensional</w:t>
      </w:r>
      <w:r>
        <w:rPr>
          <w:spacing w:val="-6"/>
          <w:sz w:val="22"/>
        </w:rPr>
        <w:t> </w:t>
      </w:r>
      <w:r>
        <w:rPr>
          <w:sz w:val="22"/>
        </w:rPr>
        <w:t>model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PTSD: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moderations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 between symptoms of posttraumatic stress and alcohol use</w:t>
      </w:r>
      <w:r>
        <w:rPr>
          <w:color w:val="212121"/>
          <w:sz w:val="22"/>
        </w:rPr>
        <w:t>. </w:t>
      </w:r>
      <w:r>
        <w:rPr>
          <w:i/>
          <w:color w:val="212121"/>
          <w:sz w:val="22"/>
        </w:rPr>
        <w:t>Psychological Trauma: Theory,</w:t>
      </w:r>
      <w:r>
        <w:rPr>
          <w:i/>
          <w:color w:val="212121"/>
          <w:sz w:val="22"/>
        </w:rPr>
        <w:t> Research, Practice, and Policy, 12, </w:t>
      </w:r>
      <w:r>
        <w:rPr>
          <w:color w:val="212121"/>
          <w:sz w:val="22"/>
        </w:rPr>
        <w:t>347-355</w:t>
      </w:r>
      <w:r>
        <w:rPr>
          <w:i/>
          <w:color w:val="212121"/>
          <w:sz w:val="22"/>
        </w:rPr>
        <w:t>.</w:t>
      </w:r>
      <w:r>
        <w:rPr>
          <w:i/>
          <w:color w:val="212121"/>
          <w:spacing w:val="40"/>
          <w:sz w:val="22"/>
        </w:rPr>
        <w:t> </w:t>
      </w:r>
      <w:hyperlink r:id="rId37">
        <w:r>
          <w:rPr>
            <w:color w:val="0000FF"/>
            <w:sz w:val="22"/>
            <w:u w:val="single" w:color="0000FF"/>
          </w:rPr>
          <w:t>https://doi.org/10.1037/tra0000480</w:t>
        </w:r>
      </w:hyperlink>
    </w:p>
    <w:p>
      <w:pPr>
        <w:pStyle w:val="BodyText"/>
        <w:rPr>
          <w:sz w:val="17"/>
        </w:rPr>
      </w:pPr>
    </w:p>
    <w:p>
      <w:pPr>
        <w:spacing w:before="57"/>
        <w:ind w:left="840" w:right="0" w:hanging="720"/>
        <w:jc w:val="left"/>
        <w:rPr>
          <w:sz w:val="22"/>
        </w:rPr>
      </w:pPr>
      <w:r>
        <w:rPr>
          <w:b/>
          <w:color w:val="212121"/>
          <w:sz w:val="22"/>
        </w:rPr>
        <w:t>Ioffe,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1"/>
          <w:sz w:val="22"/>
        </w:rPr>
        <w:t> </w:t>
      </w:r>
      <w:r>
        <w:rPr>
          <w:color w:val="212121"/>
          <w:sz w:val="22"/>
        </w:rPr>
        <w:t>Pittman,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D.,</w:t>
      </w:r>
      <w:r>
        <w:rPr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Kochanova,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K.,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&amp;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Pabis,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J.</w:t>
      </w:r>
      <w:r>
        <w:rPr>
          <w:b/>
          <w:color w:val="212121"/>
          <w:spacing w:val="-1"/>
          <w:sz w:val="22"/>
        </w:rPr>
        <w:t> </w:t>
      </w:r>
      <w:r>
        <w:rPr>
          <w:color w:val="212121"/>
          <w:sz w:val="22"/>
        </w:rPr>
        <w:t>(2020).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Parent-adolescent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communication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influences on anxious and depressive symptoms in early adolescence.</w:t>
      </w:r>
      <w:r>
        <w:rPr>
          <w:color w:val="212121"/>
          <w:spacing w:val="40"/>
          <w:sz w:val="22"/>
        </w:rPr>
        <w:t> </w:t>
      </w:r>
      <w:r>
        <w:rPr>
          <w:i/>
          <w:color w:val="212121"/>
          <w:sz w:val="22"/>
        </w:rPr>
        <w:t>Journal of Youth and Adolescence,</w:t>
      </w:r>
      <w:r>
        <w:rPr>
          <w:i/>
          <w:color w:val="212121"/>
          <w:sz w:val="22"/>
        </w:rPr>
        <w:t> 49</w:t>
      </w:r>
      <w:r>
        <w:rPr>
          <w:color w:val="212121"/>
          <w:sz w:val="22"/>
        </w:rPr>
        <w:t>(8), 1716-1730. </w:t>
      </w:r>
      <w:hyperlink r:id="rId38">
        <w:r>
          <w:rPr>
            <w:color w:val="0000FF"/>
            <w:sz w:val="22"/>
            <w:u w:val="single" w:color="0000FF"/>
          </w:rPr>
          <w:t>https://doi.org/10.1007/s10964-020-01259-1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57"/>
        <w:ind w:left="840" w:right="1201" w:hanging="720"/>
        <w:jc w:val="left"/>
        <w:rPr>
          <w:sz w:val="22"/>
        </w:rPr>
      </w:pPr>
      <w:r>
        <w:rPr>
          <w:b/>
          <w:color w:val="333333"/>
          <w:sz w:val="22"/>
        </w:rPr>
        <w:t>Leonard,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K.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A.,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Ellis,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R.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A.,</w:t>
      </w:r>
      <w:r>
        <w:rPr>
          <w:b/>
          <w:color w:val="333333"/>
          <w:spacing w:val="-3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Orcutt,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H.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K.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(2020).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Experiential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avoidance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as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mediator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in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the relationship between shame and posttraumatic stress disorder: The effect of gender. </w:t>
      </w:r>
      <w:r>
        <w:rPr>
          <w:i/>
          <w:color w:val="333333"/>
          <w:sz w:val="22"/>
        </w:rPr>
        <w:t>Psychological Trauma: Theory, Research, Practice, and Policy, 12</w:t>
      </w:r>
      <w:r>
        <w:rPr>
          <w:color w:val="333333"/>
          <w:sz w:val="22"/>
        </w:rPr>
        <w:t>, 651–658. </w:t>
      </w:r>
      <w:hyperlink r:id="rId39">
        <w:r>
          <w:rPr>
            <w:color w:val="0000FF"/>
            <w:spacing w:val="-2"/>
            <w:sz w:val="22"/>
            <w:u w:val="single" w:color="0000FF"/>
          </w:rPr>
          <w:t>https://doi.org/10.1037/tra0000601</w:t>
        </w:r>
      </w:hyperlink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40" w:right="234" w:hanging="720"/>
        <w:jc w:val="both"/>
        <w:rPr>
          <w:sz w:val="22"/>
        </w:rPr>
      </w:pPr>
      <w:r>
        <w:rPr>
          <w:b/>
          <w:color w:val="333333"/>
          <w:sz w:val="22"/>
        </w:rPr>
        <w:t>Lim,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B.</w:t>
      </w:r>
      <w:r>
        <w:rPr>
          <w:b/>
          <w:color w:val="333333"/>
          <w:spacing w:val="-1"/>
          <w:sz w:val="22"/>
        </w:rPr>
        <w:t> </w:t>
      </w:r>
      <w:r>
        <w:rPr>
          <w:b/>
          <w:color w:val="333333"/>
          <w:sz w:val="22"/>
        </w:rPr>
        <w:t>H.,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Hodges,</w:t>
      </w:r>
      <w:r>
        <w:rPr>
          <w:b/>
          <w:color w:val="333333"/>
          <w:spacing w:val="-4"/>
          <w:sz w:val="22"/>
        </w:rPr>
        <w:t> </w:t>
      </w:r>
      <w:r>
        <w:rPr>
          <w:b/>
          <w:color w:val="333333"/>
          <w:sz w:val="22"/>
        </w:rPr>
        <w:t>M.</w:t>
      </w:r>
      <w:r>
        <w:rPr>
          <w:b/>
          <w:color w:val="333333"/>
          <w:spacing w:val="-3"/>
          <w:sz w:val="22"/>
        </w:rPr>
        <w:t> </w:t>
      </w:r>
      <w:r>
        <w:rPr>
          <w:b/>
          <w:color w:val="333333"/>
          <w:sz w:val="22"/>
        </w:rPr>
        <w:t>A.,</w:t>
      </w:r>
      <w:r>
        <w:rPr>
          <w:b/>
          <w:color w:val="333333"/>
          <w:spacing w:val="-3"/>
          <w:sz w:val="22"/>
        </w:rPr>
        <w:t> </w:t>
      </w:r>
      <w:r>
        <w:rPr>
          <w:color w:val="333333"/>
          <w:sz w:val="22"/>
        </w:rPr>
        <w:t>&amp;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Lilly,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M.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M.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(2020).</w:t>
      </w:r>
      <w:r>
        <w:rPr>
          <w:color w:val="333333"/>
          <w:spacing w:val="-5"/>
          <w:sz w:val="22"/>
        </w:rPr>
        <w:t> </w:t>
      </w:r>
      <w:r>
        <w:rPr>
          <w:color w:val="333333"/>
          <w:sz w:val="22"/>
        </w:rPr>
        <w:t>The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differential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effects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insecure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attachment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post- traumatic stress: A systematic review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of extant findings and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explanatory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mechanisms. </w:t>
      </w:r>
      <w:r>
        <w:rPr>
          <w:i/>
          <w:color w:val="333333"/>
          <w:sz w:val="22"/>
        </w:rPr>
        <w:t>Trauma,</w:t>
      </w:r>
      <w:r>
        <w:rPr>
          <w:i/>
          <w:color w:val="333333"/>
          <w:sz w:val="22"/>
        </w:rPr>
        <w:t> Violence, &amp; Abuse, 21</w:t>
      </w:r>
      <w:r>
        <w:rPr>
          <w:color w:val="333333"/>
          <w:sz w:val="22"/>
        </w:rPr>
        <w:t>(5), 1044-1060. </w:t>
      </w:r>
      <w:hyperlink r:id="rId40">
        <w:r>
          <w:rPr>
            <w:color w:val="0000FF"/>
            <w:sz w:val="22"/>
            <w:u w:val="single" w:color="0000FF"/>
          </w:rPr>
          <w:t>https://doi.org/10.1177/1524838018815136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7"/>
        <w:ind w:left="840" w:right="303" w:hanging="720"/>
        <w:jc w:val="left"/>
        <w:rPr>
          <w:sz w:val="22"/>
        </w:rPr>
      </w:pPr>
      <w:r>
        <w:rPr>
          <w:b/>
          <w:color w:val="212121"/>
          <w:sz w:val="22"/>
        </w:rPr>
        <w:t>London,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M.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J.,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Mercer,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M.</w:t>
      </w:r>
      <w:r>
        <w:rPr>
          <w:b/>
          <w:color w:val="212121"/>
          <w:spacing w:val="-6"/>
          <w:sz w:val="22"/>
        </w:rPr>
        <w:t> </w:t>
      </w:r>
      <w:r>
        <w:rPr>
          <w:b/>
          <w:color w:val="212121"/>
          <w:sz w:val="22"/>
        </w:rPr>
        <w:t>C.,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Lilly,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M.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(2020).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Considering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impact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early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trauma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on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coping and pathology to predict posttraumatic growth among 9-1-1 telecommunicators. </w:t>
      </w:r>
      <w:r>
        <w:rPr>
          <w:i/>
          <w:color w:val="212121"/>
          <w:sz w:val="22"/>
        </w:rPr>
        <w:t>Journal of</w:t>
      </w:r>
      <w:r>
        <w:rPr>
          <w:i/>
          <w:color w:val="212121"/>
          <w:sz w:val="22"/>
        </w:rPr>
        <w:t> Interpersonal Violence, 35</w:t>
      </w:r>
      <w:r>
        <w:rPr>
          <w:color w:val="212121"/>
          <w:sz w:val="22"/>
        </w:rPr>
        <w:t>(21-22), 4709-4731. </w:t>
      </w:r>
      <w:hyperlink r:id="rId41">
        <w:r>
          <w:rPr>
            <w:color w:val="0000FF"/>
            <w:sz w:val="22"/>
            <w:u w:val="single" w:color="0000FF"/>
          </w:rPr>
          <w:t>https://doi.org/10.1177/0886260517716942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39" w:right="245" w:hanging="720"/>
        <w:jc w:val="left"/>
        <w:rPr>
          <w:sz w:val="22"/>
        </w:rPr>
      </w:pPr>
      <w:r>
        <w:rPr>
          <w:sz w:val="22"/>
        </w:rPr>
        <w:t>Orcutt,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K.,</w:t>
      </w:r>
      <w:r>
        <w:rPr>
          <w:spacing w:val="-1"/>
          <w:sz w:val="22"/>
        </w:rPr>
        <w:t> </w:t>
      </w:r>
      <w:r>
        <w:rPr>
          <w:b/>
          <w:sz w:val="22"/>
        </w:rPr>
        <w:t>Reffi,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Ellis, 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2"/>
          <w:sz w:val="22"/>
        </w:rPr>
        <w:t> </w:t>
      </w:r>
      <w:r>
        <w:rPr>
          <w:sz w:val="22"/>
        </w:rPr>
        <w:t>(2020).</w:t>
      </w:r>
      <w:r>
        <w:rPr>
          <w:spacing w:val="-1"/>
          <w:sz w:val="22"/>
        </w:rPr>
        <w:t> </w:t>
      </w:r>
      <w:r>
        <w:rPr>
          <w:sz w:val="22"/>
        </w:rPr>
        <w:t>Experiential</w:t>
      </w:r>
      <w:r>
        <w:rPr>
          <w:spacing w:val="-1"/>
          <w:sz w:val="22"/>
        </w:rPr>
        <w:t> </w:t>
      </w:r>
      <w:r>
        <w:rPr>
          <w:sz w:val="22"/>
        </w:rPr>
        <w:t>avoidance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PTSD.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Tull</w:t>
      </w:r>
      <w:r>
        <w:rPr>
          <w:spacing w:val="-4"/>
          <w:sz w:val="22"/>
        </w:rPr>
        <w:t> </w:t>
      </w:r>
      <w:r>
        <w:rPr>
          <w:sz w:val="22"/>
        </w:rPr>
        <w:t>&amp; N.</w:t>
      </w:r>
      <w:r>
        <w:rPr>
          <w:spacing w:val="-1"/>
          <w:sz w:val="22"/>
        </w:rPr>
        <w:t> </w:t>
      </w:r>
      <w:r>
        <w:rPr>
          <w:sz w:val="22"/>
        </w:rPr>
        <w:t>Kimbrel (Eds.), </w:t>
      </w:r>
      <w:r>
        <w:rPr>
          <w:i/>
          <w:sz w:val="22"/>
        </w:rPr>
        <w:t>Emotion in posttraumatic stress disorder: Etiology, assessment, neurobiology, and</w:t>
      </w:r>
      <w:r>
        <w:rPr>
          <w:i/>
          <w:sz w:val="22"/>
        </w:rPr>
        <w:t> treatment </w:t>
      </w:r>
      <w:r>
        <w:rPr>
          <w:sz w:val="22"/>
        </w:rPr>
        <w:t>(pp. 409–436). San Diego, CA: Elsevier. </w:t>
      </w:r>
      <w:hyperlink r:id="rId42">
        <w:r>
          <w:rPr>
            <w:color w:val="0000FF"/>
            <w:sz w:val="22"/>
            <w:u w:val="single" w:color="0000FF"/>
          </w:rPr>
          <w:t>https://doi.org/10.1016/B978-0-12-816022-</w:t>
        </w:r>
      </w:hyperlink>
      <w:r>
        <w:rPr>
          <w:color w:val="0000FF"/>
          <w:sz w:val="22"/>
        </w:rPr>
        <w:t> </w:t>
      </w:r>
      <w:hyperlink r:id="rId42">
        <w:r>
          <w:rPr>
            <w:color w:val="0000FF"/>
            <w:spacing w:val="-2"/>
            <w:sz w:val="22"/>
            <w:u w:val="single" w:color="0000FF"/>
          </w:rPr>
          <w:t>0.00014-4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840" w:hanging="720"/>
      </w:pPr>
      <w:r>
        <w:rPr>
          <w:b/>
        </w:rPr>
        <w:t>Pinciotti,</w:t>
      </w:r>
      <w:r>
        <w:rPr>
          <w:b/>
          <w:spacing w:val="-1"/>
        </w:rPr>
        <w:t> </w:t>
      </w:r>
      <w:r>
        <w:rPr>
          <w:b/>
        </w:rPr>
        <w:t>C.</w:t>
      </w:r>
      <w:r>
        <w:rPr>
          <w:b/>
          <w:spacing w:val="-1"/>
        </w:rPr>
        <w:t> </w:t>
      </w:r>
      <w:r>
        <w:rPr>
          <w:b/>
        </w:rPr>
        <w:t>M.</w:t>
      </w:r>
      <w:r>
        <w:rPr/>
        <w:t>,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Orcutt,</w:t>
      </w:r>
      <w:r>
        <w:rPr>
          <w:spacing w:val="-4"/>
        </w:rPr>
        <w:t> </w:t>
      </w:r>
      <w:r>
        <w:rPr/>
        <w:t>H.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(2020).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won’t</w:t>
      </w:r>
      <w:r>
        <w:rPr>
          <w:spacing w:val="-1"/>
        </w:rPr>
        <w:t> </w:t>
      </w:r>
      <w:r>
        <w:rPr/>
        <w:t>happen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me:</w:t>
      </w:r>
      <w:r>
        <w:rPr>
          <w:spacing w:val="-1"/>
        </w:rPr>
        <w:t> </w:t>
      </w:r>
      <w:r>
        <w:rPr/>
        <w:t>An</w:t>
      </w:r>
      <w:r>
        <w:rPr>
          <w:spacing w:val="-5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of defensive attribution in rape victim blaming. </w:t>
      </w:r>
      <w:r>
        <w:rPr>
          <w:i/>
        </w:rPr>
        <w:t>Violence Against Women</w:t>
      </w:r>
      <w:r>
        <w:rPr/>
        <w:t>, </w:t>
      </w:r>
      <w:r>
        <w:rPr>
          <w:i/>
        </w:rPr>
        <w:t>26</w:t>
      </w:r>
      <w:r>
        <w:rPr/>
        <w:t>, 1059–1079. </w:t>
      </w:r>
      <w:hyperlink r:id="rId43">
        <w:r>
          <w:rPr>
            <w:color w:val="0000FF"/>
            <w:spacing w:val="-2"/>
            <w:u w:val="single" w:color="0000FF"/>
          </w:rPr>
          <w:t>https://doi.org/10.1177/1077801219853367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7"/>
        <w:ind w:left="840" w:right="0" w:hanging="720"/>
        <w:jc w:val="left"/>
        <w:rPr>
          <w:sz w:val="22"/>
        </w:rPr>
      </w:pPr>
      <w:r>
        <w:rPr>
          <w:b/>
          <w:sz w:val="22"/>
        </w:rPr>
        <w:t>Pinciotti, C. M</w:t>
      </w:r>
      <w:r>
        <w:rPr>
          <w:sz w:val="22"/>
        </w:rPr>
        <w:t>. &amp; Orcutt, H. K. (2020). Common symptom presentations in individuals with probable comorbid Obsessive-Compulsive Disorder and Posttraumatic Stress Disorder.</w:t>
      </w:r>
      <w:r>
        <w:rPr>
          <w:spacing w:val="40"/>
          <w:sz w:val="22"/>
        </w:rPr>
        <w:t> </w:t>
      </w:r>
      <w:r>
        <w:rPr>
          <w:i/>
          <w:sz w:val="22"/>
        </w:rPr>
        <w:t>The Journal of</w:t>
      </w:r>
      <w:r>
        <w:rPr>
          <w:i/>
          <w:sz w:val="22"/>
        </w:rPr>
        <w:t> Nervous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Mental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Disease,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208,</w:t>
      </w:r>
      <w:r>
        <w:rPr>
          <w:i/>
          <w:spacing w:val="-7"/>
          <w:sz w:val="22"/>
        </w:rPr>
        <w:t> </w:t>
      </w:r>
      <w:r>
        <w:rPr>
          <w:sz w:val="22"/>
        </w:rPr>
        <w:t>777-784.</w:t>
      </w:r>
      <w:r>
        <w:rPr>
          <w:spacing w:val="-6"/>
          <w:sz w:val="22"/>
        </w:rPr>
        <w:t> </w:t>
      </w:r>
      <w:hyperlink r:id="rId44">
        <w:r>
          <w:rPr>
            <w:color w:val="0000FF"/>
            <w:sz w:val="22"/>
            <w:u w:val="single" w:color="0000FF"/>
          </w:rPr>
          <w:t>https://doi.org/10.1097/NMD.0000000000001211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6"/>
        <w:ind w:left="839" w:right="186" w:hanging="720"/>
        <w:jc w:val="both"/>
        <w:rPr>
          <w:sz w:val="22"/>
        </w:rPr>
      </w:pPr>
      <w:r>
        <w:rPr>
          <w:sz w:val="22"/>
        </w:rPr>
        <w:t>Pittman,</w:t>
      </w:r>
      <w:r>
        <w:rPr>
          <w:spacing w:val="-1"/>
          <w:sz w:val="22"/>
        </w:rPr>
        <w:t> </w:t>
      </w:r>
      <w:r>
        <w:rPr>
          <w:sz w:val="22"/>
        </w:rPr>
        <w:t>L. D.,</w:t>
      </w:r>
      <w:r>
        <w:rPr>
          <w:spacing w:val="-1"/>
          <w:sz w:val="22"/>
        </w:rPr>
        <w:t> </w:t>
      </w:r>
      <w:r>
        <w:rPr>
          <w:sz w:val="22"/>
        </w:rPr>
        <w:t>Cutright, N.</w:t>
      </w:r>
      <w:r>
        <w:rPr>
          <w:spacing w:val="-2"/>
          <w:sz w:val="22"/>
        </w:rPr>
        <w:t> </w:t>
      </w:r>
      <w:r>
        <w:rPr>
          <w:sz w:val="22"/>
        </w:rPr>
        <w:t>H., </w:t>
      </w:r>
      <w:r>
        <w:rPr>
          <w:b/>
          <w:sz w:val="22"/>
        </w:rPr>
        <w:t>McNeela, L.,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Awada, S.,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Pabis,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&amp; Shelleby,</w:t>
      </w:r>
      <w:r>
        <w:rPr>
          <w:spacing w:val="-1"/>
          <w:sz w:val="22"/>
        </w:rPr>
        <w:t> </w:t>
      </w:r>
      <w:r>
        <w:rPr>
          <w:sz w:val="22"/>
        </w:rPr>
        <w:t>L. (2020).</w:t>
      </w:r>
      <w:r>
        <w:rPr>
          <w:spacing w:val="40"/>
          <w:sz w:val="22"/>
        </w:rPr>
        <w:t> </w:t>
      </w:r>
      <w:r>
        <w:rPr>
          <w:sz w:val="22"/>
        </w:rPr>
        <w:t>Coping strategies and</w:t>
      </w:r>
      <w:r>
        <w:rPr>
          <w:spacing w:val="-3"/>
          <w:sz w:val="22"/>
        </w:rPr>
        <w:t> </w:t>
      </w:r>
      <w:r>
        <w:rPr>
          <w:sz w:val="22"/>
        </w:rPr>
        <w:t>psychological</w:t>
      </w:r>
      <w:r>
        <w:rPr>
          <w:spacing w:val="-2"/>
          <w:sz w:val="22"/>
        </w:rPr>
        <w:t> </w:t>
      </w:r>
      <w:r>
        <w:rPr>
          <w:sz w:val="22"/>
        </w:rPr>
        <w:t>symptoms</w:t>
      </w:r>
      <w:r>
        <w:rPr>
          <w:spacing w:val="-2"/>
          <w:sz w:val="22"/>
        </w:rPr>
        <w:t> </w:t>
      </w:r>
      <w:r>
        <w:rPr>
          <w:sz w:val="22"/>
        </w:rPr>
        <w:t>among</w:t>
      </w:r>
      <w:r>
        <w:rPr>
          <w:spacing w:val="-3"/>
          <w:sz w:val="22"/>
        </w:rPr>
        <w:t> </w:t>
      </w: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St.</w:t>
      </w:r>
      <w:r>
        <w:rPr>
          <w:spacing w:val="-2"/>
          <w:sz w:val="22"/>
        </w:rPr>
        <w:t> </w:t>
      </w:r>
      <w:r>
        <w:rPr>
          <w:sz w:val="22"/>
        </w:rPr>
        <w:t>Thomas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aftermath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Hurricanes</w:t>
      </w:r>
      <w:r>
        <w:rPr>
          <w:spacing w:val="-2"/>
          <w:sz w:val="22"/>
        </w:rPr>
        <w:t> </w:t>
      </w:r>
      <w:r>
        <w:rPr>
          <w:sz w:val="22"/>
        </w:rPr>
        <w:t>Irma and Maria.</w:t>
      </w:r>
      <w:r>
        <w:rPr>
          <w:spacing w:val="40"/>
          <w:sz w:val="22"/>
        </w:rPr>
        <w:t> </w:t>
      </w:r>
      <w:r>
        <w:rPr>
          <w:i/>
          <w:sz w:val="22"/>
        </w:rPr>
        <w:t>Journal of Traumatic Stress, 33</w:t>
      </w:r>
      <w:r>
        <w:rPr>
          <w:sz w:val="22"/>
        </w:rPr>
        <w:t>, 151–160. </w:t>
      </w:r>
      <w:hyperlink r:id="rId45">
        <w:r>
          <w:rPr>
            <w:color w:val="0000FF"/>
            <w:sz w:val="22"/>
            <w:u w:val="single" w:color="0000FF"/>
          </w:rPr>
          <w:t>https://doi.org/10.1002/jts.22471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56"/>
        <w:ind w:left="839" w:right="155" w:hanging="720"/>
        <w:jc w:val="left"/>
        <w:rPr>
          <w:sz w:val="22"/>
        </w:rPr>
      </w:pPr>
      <w:r>
        <w:rPr>
          <w:b/>
          <w:sz w:val="22"/>
        </w:rPr>
        <w:t>Winder, J. R</w:t>
      </w:r>
      <w:r>
        <w:rPr>
          <w:sz w:val="22"/>
        </w:rPr>
        <w:t>., </w:t>
      </w:r>
      <w:r>
        <w:rPr>
          <w:b/>
          <w:sz w:val="22"/>
        </w:rPr>
        <w:t>Mangen, K. H</w:t>
      </w:r>
      <w:r>
        <w:rPr>
          <w:sz w:val="22"/>
        </w:rPr>
        <w:t>., </w:t>
      </w:r>
      <w:r>
        <w:rPr>
          <w:b/>
          <w:sz w:val="22"/>
        </w:rPr>
        <w:t>Martinez-Snyder, A. E., </w:t>
      </w:r>
      <w:r>
        <w:rPr>
          <w:sz w:val="22"/>
        </w:rPr>
        <w:t>&amp; Valentiner, D. P. (2020). Anxiety sensitivity, disgust sensitivity and aversive reactions to four stimuli. </w:t>
      </w:r>
      <w:r>
        <w:rPr>
          <w:i/>
          <w:sz w:val="22"/>
        </w:rPr>
        <w:t>Behavioural and cognitive</w:t>
      </w:r>
      <w:r>
        <w:rPr>
          <w:i/>
          <w:sz w:val="22"/>
        </w:rPr>
        <w:t> psychotherapy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1–12.</w:t>
      </w:r>
      <w:r>
        <w:rPr>
          <w:spacing w:val="-6"/>
          <w:sz w:val="22"/>
        </w:rPr>
        <w:t> </w:t>
      </w:r>
      <w:r>
        <w:rPr>
          <w:sz w:val="22"/>
        </w:rPr>
        <w:t>Advance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publication.</w:t>
      </w:r>
      <w:r>
        <w:rPr>
          <w:spacing w:val="-6"/>
          <w:sz w:val="22"/>
        </w:rPr>
        <w:t> </w:t>
      </w:r>
      <w:hyperlink r:id="rId33">
        <w:r>
          <w:rPr>
            <w:color w:val="0000FF"/>
            <w:spacing w:val="-2"/>
            <w:sz w:val="22"/>
            <w:u w:val="single" w:color="0000FF"/>
          </w:rPr>
          <w:t>https://doi.org/10.1017/S1352465820000570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39" w:right="113" w:hanging="720"/>
        <w:jc w:val="left"/>
        <w:rPr>
          <w:sz w:val="22"/>
        </w:rPr>
      </w:pPr>
      <w:r>
        <w:rPr>
          <w:b/>
          <w:sz w:val="22"/>
        </w:rPr>
        <w:t>Younce,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(2020).</w:t>
      </w:r>
      <w:r>
        <w:rPr>
          <w:spacing w:val="-5"/>
          <w:sz w:val="22"/>
        </w:rPr>
        <w:t> </w:t>
      </w:r>
      <w:r>
        <w:rPr>
          <w:sz w:val="22"/>
        </w:rPr>
        <w:t>Examining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relationship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-3"/>
          <w:sz w:val="22"/>
        </w:rPr>
        <w:t> </w:t>
      </w:r>
      <w:r>
        <w:rPr>
          <w:sz w:val="22"/>
        </w:rPr>
        <w:t>religion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thought-action</w:t>
      </w:r>
      <w:r>
        <w:rPr>
          <w:spacing w:val="-3"/>
          <w:sz w:val="22"/>
        </w:rPr>
        <w:t> </w:t>
      </w:r>
      <w:r>
        <w:rPr>
          <w:sz w:val="22"/>
        </w:rPr>
        <w:t>fusion in a Protestant sample. </w:t>
      </w:r>
      <w:r>
        <w:rPr>
          <w:i/>
          <w:sz w:val="22"/>
        </w:rPr>
        <w:t>Journal of Obsessive-Compulsive and Related Disorders, 27</w:t>
      </w:r>
      <w:r>
        <w:rPr>
          <w:sz w:val="22"/>
        </w:rPr>
        <w:t>(1), 1-7. </w:t>
      </w:r>
      <w:hyperlink r:id="rId46">
        <w:r>
          <w:rPr>
            <w:color w:val="0000FF"/>
            <w:spacing w:val="-2"/>
            <w:sz w:val="22"/>
            <w:u w:val="single" w:color="0000FF"/>
          </w:rPr>
          <w:t>https://doi.org/10.1016/j.jocrd.2020.100591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line="237" w:lineRule="auto" w:before="58"/>
        <w:ind w:left="840" w:hanging="720"/>
      </w:pPr>
      <w:r>
        <w:rPr>
          <w:color w:val="333333"/>
        </w:rPr>
        <w:t>Valentiner,</w:t>
      </w:r>
      <w:r>
        <w:rPr>
          <w:color w:val="333333"/>
          <w:spacing w:val="-4"/>
        </w:rPr>
        <w:t> </w:t>
      </w:r>
      <w:r>
        <w:rPr>
          <w:color w:val="333333"/>
        </w:rPr>
        <w:t>D.</w:t>
      </w:r>
      <w:r>
        <w:rPr>
          <w:color w:val="333333"/>
          <w:spacing w:val="-5"/>
        </w:rPr>
        <w:t> </w:t>
      </w:r>
      <w:r>
        <w:rPr>
          <w:color w:val="333333"/>
        </w:rPr>
        <w:t>P.,</w:t>
      </w:r>
      <w:r>
        <w:rPr>
          <w:color w:val="333333"/>
          <w:spacing w:val="-2"/>
        </w:rPr>
        <w:t> </w:t>
      </w:r>
      <w:r>
        <w:rPr>
          <w:color w:val="333333"/>
        </w:rPr>
        <w:t>Kingzette,</w:t>
      </w:r>
      <w:r>
        <w:rPr>
          <w:color w:val="333333"/>
          <w:spacing w:val="-4"/>
        </w:rPr>
        <w:t> </w:t>
      </w:r>
      <w:r>
        <w:rPr>
          <w:color w:val="333333"/>
        </w:rPr>
        <w:t>A.</w:t>
      </w:r>
      <w:r>
        <w:rPr>
          <w:color w:val="333333"/>
          <w:spacing w:val="-3"/>
        </w:rPr>
        <w:t> </w:t>
      </w:r>
      <w:r>
        <w:rPr>
          <w:color w:val="333333"/>
        </w:rPr>
        <w:t>&amp;</w:t>
      </w:r>
      <w:r>
        <w:rPr>
          <w:color w:val="333333"/>
          <w:spacing w:val="-1"/>
        </w:rPr>
        <w:t> </w:t>
      </w:r>
      <w:r>
        <w:rPr>
          <w:b/>
          <w:color w:val="333333"/>
        </w:rPr>
        <w:t>Snyder,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A.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E.</w:t>
      </w:r>
      <w:r>
        <w:rPr>
          <w:b/>
          <w:color w:val="333333"/>
          <w:spacing w:val="-1"/>
        </w:rPr>
        <w:t> </w:t>
      </w:r>
      <w:r>
        <w:rPr>
          <w:color w:val="333333"/>
        </w:rPr>
        <w:t>(2020).</w:t>
      </w:r>
      <w:r>
        <w:rPr>
          <w:color w:val="333333"/>
          <w:spacing w:val="-5"/>
        </w:rPr>
        <w:t> </w:t>
      </w:r>
      <w:r>
        <w:rPr>
          <w:color w:val="333333"/>
        </w:rPr>
        <w:t>Reassurance</w:t>
      </w:r>
      <w:r>
        <w:rPr>
          <w:color w:val="333333"/>
          <w:spacing w:val="-4"/>
        </w:rPr>
        <w:t> </w:t>
      </w:r>
      <w:r>
        <w:rPr>
          <w:color w:val="333333"/>
        </w:rPr>
        <w:t>seeking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spoiled</w:t>
      </w:r>
      <w:r>
        <w:rPr>
          <w:color w:val="333333"/>
          <w:spacing w:val="-3"/>
        </w:rPr>
        <w:t> </w:t>
      </w:r>
      <w:r>
        <w:rPr>
          <w:color w:val="333333"/>
        </w:rPr>
        <w:t>answers</w:t>
      </w:r>
      <w:r>
        <w:rPr>
          <w:color w:val="333333"/>
          <w:spacing w:val="-4"/>
        </w:rPr>
        <w:t> </w:t>
      </w:r>
      <w:r>
        <w:rPr>
          <w:color w:val="333333"/>
        </w:rPr>
        <w:t>on academic tests, Anxiety, Stress, &amp; Coping, 33:5, 560-</w:t>
      </w:r>
    </w:p>
    <w:p>
      <w:pPr>
        <w:pStyle w:val="BodyText"/>
        <w:spacing w:before="2"/>
        <w:ind w:left="840"/>
      </w:pPr>
      <w:r>
        <w:rPr>
          <w:color w:val="333333"/>
        </w:rPr>
        <w:t>568.</w:t>
      </w:r>
      <w:r>
        <w:rPr>
          <w:color w:val="333333"/>
          <w:spacing w:val="-2"/>
        </w:rPr>
        <w:t> </w:t>
      </w:r>
      <w:r>
        <w:rPr>
          <w:spacing w:val="-2"/>
        </w:rPr>
        <w:t>https://doi.org/</w:t>
      </w:r>
      <w:hyperlink r:id="rId47">
        <w:r>
          <w:rPr>
            <w:color w:val="333333"/>
            <w:spacing w:val="-2"/>
            <w:u w:val="single" w:color="333333"/>
          </w:rPr>
          <w:t>10.1080/10615806.2020.1763140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Heading1"/>
      </w:pPr>
      <w:r>
        <w:rPr>
          <w:spacing w:val="-4"/>
        </w:rPr>
        <w:t>2019</w:t>
      </w:r>
    </w:p>
    <w:p>
      <w:pPr>
        <w:pStyle w:val="BodyText"/>
        <w:spacing w:before="0"/>
        <w:rPr>
          <w:b/>
        </w:rPr>
      </w:pPr>
    </w:p>
    <w:p>
      <w:pPr>
        <w:spacing w:before="1"/>
        <w:ind w:left="840" w:right="173" w:hanging="721"/>
        <w:jc w:val="left"/>
        <w:rPr>
          <w:sz w:val="22"/>
        </w:rPr>
      </w:pPr>
      <w:r>
        <w:rPr>
          <w:b/>
          <w:sz w:val="22"/>
        </w:rPr>
        <w:t>Boykin,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M.,</w:t>
      </w:r>
      <w:r>
        <w:rPr>
          <w:b/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-5"/>
          <w:sz w:val="22"/>
        </w:rPr>
        <w:t> </w:t>
      </w:r>
      <w:r>
        <w:rPr>
          <w:sz w:val="22"/>
        </w:rPr>
        <w:t>Treatment</w:t>
      </w:r>
      <w:r>
        <w:rPr>
          <w:spacing w:val="-1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among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4"/>
          <w:sz w:val="22"/>
        </w:rPr>
        <w:t> </w:t>
      </w:r>
      <w:r>
        <w:rPr>
          <w:sz w:val="22"/>
        </w:rPr>
        <w:t>women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campus shooting. </w:t>
      </w:r>
      <w:r>
        <w:rPr>
          <w:i/>
          <w:sz w:val="22"/>
        </w:rPr>
        <w:t>Journal of Aggression, Maltreatment, &amp; Trauma, 28, </w:t>
      </w:r>
      <w:r>
        <w:rPr>
          <w:sz w:val="22"/>
        </w:rPr>
        <w:t>261-280. </w:t>
      </w:r>
      <w:hyperlink r:id="rId48">
        <w:r>
          <w:rPr>
            <w:color w:val="0000FF"/>
            <w:spacing w:val="-2"/>
            <w:sz w:val="22"/>
            <w:u w:val="single" w:color="0000FF"/>
          </w:rPr>
          <w:t>https://doi.org/10.1080/10926771.2018.1480548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57"/>
        <w:ind w:left="839" w:right="0" w:hanging="720"/>
        <w:jc w:val="left"/>
        <w:rPr>
          <w:sz w:val="22"/>
        </w:rPr>
      </w:pPr>
      <w:r>
        <w:rPr>
          <w:b/>
          <w:sz w:val="22"/>
        </w:rPr>
        <w:t>Bradel,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1"/>
          <w:sz w:val="22"/>
        </w:rPr>
        <w:t> </w:t>
      </w:r>
      <w:r>
        <w:rPr>
          <w:sz w:val="22"/>
        </w:rPr>
        <w:t>Rosenbaum,</w:t>
      </w:r>
      <w:r>
        <w:rPr>
          <w:spacing w:val="-2"/>
          <w:sz w:val="22"/>
        </w:rPr>
        <w:t> </w:t>
      </w:r>
      <w:r>
        <w:rPr>
          <w:sz w:val="22"/>
        </w:rPr>
        <w:t>A.,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prevalence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co-occurrence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3"/>
          <w:sz w:val="22"/>
        </w:rPr>
        <w:t> </w:t>
      </w:r>
      <w:r>
        <w:rPr>
          <w:sz w:val="22"/>
        </w:rPr>
        <w:t>of violence against women, </w:t>
      </w:r>
      <w:r>
        <w:rPr>
          <w:i/>
          <w:sz w:val="22"/>
        </w:rPr>
        <w:t>Journal of Aggression, Maltreatment &amp; Trauma, 28, </w:t>
      </w:r>
      <w:r>
        <w:rPr>
          <w:sz w:val="22"/>
        </w:rPr>
        <w:t>870-887. </w:t>
      </w:r>
      <w:hyperlink r:id="rId49">
        <w:r>
          <w:rPr>
            <w:color w:val="0000FF"/>
            <w:spacing w:val="-2"/>
            <w:sz w:val="22"/>
            <w:u w:val="single" w:color="0000FF"/>
          </w:rPr>
          <w:t>https://doi.org/10.1080/10926771.2018.1463338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120" w:right="0" w:firstLine="0"/>
        <w:jc w:val="left"/>
        <w:rPr>
          <w:sz w:val="22"/>
        </w:rPr>
      </w:pPr>
      <w:r>
        <w:rPr>
          <w:b/>
          <w:sz w:val="22"/>
        </w:rPr>
        <w:t>Conley,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Martyn,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</w:t>
      </w:r>
      <w:r>
        <w:rPr>
          <w:i/>
          <w:sz w:val="22"/>
        </w:rPr>
        <w:t>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D</w:t>
      </w:r>
      <w:r>
        <w:rPr>
          <w:b/>
          <w:sz w:val="22"/>
        </w:rPr>
        <w:t>.</w:t>
      </w:r>
      <w:r>
        <w:rPr>
          <w:b/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-3"/>
          <w:sz w:val="22"/>
        </w:rPr>
        <w:t> </w:t>
      </w:r>
      <w:r>
        <w:rPr>
          <w:sz w:val="22"/>
        </w:rPr>
        <w:t>Facets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experiential</w:t>
      </w:r>
      <w:r>
        <w:rPr>
          <w:spacing w:val="-6"/>
          <w:sz w:val="22"/>
        </w:rPr>
        <w:t> </w:t>
      </w:r>
      <w:r>
        <w:rPr>
          <w:sz w:val="22"/>
        </w:rPr>
        <w:t>avoidance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differentially</w:t>
      </w:r>
    </w:p>
    <w:p>
      <w:pPr>
        <w:spacing w:after="0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0" w:firstLine="0"/>
        <w:jc w:val="left"/>
        <w:rPr>
          <w:sz w:val="22"/>
        </w:rPr>
      </w:pPr>
      <w:r>
        <w:rPr>
          <w:sz w:val="22"/>
        </w:rPr>
        <w:t>predict</w:t>
      </w:r>
      <w:r>
        <w:rPr>
          <w:spacing w:val="-3"/>
          <w:sz w:val="22"/>
        </w:rPr>
        <w:t> </w:t>
      </w:r>
      <w:r>
        <w:rPr>
          <w:sz w:val="22"/>
        </w:rPr>
        <w:t>engagement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contamination-based</w:t>
      </w:r>
      <w:r>
        <w:rPr>
          <w:spacing w:val="-5"/>
          <w:sz w:val="22"/>
        </w:rPr>
        <w:t> </w:t>
      </w:r>
      <w:r>
        <w:rPr>
          <w:sz w:val="22"/>
        </w:rPr>
        <w:t>behavioral</w:t>
      </w:r>
      <w:r>
        <w:rPr>
          <w:spacing w:val="-4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task.</w:t>
      </w:r>
      <w:r>
        <w:rPr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Obsessive-</w:t>
      </w:r>
      <w:r>
        <w:rPr>
          <w:i/>
          <w:sz w:val="22"/>
        </w:rPr>
        <w:t> Compulsive and Related Disorders, 22.</w:t>
      </w:r>
      <w:r>
        <w:rPr>
          <w:i/>
          <w:spacing w:val="40"/>
          <w:sz w:val="22"/>
        </w:rPr>
        <w:t> </w:t>
      </w:r>
      <w:hyperlink r:id="rId50">
        <w:r>
          <w:rPr>
            <w:color w:val="0A4BB4"/>
            <w:sz w:val="22"/>
            <w:u w:val="single" w:color="0A4BB4"/>
          </w:rPr>
          <w:t>https://doi.org/10.1016/j.jocrd.2019.100453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57"/>
        <w:ind w:left="839" w:right="168" w:hanging="720"/>
        <w:jc w:val="left"/>
        <w:rPr>
          <w:sz w:val="22"/>
        </w:rPr>
      </w:pPr>
      <w:r>
        <w:rPr>
          <w:sz w:val="22"/>
        </w:rPr>
        <w:t>Cutright, N. H., </w:t>
      </w:r>
      <w:r>
        <w:rPr>
          <w:b/>
          <w:sz w:val="22"/>
        </w:rPr>
        <w:t>Padgett, E. E., Awada, S., Pabis, J</w:t>
      </w:r>
      <w:r>
        <w:rPr>
          <w:sz w:val="22"/>
        </w:rPr>
        <w:t>., &amp; Pittman, L. D. (2019).</w:t>
      </w:r>
      <w:r>
        <w:rPr>
          <w:spacing w:val="40"/>
          <w:sz w:val="22"/>
        </w:rPr>
        <w:t> </w:t>
      </w:r>
      <w:r>
        <w:rPr>
          <w:sz w:val="22"/>
        </w:rPr>
        <w:t>The role of mindfulness in psychological</w:t>
      </w:r>
      <w:r>
        <w:rPr>
          <w:spacing w:val="-5"/>
          <w:sz w:val="22"/>
        </w:rPr>
        <w:t> </w:t>
      </w:r>
      <w:r>
        <w:rPr>
          <w:sz w:val="22"/>
        </w:rPr>
        <w:t>outcomes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children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hurricane</w:t>
      </w:r>
      <w:r>
        <w:rPr>
          <w:spacing w:val="-2"/>
          <w:sz w:val="22"/>
        </w:rPr>
        <w:t> </w:t>
      </w:r>
      <w:r>
        <w:rPr>
          <w:sz w:val="22"/>
        </w:rPr>
        <w:t>exposure.</w:t>
      </w:r>
      <w:r>
        <w:rPr>
          <w:spacing w:val="40"/>
          <w:sz w:val="22"/>
        </w:rPr>
        <w:t> </w:t>
      </w:r>
      <w:r>
        <w:rPr>
          <w:i/>
          <w:sz w:val="22"/>
        </w:rPr>
        <w:t>Mindfulness,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10,</w:t>
      </w:r>
      <w:r>
        <w:rPr>
          <w:i/>
          <w:spacing w:val="-3"/>
          <w:sz w:val="22"/>
        </w:rPr>
        <w:t> </w:t>
      </w:r>
      <w:r>
        <w:rPr>
          <w:sz w:val="22"/>
        </w:rPr>
        <w:t>1760-1767. </w:t>
      </w:r>
      <w:hyperlink r:id="rId51">
        <w:r>
          <w:rPr>
            <w:color w:val="0000FF"/>
            <w:spacing w:val="-2"/>
            <w:sz w:val="22"/>
            <w:u w:val="single" w:color="0000FF"/>
          </w:rPr>
          <w:t>https://doi.org/10.1007/s12671-019-01135-5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6"/>
        <w:ind w:left="840" w:right="173" w:hanging="721"/>
        <w:jc w:val="left"/>
        <w:rPr>
          <w:sz w:val="22"/>
        </w:rPr>
      </w:pPr>
      <w:r>
        <w:rPr>
          <w:b/>
          <w:sz w:val="22"/>
        </w:rPr>
        <w:t>Himmerich,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S,</w:t>
      </w:r>
      <w:r>
        <w:rPr>
          <w:b/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Orcutt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(2019).</w:t>
      </w:r>
      <w:r>
        <w:rPr>
          <w:spacing w:val="-2"/>
          <w:sz w:val="22"/>
        </w:rPr>
        <w:t> </w:t>
      </w:r>
      <w:r>
        <w:rPr>
          <w:sz w:val="22"/>
        </w:rPr>
        <w:t>Alcohol</w:t>
      </w:r>
      <w:r>
        <w:rPr>
          <w:spacing w:val="-5"/>
          <w:sz w:val="22"/>
        </w:rPr>
        <w:t> </w:t>
      </w:r>
      <w:r>
        <w:rPr>
          <w:sz w:val="22"/>
        </w:rPr>
        <w:t>expectancies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distress</w:t>
      </w:r>
      <w:r>
        <w:rPr>
          <w:spacing w:val="-2"/>
          <w:sz w:val="22"/>
        </w:rPr>
        <w:t> </w:t>
      </w:r>
      <w:r>
        <w:rPr>
          <w:sz w:val="22"/>
        </w:rPr>
        <w:t>tolerance:</w:t>
      </w:r>
      <w:r>
        <w:rPr>
          <w:spacing w:val="-3"/>
          <w:sz w:val="22"/>
        </w:rPr>
        <w:t> </w:t>
      </w:r>
      <w:r>
        <w:rPr>
          <w:sz w:val="22"/>
        </w:rPr>
        <w:t>Potential</w:t>
      </w:r>
      <w:r>
        <w:rPr>
          <w:spacing w:val="-4"/>
          <w:sz w:val="22"/>
        </w:rPr>
        <w:t> </w:t>
      </w:r>
      <w:r>
        <w:rPr>
          <w:sz w:val="22"/>
        </w:rPr>
        <w:t>mechanisms</w:t>
      </w:r>
      <w:r>
        <w:rPr>
          <w:spacing w:val="-2"/>
          <w:sz w:val="22"/>
        </w:rPr>
        <w:t> </w:t>
      </w:r>
      <w:r>
        <w:rPr>
          <w:sz w:val="22"/>
        </w:rPr>
        <w:t>in the relationship between posttraumatic stress and alcohol use.</w:t>
      </w:r>
      <w:r>
        <w:rPr>
          <w:spacing w:val="40"/>
          <w:sz w:val="22"/>
        </w:rPr>
        <w:t> </w:t>
      </w:r>
      <w:r>
        <w:rPr>
          <w:i/>
          <w:sz w:val="22"/>
        </w:rPr>
        <w:t>Personality and Individual</w:t>
      </w:r>
      <w:r>
        <w:rPr>
          <w:i/>
          <w:sz w:val="22"/>
        </w:rPr>
        <w:t> Differences, 137, </w:t>
      </w:r>
      <w:r>
        <w:rPr>
          <w:sz w:val="22"/>
        </w:rPr>
        <w:t>39-44. </w:t>
      </w:r>
      <w:hyperlink r:id="rId52">
        <w:r>
          <w:rPr>
            <w:color w:val="0000FF"/>
            <w:sz w:val="22"/>
            <w:u w:val="single" w:color="0000FF"/>
          </w:rPr>
          <w:t>https://doi.org/10.1016/j.paid.2018.08.004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40" w:right="155" w:hanging="721"/>
        <w:jc w:val="left"/>
        <w:rPr>
          <w:sz w:val="22"/>
        </w:rPr>
      </w:pPr>
      <w:r>
        <w:rPr>
          <w:b/>
          <w:sz w:val="22"/>
        </w:rPr>
        <w:t>Himmerich,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Seligowski,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V.,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Orcutt,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impact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abuse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relationships between resource loss and posttraumatic stress: A cross-lagged panel analysis, </w:t>
      </w:r>
      <w:r>
        <w:rPr>
          <w:i/>
          <w:sz w:val="22"/>
        </w:rPr>
        <w:t>Journal of</w:t>
      </w:r>
      <w:r>
        <w:rPr>
          <w:i/>
          <w:sz w:val="22"/>
        </w:rPr>
        <w:t> Trauma &amp; Dissociation, 20, </w:t>
      </w:r>
      <w:r>
        <w:rPr>
          <w:sz w:val="22"/>
        </w:rPr>
        <w:t>619-633. </w:t>
      </w:r>
      <w:hyperlink r:id="rId53">
        <w:r>
          <w:rPr>
            <w:color w:val="0000FF"/>
            <w:sz w:val="22"/>
            <w:u w:val="single" w:color="0000FF"/>
          </w:rPr>
          <w:t>https://doi.org/10.1080/15299732.2019.1597811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6"/>
        <w:ind w:left="839" w:right="155" w:hanging="720"/>
      </w:pPr>
      <w:r>
        <w:rPr>
          <w:b/>
        </w:rPr>
        <w:t>Knoll, R. W., </w:t>
      </w:r>
      <w:r>
        <w:rPr/>
        <w:t>Valentiner, D. P., &amp; </w:t>
      </w:r>
      <w:r>
        <w:rPr>
          <w:b/>
        </w:rPr>
        <w:t>Holzman, J. B. </w:t>
      </w:r>
      <w:r>
        <w:rPr/>
        <w:t>(2019). Development and initial test of the Safety Behaviors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Test</w:t>
      </w:r>
      <w:r>
        <w:rPr>
          <w:spacing w:val="-6"/>
        </w:rPr>
        <w:t> </w:t>
      </w:r>
      <w:r>
        <w:rPr/>
        <w:t>Anxiety</w:t>
      </w:r>
      <w:r>
        <w:rPr>
          <w:spacing w:val="-3"/>
        </w:rPr>
        <w:t> </w:t>
      </w:r>
      <w:r>
        <w:rPr/>
        <w:t>Questionnaire:</w:t>
      </w:r>
      <w:r>
        <w:rPr>
          <w:spacing w:val="-3"/>
        </w:rPr>
        <w:t> </w:t>
      </w:r>
      <w:r>
        <w:rPr/>
        <w:t>Superstitious</w:t>
      </w:r>
      <w:r>
        <w:rPr>
          <w:spacing w:val="-8"/>
        </w:rPr>
        <w:t> </w:t>
      </w:r>
      <w:r>
        <w:rPr/>
        <w:t>behavior,</w:t>
      </w:r>
      <w:r>
        <w:rPr>
          <w:spacing w:val="-3"/>
        </w:rPr>
        <w:t> </w:t>
      </w:r>
      <w:r>
        <w:rPr/>
        <w:t>reassurance</w:t>
      </w:r>
      <w:r>
        <w:rPr>
          <w:spacing w:val="-3"/>
        </w:rPr>
        <w:t> </w:t>
      </w:r>
      <w:r>
        <w:rPr/>
        <w:t>seeking,</w:t>
      </w:r>
      <w:r>
        <w:rPr>
          <w:spacing w:val="-4"/>
        </w:rPr>
        <w:t> </w:t>
      </w:r>
      <w:r>
        <w:rPr/>
        <w:t>test anxiety, and test performance. </w:t>
      </w:r>
      <w:r>
        <w:rPr>
          <w:i/>
        </w:rPr>
        <w:t>Assessment, 26</w:t>
      </w:r>
      <w:r>
        <w:rPr/>
        <w:t>(2), 271-280. </w:t>
      </w:r>
      <w:hyperlink r:id="rId54">
        <w:r>
          <w:rPr>
            <w:color w:val="0000FF"/>
            <w:spacing w:val="-2"/>
            <w:u w:val="single" w:color="0000FF"/>
          </w:rPr>
          <w:t>https://doi.org/10.1177/1073191116686685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39" w:right="0" w:hanging="720"/>
        <w:jc w:val="left"/>
        <w:rPr>
          <w:sz w:val="22"/>
        </w:rPr>
      </w:pPr>
      <w:r>
        <w:rPr>
          <w:b/>
          <w:sz w:val="22"/>
        </w:rPr>
        <w:t>Lee,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Wu,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-2"/>
          <w:sz w:val="22"/>
        </w:rPr>
        <w:t> </w:t>
      </w:r>
      <w:r>
        <w:rPr>
          <w:sz w:val="22"/>
        </w:rPr>
        <w:t>Feelings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incompleteness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3"/>
          <w:sz w:val="22"/>
        </w:rPr>
        <w:t> </w:t>
      </w:r>
      <w:r>
        <w:rPr>
          <w:sz w:val="22"/>
        </w:rPr>
        <w:t>symptoms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OCD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OCPD</w:t>
      </w:r>
      <w:r>
        <w:rPr>
          <w:spacing w:val="-1"/>
          <w:sz w:val="22"/>
        </w:rPr>
        <w:t> </w:t>
      </w:r>
      <w:r>
        <w:rPr>
          <w:sz w:val="22"/>
        </w:rPr>
        <w:t>beyond harm avoidance. </w:t>
      </w:r>
      <w:r>
        <w:rPr>
          <w:i/>
          <w:sz w:val="22"/>
        </w:rPr>
        <w:t>Journal of Obsessive-Compulsive and Related Disorders</w:t>
      </w:r>
      <w:r>
        <w:rPr>
          <w:sz w:val="22"/>
        </w:rPr>
        <w:t>, </w:t>
      </w:r>
      <w:r>
        <w:rPr>
          <w:i/>
          <w:sz w:val="22"/>
        </w:rPr>
        <w:t>21</w:t>
      </w:r>
      <w:r>
        <w:rPr>
          <w:sz w:val="22"/>
        </w:rPr>
        <w:t>, 151-157. </w:t>
      </w:r>
      <w:hyperlink r:id="rId55">
        <w:r>
          <w:rPr>
            <w:color w:val="0A4BB4"/>
            <w:spacing w:val="-2"/>
            <w:sz w:val="22"/>
            <w:u w:val="single" w:color="0A4BB4"/>
          </w:rPr>
          <w:t>https://doi.org/10.1016/j.jocrd.2019.04.002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56"/>
        <w:ind w:left="839" w:right="113" w:hanging="720"/>
        <w:jc w:val="left"/>
        <w:rPr>
          <w:sz w:val="22"/>
        </w:rPr>
      </w:pPr>
      <w:r>
        <w:rPr>
          <w:b/>
          <w:sz w:val="22"/>
        </w:rPr>
        <w:t>Pinciotti, C. M., Allen, C. E, Milliken, J. M., </w:t>
      </w:r>
      <w:r>
        <w:rPr>
          <w:sz w:val="22"/>
        </w:rPr>
        <w:t>Orcutt, H. K., &amp; </w:t>
      </w:r>
      <w:r>
        <w:rPr>
          <w:b/>
          <w:sz w:val="22"/>
        </w:rPr>
        <w:t>Sasson, S. </w:t>
      </w:r>
      <w:r>
        <w:rPr>
          <w:sz w:val="22"/>
        </w:rPr>
        <w:t>(2019). Reliability and findings</w:t>
      </w:r>
      <w:r>
        <w:rPr>
          <w:spacing w:val="40"/>
          <w:sz w:val="22"/>
        </w:rPr>
        <w:t> </w:t>
      </w:r>
      <w:r>
        <w:rPr>
          <w:sz w:val="22"/>
        </w:rPr>
        <w:t>from an instrument examining sexual assault disclosure content and context: The Sexual Assault Inventory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Disclosure</w:t>
      </w:r>
      <w:r>
        <w:rPr>
          <w:spacing w:val="-5"/>
          <w:sz w:val="22"/>
        </w:rPr>
        <w:t> </w:t>
      </w:r>
      <w:r>
        <w:rPr>
          <w:sz w:val="22"/>
        </w:rPr>
        <w:t>(SAID).</w:t>
      </w:r>
      <w:r>
        <w:rPr>
          <w:spacing w:val="-3"/>
          <w:sz w:val="22"/>
        </w:rPr>
        <w:t> </w:t>
      </w:r>
      <w:r>
        <w:rPr>
          <w:i/>
          <w:sz w:val="22"/>
        </w:rPr>
        <w:t>Violence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Victims,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34,</w:t>
      </w:r>
      <w:r>
        <w:rPr>
          <w:i/>
          <w:spacing w:val="-3"/>
          <w:sz w:val="22"/>
        </w:rPr>
        <w:t> </w:t>
      </w:r>
      <w:r>
        <w:rPr>
          <w:sz w:val="22"/>
        </w:rPr>
        <w:t>260-295.</w:t>
      </w:r>
      <w:r>
        <w:rPr>
          <w:spacing w:val="-3"/>
          <w:sz w:val="22"/>
        </w:rPr>
        <w:t> </w:t>
      </w:r>
      <w:hyperlink r:id="rId56">
        <w:r>
          <w:rPr>
            <w:color w:val="0000FF"/>
            <w:sz w:val="22"/>
            <w:u w:val="single" w:color="0000FF"/>
          </w:rPr>
          <w:t>https://doi.org/10.1891/0886-</w:t>
        </w:r>
      </w:hyperlink>
      <w:r>
        <w:rPr>
          <w:color w:val="0000FF"/>
          <w:sz w:val="22"/>
        </w:rPr>
        <w:t> </w:t>
      </w:r>
      <w:hyperlink r:id="rId56">
        <w:r>
          <w:rPr>
            <w:color w:val="0000FF"/>
            <w:spacing w:val="-2"/>
            <w:sz w:val="22"/>
            <w:u w:val="single" w:color="0000FF"/>
          </w:rPr>
          <w:t>6708.VV-D-17-00161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840" w:right="347" w:hanging="720"/>
        <w:jc w:val="both"/>
      </w:pPr>
      <w:r>
        <w:rPr>
          <w:b/>
        </w:rPr>
        <w:t>Pinciotti, C. M., Reffi, A. N., </w:t>
      </w:r>
      <w:r>
        <w:rPr/>
        <w:t>&amp; Orcutt H. K. (2019).</w:t>
      </w:r>
      <w:r>
        <w:rPr>
          <w:spacing w:val="40"/>
        </w:rPr>
        <w:t> </w:t>
      </w:r>
      <w:r>
        <w:rPr/>
        <w:t>Re-examining the relationship</w:t>
      </w:r>
      <w:r>
        <w:rPr>
          <w:spacing w:val="-1"/>
        </w:rPr>
        <w:t> </w:t>
      </w:r>
      <w:r>
        <w:rPr/>
        <w:t>between avoidance and PTSS in rape survivors enrolled in</w:t>
      </w:r>
      <w:r>
        <w:rPr>
          <w:spacing w:val="-1"/>
        </w:rPr>
        <w:t> </w:t>
      </w:r>
      <w:r>
        <w:rPr/>
        <w:t>self-defense training:</w:t>
      </w:r>
      <w:r>
        <w:rPr>
          <w:spacing w:val="40"/>
        </w:rPr>
        <w:t> </w:t>
      </w:r>
      <w:r>
        <w:rPr/>
        <w:t>The protective effect of activities self-efficacy.</w:t>
      </w:r>
      <w:r>
        <w:rPr>
          <w:spacing w:val="40"/>
        </w:rPr>
        <w:t> </w:t>
      </w:r>
      <w:r>
        <w:rPr>
          <w:i/>
        </w:rPr>
        <w:t>Violence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Victims,</w:t>
      </w:r>
      <w:r>
        <w:rPr>
          <w:i/>
          <w:spacing w:val="-6"/>
        </w:rPr>
        <w:t> </w:t>
      </w:r>
      <w:r>
        <w:rPr>
          <w:i/>
        </w:rPr>
        <w:t>34,</w:t>
      </w:r>
      <w:r>
        <w:rPr>
          <w:i/>
          <w:spacing w:val="-6"/>
        </w:rPr>
        <w:t> </w:t>
      </w:r>
      <w:r>
        <w:rPr/>
        <w:t>104-119.</w:t>
      </w:r>
      <w:r>
        <w:rPr>
          <w:spacing w:val="-4"/>
        </w:rPr>
        <w:t> </w:t>
      </w:r>
      <w:hyperlink r:id="rId57">
        <w:r>
          <w:rPr>
            <w:color w:val="0000FF"/>
            <w:u w:val="single" w:color="0000FF"/>
          </w:rPr>
          <w:t>https://doi.org/10.1891/0886-6708.VV-D-17-</w:t>
        </w:r>
      </w:hyperlink>
      <w:r>
        <w:rPr>
          <w:color w:val="0000FF"/>
        </w:rPr>
        <w:t> </w:t>
      </w:r>
      <w:hyperlink r:id="rId57">
        <w:r>
          <w:rPr>
            <w:color w:val="0000FF"/>
            <w:spacing w:val="-2"/>
            <w:u w:val="single" w:color="0000FF"/>
          </w:rPr>
          <w:t>00013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56"/>
        <w:ind w:left="839" w:right="0" w:hanging="720"/>
        <w:jc w:val="left"/>
        <w:rPr>
          <w:sz w:val="22"/>
        </w:rPr>
      </w:pPr>
      <w:r>
        <w:rPr>
          <w:b/>
          <w:sz w:val="22"/>
        </w:rPr>
        <w:t>Reffi, A. N., Boykin, D. M., </w:t>
      </w:r>
      <w:r>
        <w:rPr>
          <w:sz w:val="22"/>
        </w:rPr>
        <w:t>&amp; Orcutt, H. K. (2019): Examining pathways of childhood maltreatment and emotional</w:t>
      </w:r>
      <w:r>
        <w:rPr>
          <w:spacing w:val="-4"/>
          <w:sz w:val="22"/>
        </w:rPr>
        <w:t> </w:t>
      </w:r>
      <w:r>
        <w:rPr>
          <w:sz w:val="22"/>
        </w:rPr>
        <w:t>dysregulation</w:t>
      </w:r>
      <w:r>
        <w:rPr>
          <w:spacing w:val="-6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self-compassion.</w:t>
      </w:r>
      <w:r>
        <w:rPr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Aggression,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Maltreatment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Trauma,</w:t>
      </w:r>
      <w:r>
        <w:rPr>
          <w:i/>
          <w:sz w:val="22"/>
        </w:rPr>
        <w:t> 28, </w:t>
      </w:r>
      <w:r>
        <w:rPr>
          <w:sz w:val="22"/>
        </w:rPr>
        <w:t>1269-1285. </w:t>
      </w:r>
      <w:hyperlink r:id="rId58">
        <w:r>
          <w:rPr>
            <w:color w:val="0000FF"/>
            <w:sz w:val="22"/>
            <w:u w:val="single" w:color="0000FF"/>
          </w:rPr>
          <w:t>https://doi.org/10.1080/10926771.2018.1485810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840" w:right="0" w:hanging="720"/>
        <w:jc w:val="left"/>
        <w:rPr>
          <w:sz w:val="22"/>
        </w:rPr>
      </w:pPr>
      <w:r>
        <w:rPr>
          <w:b/>
          <w:color w:val="212121"/>
          <w:sz w:val="22"/>
        </w:rPr>
        <w:t>Reffi,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A.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N.,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Pinciotti,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C.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1"/>
          <w:sz w:val="22"/>
        </w:rPr>
        <w:t> </w:t>
      </w:r>
      <w:r>
        <w:rPr>
          <w:b/>
          <w:color w:val="212121"/>
          <w:sz w:val="22"/>
        </w:rPr>
        <w:t>Darnell,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B.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C.,</w:t>
      </w:r>
      <w:r>
        <w:rPr>
          <w:b/>
          <w:color w:val="212121"/>
          <w:spacing w:val="-3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(2019).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Trait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mindfulness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PTSD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symptom clusters: Considering the influence of emotion dysregulation. </w:t>
      </w:r>
      <w:r>
        <w:rPr>
          <w:i/>
          <w:color w:val="212121"/>
          <w:sz w:val="22"/>
        </w:rPr>
        <w:t>Personality and Individual</w:t>
      </w:r>
      <w:r>
        <w:rPr>
          <w:i/>
          <w:color w:val="212121"/>
          <w:sz w:val="22"/>
        </w:rPr>
        <w:t> Differences, 137, </w:t>
      </w:r>
      <w:r>
        <w:rPr>
          <w:color w:val="212121"/>
          <w:sz w:val="22"/>
        </w:rPr>
        <w:t>67-70. doi: </w:t>
      </w:r>
      <w:hyperlink r:id="rId59">
        <w:r>
          <w:rPr>
            <w:color w:val="0000FF"/>
            <w:sz w:val="22"/>
            <w:u w:val="single" w:color="0000FF"/>
          </w:rPr>
          <w:t>10.1016/j.paid.2018.08.010</w:t>
        </w:r>
      </w:hyperlink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7"/>
        <w:ind w:left="840" w:right="155" w:hanging="720"/>
        <w:rPr>
          <w:i/>
        </w:rPr>
      </w:pPr>
      <w:r>
        <w:rPr/>
        <w:t>Lelakowska, G., </w:t>
      </w:r>
      <w:r>
        <w:rPr>
          <w:b/>
        </w:rPr>
        <w:t>Kanya, M. J., </w:t>
      </w:r>
      <w:r>
        <w:rPr/>
        <w:t>Balassone, B., Savoree, S., Boddy, L. E., Power, T. G.</w:t>
      </w:r>
      <w:r>
        <w:rPr>
          <w:i/>
        </w:rPr>
        <w:t>, </w:t>
      </w:r>
      <w:r>
        <w:rPr/>
        <w:t>&amp; Bridgett, D. J. (2019).</w:t>
      </w:r>
      <w:r>
        <w:rPr>
          <w:spacing w:val="-4"/>
        </w:rPr>
        <w:t> </w:t>
      </w:r>
      <w:r>
        <w:rPr/>
        <w:t>Toddlers’</w:t>
      </w:r>
      <w:r>
        <w:rPr>
          <w:spacing w:val="-4"/>
        </w:rPr>
        <w:t> </w:t>
      </w:r>
      <w:r>
        <w:rPr/>
        <w:t>impulsivity,</w:t>
      </w:r>
      <w:r>
        <w:rPr>
          <w:spacing w:val="-4"/>
        </w:rPr>
        <w:t> </w:t>
      </w:r>
      <w:r>
        <w:rPr/>
        <w:t>inhibitory</w:t>
      </w:r>
      <w:r>
        <w:rPr>
          <w:spacing w:val="-3"/>
        </w:rPr>
        <w:t> </w:t>
      </w:r>
      <w:r>
        <w:rPr/>
        <w:t>control,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maternal</w:t>
      </w:r>
      <w:r>
        <w:rPr>
          <w:spacing w:val="-4"/>
        </w:rPr>
        <w:t> </w:t>
      </w:r>
      <w:r>
        <w:rPr/>
        <w:t>eating-related</w:t>
      </w:r>
      <w:r>
        <w:rPr>
          <w:spacing w:val="-7"/>
        </w:rPr>
        <w:t> </w:t>
      </w:r>
      <w:r>
        <w:rPr/>
        <w:t>supervision</w:t>
      </w:r>
      <w:r>
        <w:rPr>
          <w:spacing w:val="-5"/>
        </w:rPr>
        <w:t> </w:t>
      </w:r>
      <w:r>
        <w:rPr/>
        <w:t>in relation to toddler BMI: Direct and interactive effects. </w:t>
      </w:r>
      <w:r>
        <w:rPr>
          <w:i/>
        </w:rPr>
        <w:t>Appetite, 142,</w:t>
      </w:r>
    </w:p>
    <w:p>
      <w:pPr>
        <w:pStyle w:val="BodyText"/>
        <w:spacing w:line="267" w:lineRule="exact" w:before="0"/>
        <w:ind w:left="840"/>
      </w:pPr>
      <w:r>
        <w:rPr/>
        <w:t>104343.</w:t>
      </w:r>
      <w:r>
        <w:rPr>
          <w:spacing w:val="-4"/>
        </w:rPr>
        <w:t> </w:t>
      </w:r>
      <w:hyperlink r:id="rId60">
        <w:r>
          <w:rPr>
            <w:color w:val="0000FF"/>
            <w:spacing w:val="-2"/>
            <w:u w:val="single" w:color="0000FF"/>
          </w:rPr>
          <w:t>https://doi.org/10.1016/j.appet.2019.104343</w:t>
        </w:r>
      </w:hyperlink>
    </w:p>
    <w:p>
      <w:pPr>
        <w:spacing w:after="0" w:line="267" w:lineRule="exact"/>
        <w:sectPr>
          <w:pgSz w:w="12240" w:h="15840"/>
          <w:pgMar w:top="1400" w:bottom="280" w:left="1320" w:right="1340"/>
        </w:sectPr>
      </w:pPr>
    </w:p>
    <w:p>
      <w:pPr>
        <w:spacing w:before="39"/>
        <w:ind w:left="840" w:right="0" w:hanging="720"/>
        <w:jc w:val="left"/>
        <w:rPr>
          <w:sz w:val="22"/>
        </w:rPr>
      </w:pPr>
      <w:r>
        <w:rPr>
          <w:color w:val="212121"/>
          <w:sz w:val="22"/>
        </w:rPr>
        <w:t>Lilly, M. M., </w:t>
      </w:r>
      <w:r>
        <w:rPr>
          <w:b/>
          <w:color w:val="212121"/>
          <w:sz w:val="22"/>
        </w:rPr>
        <w:t>Dadouch, Z.</w:t>
      </w:r>
      <w:r>
        <w:rPr>
          <w:color w:val="212121"/>
          <w:sz w:val="22"/>
        </w:rPr>
        <w:t>, &amp; </w:t>
      </w:r>
      <w:r>
        <w:rPr>
          <w:b/>
          <w:color w:val="212121"/>
          <w:sz w:val="22"/>
        </w:rPr>
        <w:t>Robinson, D. </w:t>
      </w:r>
      <w:r>
        <w:rPr>
          <w:color w:val="212121"/>
          <w:sz w:val="22"/>
        </w:rPr>
        <w:t>(2019). The first, first responder: The neglected needs and unique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challenges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work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as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9-1-1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telecommunicator.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C.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Bowers,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C.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Beidel,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M.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R. Marks (Eds.), </w:t>
      </w:r>
      <w:r>
        <w:rPr>
          <w:i/>
          <w:color w:val="212121"/>
          <w:sz w:val="22"/>
        </w:rPr>
        <w:t>Mental Health Intervention and Treatment of First Responders and Emergency</w:t>
      </w:r>
      <w:r>
        <w:rPr>
          <w:i/>
          <w:color w:val="212121"/>
          <w:sz w:val="22"/>
        </w:rPr>
        <w:t> Workers</w:t>
      </w:r>
      <w:r>
        <w:rPr>
          <w:color w:val="212121"/>
          <w:sz w:val="22"/>
        </w:rPr>
        <w:t>. IGI Global: Hershey, PA. </w:t>
      </w:r>
      <w:r>
        <w:rPr>
          <w:color w:val="0000FF"/>
          <w:sz w:val="22"/>
          <w:u w:val="single" w:color="0000FF"/>
        </w:rPr>
        <w:t>https://doi: 10.4018/978-1-5225-9803-9.ch005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57"/>
        <w:ind w:left="839" w:hanging="720"/>
      </w:pPr>
      <w:r>
        <w:rPr>
          <w:b/>
        </w:rPr>
        <w:t>Lim, B. H., Hodges, M. A.</w:t>
      </w:r>
      <w:r>
        <w:rPr/>
        <w:t>, &amp; Lilly, M. M. (2019). The differential effects of insecure attachment on posttrauma</w:t>
      </w:r>
      <w:r>
        <w:rPr>
          <w:spacing w:val="-5"/>
        </w:rPr>
        <w:t> </w:t>
      </w:r>
      <w:r>
        <w:rPr/>
        <w:t>mental</w:t>
      </w:r>
      <w:r>
        <w:rPr>
          <w:spacing w:val="-3"/>
        </w:rPr>
        <w:t> </w:t>
      </w:r>
      <w:r>
        <w:rPr/>
        <w:t>health: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systematic</w:t>
      </w:r>
      <w:r>
        <w:rPr>
          <w:spacing w:val="-3"/>
        </w:rPr>
        <w:t> </w:t>
      </w:r>
      <w:r>
        <w:rPr/>
        <w:t>review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extant</w:t>
      </w:r>
      <w:r>
        <w:rPr>
          <w:spacing w:val="-2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explanatory</w:t>
      </w:r>
      <w:r>
        <w:rPr>
          <w:spacing w:val="-4"/>
        </w:rPr>
        <w:t> </w:t>
      </w:r>
      <w:r>
        <w:rPr/>
        <w:t>mechanisms. </w:t>
      </w:r>
      <w:r>
        <w:rPr>
          <w:i/>
        </w:rPr>
        <w:t>Trauma, Violence, &amp; Abuse, 21</w:t>
      </w:r>
      <w:r>
        <w:rPr/>
        <w:t>(5), 1044-1060. </w:t>
      </w:r>
      <w:hyperlink r:id="rId61">
        <w:r>
          <w:rPr>
            <w:color w:val="0A4BB4"/>
            <w:u w:val="single" w:color="0A4BB4"/>
          </w:rPr>
          <w:t>https://doi.org/10.1177/1524838018815136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839" w:hanging="720"/>
      </w:pPr>
      <w:r>
        <w:rPr>
          <w:b/>
        </w:rPr>
        <w:t>McKay, E. R.</w:t>
      </w:r>
      <w:r>
        <w:rPr/>
        <w:t>, </w:t>
      </w:r>
      <w:r>
        <w:rPr>
          <w:b/>
        </w:rPr>
        <w:t>Rosinski, L.</w:t>
      </w:r>
      <w:r>
        <w:rPr/>
        <w:t>, Mayes, L. C., Rutherford, H. J. V., &amp; Bridgett, D. J. (2019). Maternal positive responses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distressed</w:t>
      </w:r>
      <w:r>
        <w:rPr>
          <w:spacing w:val="-5"/>
        </w:rPr>
        <w:t> </w:t>
      </w:r>
      <w:r>
        <w:rPr/>
        <w:t>infant</w:t>
      </w:r>
      <w:r>
        <w:rPr>
          <w:spacing w:val="-3"/>
        </w:rPr>
        <w:t> </w:t>
      </w:r>
      <w:r>
        <w:rPr/>
        <w:t>simulator</w:t>
      </w:r>
      <w:r>
        <w:rPr>
          <w:spacing w:val="-4"/>
        </w:rPr>
        <w:t> </w:t>
      </w:r>
      <w:r>
        <w:rPr/>
        <w:t>predict</w:t>
      </w:r>
      <w:r>
        <w:rPr>
          <w:spacing w:val="-3"/>
        </w:rPr>
        <w:t> </w:t>
      </w:r>
      <w:r>
        <w:rPr/>
        <w:t>subsequent</w:t>
      </w:r>
      <w:r>
        <w:rPr>
          <w:spacing w:val="-3"/>
        </w:rPr>
        <w:t> </w:t>
      </w:r>
      <w:r>
        <w:rPr/>
        <w:t>negative</w:t>
      </w:r>
      <w:r>
        <w:rPr>
          <w:spacing w:val="-6"/>
        </w:rPr>
        <w:t> </w:t>
      </w:r>
      <w:r>
        <w:rPr/>
        <w:t>affect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infants.</w:t>
      </w:r>
      <w:r>
        <w:rPr>
          <w:spacing w:val="-2"/>
        </w:rPr>
        <w:t> </w:t>
      </w:r>
      <w:r>
        <w:rPr>
          <w:i/>
        </w:rPr>
        <w:t>Infant</w:t>
      </w:r>
      <w:r>
        <w:rPr>
          <w:i/>
        </w:rPr>
        <w:t> Behavior and Development</w:t>
      </w:r>
      <w:r>
        <w:rPr/>
        <w:t>, </w:t>
      </w:r>
      <w:r>
        <w:rPr>
          <w:i/>
        </w:rPr>
        <w:t>56</w:t>
      </w:r>
      <w:r>
        <w:rPr/>
        <w:t>, 101299. </w:t>
      </w:r>
      <w:hyperlink r:id="rId62">
        <w:r>
          <w:rPr>
            <w:color w:val="0A4BB4"/>
            <w:u w:val="single" w:color="0A4BB4"/>
          </w:rPr>
          <w:t>https://doi.org/10.1016/j.infbeh.2018.12.004</w:t>
        </w:r>
      </w:hyperlink>
    </w:p>
    <w:p>
      <w:pPr>
        <w:pStyle w:val="BodyText"/>
        <w:spacing w:before="1"/>
        <w:rPr>
          <w:sz w:val="15"/>
        </w:rPr>
      </w:pPr>
    </w:p>
    <w:p>
      <w:pPr>
        <w:spacing w:line="240" w:lineRule="auto" w:before="57"/>
        <w:ind w:left="840" w:right="0" w:hanging="720"/>
        <w:jc w:val="left"/>
        <w:rPr>
          <w:i/>
          <w:sz w:val="22"/>
        </w:rPr>
      </w:pPr>
      <w:r>
        <w:rPr>
          <w:b/>
          <w:sz w:val="22"/>
        </w:rPr>
        <w:t>McKay, E. R., Rosinski, L.,</w:t>
      </w:r>
      <w:r>
        <w:rPr>
          <w:b/>
          <w:spacing w:val="-2"/>
          <w:sz w:val="22"/>
        </w:rPr>
        <w:t> </w:t>
      </w:r>
      <w:r>
        <w:rPr>
          <w:sz w:val="22"/>
        </w:rPr>
        <w:t>Rutherford, H. J. V., Mayes, L. C., &amp; Bridgett, D. J. (2019).</w:t>
      </w:r>
      <w:r>
        <w:rPr>
          <w:spacing w:val="40"/>
          <w:sz w:val="22"/>
        </w:rPr>
        <w:t> </w:t>
      </w:r>
      <w:r>
        <w:rPr>
          <w:sz w:val="22"/>
        </w:rPr>
        <w:t>Maternal positive responses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distressed</w:t>
      </w:r>
      <w:r>
        <w:rPr>
          <w:spacing w:val="-5"/>
          <w:sz w:val="22"/>
        </w:rPr>
        <w:t> </w:t>
      </w:r>
      <w:r>
        <w:rPr>
          <w:sz w:val="22"/>
        </w:rPr>
        <w:t>infant</w:t>
      </w:r>
      <w:r>
        <w:rPr>
          <w:spacing w:val="-3"/>
          <w:sz w:val="22"/>
        </w:rPr>
        <w:t> </w:t>
      </w:r>
      <w:r>
        <w:rPr>
          <w:sz w:val="22"/>
        </w:rPr>
        <w:t>simulator</w:t>
      </w:r>
      <w:r>
        <w:rPr>
          <w:spacing w:val="-4"/>
          <w:sz w:val="22"/>
        </w:rPr>
        <w:t> </w:t>
      </w:r>
      <w:r>
        <w:rPr>
          <w:sz w:val="22"/>
        </w:rPr>
        <w:t>predict</w:t>
      </w:r>
      <w:r>
        <w:rPr>
          <w:spacing w:val="-3"/>
          <w:sz w:val="22"/>
        </w:rPr>
        <w:t> </w:t>
      </w:r>
      <w:r>
        <w:rPr>
          <w:sz w:val="22"/>
        </w:rPr>
        <w:t>subsequent</w:t>
      </w:r>
      <w:r>
        <w:rPr>
          <w:spacing w:val="-3"/>
          <w:sz w:val="22"/>
        </w:rPr>
        <w:t> </w:t>
      </w:r>
      <w:r>
        <w:rPr>
          <w:sz w:val="22"/>
        </w:rPr>
        <w:t>negative</w:t>
      </w:r>
      <w:r>
        <w:rPr>
          <w:spacing w:val="-6"/>
          <w:sz w:val="22"/>
        </w:rPr>
        <w:t> </w:t>
      </w:r>
      <w:r>
        <w:rPr>
          <w:sz w:val="22"/>
        </w:rPr>
        <w:t>affect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infants.</w:t>
      </w:r>
      <w:r>
        <w:rPr>
          <w:spacing w:val="-4"/>
          <w:sz w:val="22"/>
        </w:rPr>
        <w:t> </w:t>
      </w:r>
      <w:r>
        <w:rPr>
          <w:i/>
          <w:sz w:val="22"/>
        </w:rPr>
        <w:t>Infant</w:t>
      </w:r>
      <w:r>
        <w:rPr>
          <w:i/>
          <w:sz w:val="22"/>
        </w:rPr>
        <w:t> Behavior and Development (Special Section), 56,</w:t>
      </w:r>
    </w:p>
    <w:p>
      <w:pPr>
        <w:pStyle w:val="BodyText"/>
        <w:spacing w:line="267" w:lineRule="exact" w:before="0"/>
        <w:ind w:left="840"/>
      </w:pPr>
      <w:r>
        <w:rPr/>
        <w:t>101299</w:t>
      </w:r>
      <w:r>
        <w:rPr>
          <w:i/>
        </w:rPr>
        <w:t>.</w:t>
      </w:r>
      <w:r>
        <w:rPr>
          <w:i/>
          <w:spacing w:val="-4"/>
        </w:rPr>
        <w:t> </w:t>
      </w:r>
      <w:hyperlink r:id="rId62">
        <w:r>
          <w:rPr>
            <w:color w:val="0000FF"/>
            <w:spacing w:val="-2"/>
            <w:u w:val="single" w:color="0000FF"/>
          </w:rPr>
          <w:t>https://doi.org/10.1016/j.infbeh.2018.12.004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6"/>
        <w:ind w:left="839" w:right="365" w:hanging="720"/>
        <w:jc w:val="both"/>
        <w:rPr>
          <w:sz w:val="22"/>
        </w:rPr>
      </w:pPr>
      <w:r>
        <w:rPr>
          <w:b/>
          <w:sz w:val="22"/>
        </w:rPr>
        <w:t>Petrenko,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Rosinski,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L.,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McKay,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Kanya,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J.</w:t>
      </w:r>
      <w:r>
        <w:rPr>
          <w:b/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Bridgett,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(2019).</w:t>
      </w:r>
      <w:r>
        <w:rPr>
          <w:spacing w:val="-2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infant</w:t>
      </w:r>
      <w:r>
        <w:rPr>
          <w:spacing w:val="-4"/>
          <w:sz w:val="22"/>
        </w:rPr>
        <w:t> </w:t>
      </w:r>
      <w:r>
        <w:rPr>
          <w:sz w:val="22"/>
        </w:rPr>
        <w:t>negative affect and</w:t>
      </w:r>
      <w:r>
        <w:rPr>
          <w:spacing w:val="-2"/>
          <w:sz w:val="22"/>
        </w:rPr>
        <w:t> </w:t>
      </w:r>
      <w:r>
        <w:rPr>
          <w:sz w:val="22"/>
        </w:rPr>
        <w:t>contextual</w:t>
      </w:r>
      <w:r>
        <w:rPr>
          <w:spacing w:val="-1"/>
          <w:sz w:val="22"/>
        </w:rPr>
        <w:t> </w:t>
      </w:r>
      <w:r>
        <w:rPr>
          <w:sz w:val="22"/>
        </w:rPr>
        <w:t>factors on infant</w:t>
      </w:r>
      <w:r>
        <w:rPr>
          <w:spacing w:val="-1"/>
          <w:sz w:val="22"/>
        </w:rPr>
        <w:t> </w:t>
      </w:r>
      <w:r>
        <w:rPr>
          <w:sz w:val="22"/>
        </w:rPr>
        <w:t>regulatory capacity: The</w:t>
      </w:r>
      <w:r>
        <w:rPr>
          <w:spacing w:val="-1"/>
          <w:sz w:val="22"/>
        </w:rPr>
        <w:t> </w:t>
      </w:r>
      <w:r>
        <w:rPr>
          <w:sz w:val="22"/>
        </w:rPr>
        <w:t>moderating role</w:t>
      </w:r>
      <w:r>
        <w:rPr>
          <w:spacing w:val="-1"/>
          <w:sz w:val="22"/>
        </w:rPr>
        <w:t> </w:t>
      </w:r>
      <w:r>
        <w:rPr>
          <w:sz w:val="22"/>
        </w:rPr>
        <w:t>of infant sex. </w:t>
      </w:r>
      <w:r>
        <w:rPr>
          <w:i/>
          <w:sz w:val="22"/>
        </w:rPr>
        <w:t>Infant and Child Development, 28, </w:t>
      </w:r>
      <w:r>
        <w:rPr>
          <w:sz w:val="22"/>
        </w:rPr>
        <w:t>e2157. https://doi.org/10.1002/icd.2157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839" w:right="52" w:hanging="721"/>
      </w:pPr>
      <w:r>
        <w:rPr>
          <w:b/>
        </w:rPr>
        <w:t>Valdez, C. E., </w:t>
      </w:r>
      <w:r>
        <w:rPr/>
        <w:t>&amp; Lilly, M. M. (2019). The effects of dissociation on analogue trauma symptoms after trauma processing among women with varying histories of lifespan victimization. </w:t>
      </w:r>
      <w:r>
        <w:rPr>
          <w:i/>
        </w:rPr>
        <w:t>Journal of</w:t>
      </w:r>
      <w:r>
        <w:rPr>
          <w:i/>
        </w:rPr>
        <w:t> Interpersonal</w:t>
      </w:r>
      <w:r>
        <w:rPr>
          <w:i/>
          <w:spacing w:val="-7"/>
        </w:rPr>
        <w:t> </w:t>
      </w:r>
      <w:r>
        <w:rPr>
          <w:i/>
        </w:rPr>
        <w:t>Violence,</w:t>
      </w:r>
      <w:r>
        <w:rPr>
          <w:i/>
          <w:spacing w:val="-7"/>
        </w:rPr>
        <w:t> </w:t>
      </w:r>
      <w:r>
        <w:rPr/>
        <w:t>Advance</w:t>
      </w:r>
      <w:r>
        <w:rPr>
          <w:spacing w:val="-6"/>
        </w:rPr>
        <w:t> </w:t>
      </w:r>
      <w:r>
        <w:rPr/>
        <w:t>online</w:t>
      </w:r>
      <w:r>
        <w:rPr>
          <w:spacing w:val="-9"/>
        </w:rPr>
        <w:t> </w:t>
      </w:r>
      <w:r>
        <w:rPr/>
        <w:t>publication.</w:t>
      </w:r>
      <w:r>
        <w:rPr>
          <w:spacing w:val="-7"/>
        </w:rPr>
        <w:t> </w:t>
      </w:r>
      <w:r>
        <w:rPr/>
        <w:t>https://doi.org/10.1177/0886260519829273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0"/>
        <w:ind w:right="3236"/>
      </w:pPr>
      <w:r>
        <w:rPr>
          <w:spacing w:val="-4"/>
        </w:rPr>
        <w:t>2018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b/>
          <w:color w:val="212121"/>
          <w:sz w:val="22"/>
        </w:rPr>
        <w:t>Boykin,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D.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Himmerich,</w:t>
      </w:r>
      <w:r>
        <w:rPr>
          <w:b/>
          <w:color w:val="212121"/>
          <w:spacing w:val="-3"/>
          <w:sz w:val="22"/>
        </w:rPr>
        <w:t> </w:t>
      </w:r>
      <w:r>
        <w:rPr>
          <w:b/>
          <w:color w:val="212121"/>
          <w:sz w:val="22"/>
        </w:rPr>
        <w:t>S.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J.,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Pinciotti,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C.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Miller,</w:t>
      </w:r>
      <w:r>
        <w:rPr>
          <w:b/>
          <w:color w:val="212121"/>
          <w:spacing w:val="-2"/>
          <w:sz w:val="22"/>
        </w:rPr>
        <w:t> </w:t>
      </w:r>
      <w:r>
        <w:rPr>
          <w:b/>
          <w:color w:val="212121"/>
          <w:sz w:val="22"/>
        </w:rPr>
        <w:t>L.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M.,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Miron,</w:t>
      </w:r>
      <w:r>
        <w:rPr>
          <w:b/>
          <w:color w:val="212121"/>
          <w:spacing w:val="-5"/>
          <w:sz w:val="22"/>
        </w:rPr>
        <w:t> </w:t>
      </w:r>
      <w:r>
        <w:rPr>
          <w:b/>
          <w:color w:val="212121"/>
          <w:sz w:val="22"/>
        </w:rPr>
        <w:t>L.</w:t>
      </w:r>
      <w:r>
        <w:rPr>
          <w:b/>
          <w:color w:val="212121"/>
          <w:spacing w:val="-4"/>
          <w:sz w:val="22"/>
        </w:rPr>
        <w:t> </w:t>
      </w:r>
      <w:r>
        <w:rPr>
          <w:b/>
          <w:color w:val="212121"/>
          <w:sz w:val="22"/>
        </w:rPr>
        <w:t>R.,</w:t>
      </w:r>
      <w:r>
        <w:rPr>
          <w:b/>
          <w:color w:val="212121"/>
          <w:spacing w:val="-4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Orcutt,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H.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K.</w:t>
      </w:r>
      <w:r>
        <w:rPr>
          <w:color w:val="212121"/>
          <w:spacing w:val="-5"/>
          <w:sz w:val="22"/>
        </w:rPr>
        <w:t> </w:t>
      </w:r>
      <w:r>
        <w:rPr>
          <w:color w:val="212121"/>
          <w:spacing w:val="-2"/>
          <w:sz w:val="22"/>
        </w:rPr>
        <w:t>(2018).</w:t>
      </w:r>
    </w:p>
    <w:p>
      <w:pPr>
        <w:pStyle w:val="BodyText"/>
        <w:spacing w:before="0"/>
        <w:ind w:left="840" w:right="303"/>
      </w:pPr>
      <w:r>
        <w:rPr>
          <w:color w:val="212121"/>
        </w:rPr>
        <w:t>Barriers</w:t>
      </w:r>
      <w:r>
        <w:rPr>
          <w:color w:val="212121"/>
          <w:spacing w:val="-3"/>
        </w:rPr>
        <w:t> </w:t>
      </w:r>
      <w:r>
        <w:rPr>
          <w:color w:val="212121"/>
        </w:rPr>
        <w:t>to</w:t>
      </w:r>
      <w:r>
        <w:rPr>
          <w:color w:val="212121"/>
          <w:spacing w:val="-2"/>
        </w:rPr>
        <w:t> </w:t>
      </w:r>
      <w:r>
        <w:rPr>
          <w:color w:val="212121"/>
        </w:rPr>
        <w:t>self-compassion</w:t>
      </w:r>
      <w:r>
        <w:rPr>
          <w:color w:val="212121"/>
          <w:spacing w:val="-6"/>
        </w:rPr>
        <w:t> </w:t>
      </w:r>
      <w:r>
        <w:rPr>
          <w:color w:val="212121"/>
        </w:rPr>
        <w:t>among</w:t>
      </w:r>
      <w:r>
        <w:rPr>
          <w:color w:val="212121"/>
          <w:spacing w:val="-4"/>
        </w:rPr>
        <w:t> </w:t>
      </w:r>
      <w:r>
        <w:rPr>
          <w:color w:val="212121"/>
        </w:rPr>
        <w:t>female</w:t>
      </w:r>
      <w:r>
        <w:rPr>
          <w:color w:val="212121"/>
          <w:spacing w:val="-5"/>
        </w:rPr>
        <w:t> </w:t>
      </w:r>
      <w:r>
        <w:rPr>
          <w:color w:val="212121"/>
        </w:rPr>
        <w:t>childhood</w:t>
      </w:r>
      <w:r>
        <w:rPr>
          <w:color w:val="212121"/>
          <w:spacing w:val="-6"/>
        </w:rPr>
        <w:t> </w:t>
      </w:r>
      <w:r>
        <w:rPr>
          <w:color w:val="212121"/>
        </w:rPr>
        <w:t>maltreatment</w:t>
      </w:r>
      <w:r>
        <w:rPr>
          <w:color w:val="212121"/>
          <w:spacing w:val="-5"/>
        </w:rPr>
        <w:t> </w:t>
      </w:r>
      <w:r>
        <w:rPr>
          <w:color w:val="212121"/>
        </w:rPr>
        <w:t>survivors: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roles</w:t>
      </w:r>
      <w:r>
        <w:rPr>
          <w:color w:val="212121"/>
          <w:spacing w:val="-5"/>
        </w:rPr>
        <w:t> </w:t>
      </w:r>
      <w:r>
        <w:rPr>
          <w:color w:val="212121"/>
        </w:rPr>
        <w:t>of</w:t>
      </w:r>
      <w:r>
        <w:rPr>
          <w:color w:val="212121"/>
          <w:spacing w:val="-3"/>
        </w:rPr>
        <w:t> </w:t>
      </w:r>
      <w:r>
        <w:rPr>
          <w:color w:val="212121"/>
        </w:rPr>
        <w:t>fear of self-compassion and psychological inflexibility. </w:t>
      </w:r>
      <w:r>
        <w:rPr>
          <w:i/>
          <w:color w:val="212121"/>
        </w:rPr>
        <w:t>Child Abuse &amp; Neglect, 76, </w:t>
      </w:r>
      <w:r>
        <w:rPr>
          <w:color w:val="212121"/>
        </w:rPr>
        <w:t>216-224. </w:t>
      </w:r>
      <w:r>
        <w:rPr>
          <w:spacing w:val="-2"/>
        </w:rPr>
        <w:t>https://doi.org/</w:t>
      </w:r>
      <w:hyperlink r:id="rId63">
        <w:r>
          <w:rPr>
            <w:color w:val="0000FF"/>
            <w:spacing w:val="-2"/>
            <w:u w:val="single" w:color="0000FF"/>
          </w:rPr>
          <w:t>10.1016/j.chiabu.2017.11.003</w:t>
        </w:r>
      </w:hyperlink>
    </w:p>
    <w:p>
      <w:pPr>
        <w:pStyle w:val="BodyText"/>
        <w:rPr>
          <w:sz w:val="17"/>
        </w:rPr>
      </w:pPr>
    </w:p>
    <w:p>
      <w:pPr>
        <w:spacing w:before="56"/>
        <w:ind w:left="120" w:right="0" w:firstLine="0"/>
        <w:jc w:val="left"/>
        <w:rPr>
          <w:sz w:val="22"/>
        </w:rPr>
      </w:pPr>
      <w:r>
        <w:rPr>
          <w:b/>
          <w:sz w:val="22"/>
        </w:rPr>
        <w:t>Conley,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L.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Faleer,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E.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Wu,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(2018).</w:t>
      </w:r>
      <w:r>
        <w:rPr>
          <w:spacing w:val="-3"/>
          <w:sz w:val="22"/>
        </w:rPr>
        <w:t> </w:t>
      </w:r>
      <w:r>
        <w:rPr>
          <w:sz w:val="22"/>
        </w:rPr>
        <w:t>Integrating</w:t>
      </w:r>
      <w:r>
        <w:rPr>
          <w:spacing w:val="-4"/>
          <w:sz w:val="22"/>
        </w:rPr>
        <w:t> </w:t>
      </w:r>
      <w:r>
        <w:rPr>
          <w:sz w:val="22"/>
        </w:rPr>
        <w:t>treatments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PTSD: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2"/>
          <w:sz w:val="22"/>
        </w:rPr>
        <w:t> report.</w:t>
      </w:r>
    </w:p>
    <w:p>
      <w:pPr>
        <w:spacing w:before="0"/>
        <w:ind w:left="840" w:right="0" w:firstLine="0"/>
        <w:jc w:val="left"/>
        <w:rPr>
          <w:sz w:val="22"/>
        </w:rPr>
      </w:pPr>
      <w:r>
        <w:rPr>
          <w:i/>
          <w:sz w:val="22"/>
        </w:rPr>
        <w:t>Clinical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Studies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i/>
          <w:sz w:val="22"/>
        </w:rPr>
        <w:t>17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366-383.</w:t>
      </w:r>
      <w:r>
        <w:rPr>
          <w:spacing w:val="-4"/>
          <w:sz w:val="22"/>
        </w:rPr>
        <w:t> </w:t>
      </w:r>
      <w:hyperlink r:id="rId64">
        <w:r>
          <w:rPr>
            <w:color w:val="0A4BB4"/>
            <w:spacing w:val="-2"/>
            <w:sz w:val="22"/>
            <w:u w:val="single" w:color="0A4BB4"/>
          </w:rPr>
          <w:t>https://doi.org/10.1177/1534650118793943</w:t>
        </w:r>
      </w:hyperlink>
    </w:p>
    <w:p>
      <w:pPr>
        <w:pStyle w:val="BodyText"/>
        <w:spacing w:before="4"/>
        <w:rPr>
          <w:sz w:val="17"/>
        </w:rPr>
      </w:pPr>
    </w:p>
    <w:p>
      <w:pPr>
        <w:spacing w:before="56"/>
        <w:ind w:left="839" w:right="0" w:hanging="720"/>
        <w:jc w:val="left"/>
        <w:rPr>
          <w:sz w:val="22"/>
        </w:rPr>
      </w:pPr>
      <w:r>
        <w:rPr>
          <w:b/>
          <w:sz w:val="22"/>
        </w:rPr>
        <w:t>Conley, S. L., Faleer, H. E., Raza, G. T., Bailey, B. E., </w:t>
      </w:r>
      <w:r>
        <w:rPr>
          <w:sz w:val="22"/>
        </w:rPr>
        <w:t>&amp; Wu, K. D., (2018). The moderating effects of rumination</w:t>
      </w:r>
      <w:r>
        <w:rPr>
          <w:spacing w:val="-6"/>
          <w:sz w:val="22"/>
        </w:rPr>
        <w:t> </w:t>
      </w:r>
      <w:r>
        <w:rPr>
          <w:sz w:val="22"/>
        </w:rPr>
        <w:t>facets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relationship</w:t>
      </w:r>
      <w:r>
        <w:rPr>
          <w:spacing w:val="-4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distress</w:t>
      </w:r>
      <w:r>
        <w:rPr>
          <w:spacing w:val="-3"/>
          <w:sz w:val="22"/>
        </w:rPr>
        <w:t> </w:t>
      </w:r>
      <w:r>
        <w:rPr>
          <w:sz w:val="22"/>
        </w:rPr>
        <w:t>reduction</w:t>
      </w:r>
      <w:r>
        <w:rPr>
          <w:i/>
          <w:sz w:val="22"/>
        </w:rPr>
        <w:t>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Cognitive</w:t>
      </w:r>
      <w:r>
        <w:rPr>
          <w:i/>
          <w:sz w:val="22"/>
        </w:rPr>
        <w:t> Therapy and Research 42, 436-446. </w:t>
      </w:r>
      <w:hyperlink r:id="rId65">
        <w:r>
          <w:rPr>
            <w:color w:val="0A4BB4"/>
            <w:sz w:val="22"/>
            <w:u w:val="single" w:color="0A4BB4"/>
          </w:rPr>
          <w:t>https://doi.org/10.1007/s10608-018-9896-7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7"/>
        <w:ind w:left="840" w:right="173" w:hanging="721"/>
        <w:jc w:val="left"/>
        <w:rPr>
          <w:sz w:val="22"/>
        </w:rPr>
      </w:pPr>
      <w:r>
        <w:rPr>
          <w:b/>
          <w:sz w:val="22"/>
        </w:rPr>
        <w:t>Conley, S. L</w:t>
      </w:r>
      <w:r>
        <w:rPr>
          <w:sz w:val="22"/>
        </w:rPr>
        <w:t>., &amp; Wu, K. D. (2018). Experimental modification of dysfunctional interpretations in individuals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contamination</w:t>
      </w:r>
      <w:r>
        <w:rPr>
          <w:spacing w:val="-5"/>
          <w:sz w:val="22"/>
        </w:rPr>
        <w:t> </w:t>
      </w:r>
      <w:r>
        <w:rPr>
          <w:sz w:val="22"/>
        </w:rPr>
        <w:t>concerns.</w:t>
      </w:r>
      <w:r>
        <w:rPr>
          <w:spacing w:val="-7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Behavior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Therapy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Experimental</w:t>
      </w:r>
      <w:r>
        <w:rPr>
          <w:i/>
          <w:sz w:val="22"/>
        </w:rPr>
        <w:t> Psychiatry</w:t>
      </w:r>
      <w:r>
        <w:rPr>
          <w:sz w:val="22"/>
        </w:rPr>
        <w:t>, </w:t>
      </w:r>
      <w:r>
        <w:rPr>
          <w:i/>
          <w:sz w:val="22"/>
        </w:rPr>
        <w:t>59</w:t>
      </w:r>
      <w:r>
        <w:rPr>
          <w:sz w:val="22"/>
        </w:rPr>
        <w:t>, 56-64. </w:t>
      </w:r>
      <w:hyperlink r:id="rId66">
        <w:r>
          <w:rPr>
            <w:color w:val="0A4BB4"/>
            <w:sz w:val="22"/>
            <w:u w:val="single" w:color="0A4BB4"/>
          </w:rPr>
          <w:t>https://doi.org/10.1016/j.jbtep.2017.11.005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line="240" w:lineRule="auto" w:before="57"/>
        <w:ind w:left="839" w:right="0" w:hanging="720"/>
        <w:jc w:val="left"/>
        <w:rPr>
          <w:sz w:val="22"/>
        </w:rPr>
      </w:pPr>
      <w:r>
        <w:rPr>
          <w:sz w:val="22"/>
        </w:rPr>
        <w:t>Crouch,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L.,</w:t>
      </w:r>
      <w:r>
        <w:rPr>
          <w:spacing w:val="-4"/>
          <w:sz w:val="22"/>
        </w:rPr>
        <w:t> </w:t>
      </w:r>
      <w:r>
        <w:rPr>
          <w:b/>
          <w:sz w:val="22"/>
        </w:rPr>
        <w:t>McKay,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6"/>
          <w:sz w:val="22"/>
        </w:rPr>
        <w:t> </w:t>
      </w:r>
      <w:r>
        <w:rPr>
          <w:sz w:val="22"/>
        </w:rPr>
        <w:t>Lelakowska,</w:t>
      </w:r>
      <w:r>
        <w:rPr>
          <w:spacing w:val="-2"/>
          <w:sz w:val="22"/>
        </w:rPr>
        <w:t> </w:t>
      </w:r>
      <w:r>
        <w:rPr>
          <w:sz w:val="22"/>
        </w:rPr>
        <w:t>G.,</w:t>
      </w:r>
      <w:r>
        <w:rPr>
          <w:spacing w:val="-4"/>
          <w:sz w:val="22"/>
        </w:rPr>
        <w:t> </w:t>
      </w:r>
      <w:r>
        <w:rPr>
          <w:b/>
          <w:sz w:val="22"/>
        </w:rPr>
        <w:t>Hiraoka,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R.,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Rutledge,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E.,</w:t>
      </w:r>
      <w:r>
        <w:rPr>
          <w:b/>
          <w:spacing w:val="-3"/>
          <w:sz w:val="22"/>
        </w:rPr>
        <w:t> </w:t>
      </w:r>
      <w:r>
        <w:rPr>
          <w:sz w:val="22"/>
        </w:rPr>
        <w:t>Bridgett,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5"/>
          <w:sz w:val="22"/>
        </w:rPr>
        <w:t> </w:t>
      </w:r>
      <w:r>
        <w:rPr>
          <w:sz w:val="22"/>
        </w:rPr>
        <w:t>J.,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Milner,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(2018). Do</w:t>
      </w:r>
      <w:r>
        <w:rPr>
          <w:spacing w:val="-1"/>
          <w:sz w:val="22"/>
        </w:rPr>
        <w:t> </w:t>
      </w:r>
      <w:r>
        <w:rPr>
          <w:sz w:val="22"/>
        </w:rPr>
        <w:t>emotion</w:t>
      </w:r>
      <w:r>
        <w:rPr>
          <w:spacing w:val="-1"/>
          <w:sz w:val="22"/>
        </w:rPr>
        <w:t> </w:t>
      </w:r>
      <w:r>
        <w:rPr>
          <w:sz w:val="22"/>
        </w:rPr>
        <w:t>regulation</w:t>
      </w:r>
      <w:r>
        <w:rPr>
          <w:spacing w:val="-3"/>
          <w:sz w:val="22"/>
        </w:rPr>
        <w:t> </w:t>
      </w:r>
      <w:r>
        <w:rPr>
          <w:sz w:val="22"/>
        </w:rPr>
        <w:t>difficulties explain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association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executive functions and</w:t>
      </w:r>
      <w:r>
        <w:rPr>
          <w:spacing w:val="-1"/>
          <w:sz w:val="22"/>
        </w:rPr>
        <w:t> </w:t>
      </w:r>
      <w:r>
        <w:rPr>
          <w:sz w:val="22"/>
        </w:rPr>
        <w:t>child physical abuse risk? </w:t>
      </w:r>
      <w:r>
        <w:rPr>
          <w:i/>
          <w:sz w:val="22"/>
        </w:rPr>
        <w:t>Child Abuse &amp; Neglect</w:t>
      </w:r>
      <w:r>
        <w:rPr>
          <w:sz w:val="22"/>
        </w:rPr>
        <w:t>, </w:t>
      </w:r>
      <w:r>
        <w:rPr>
          <w:i/>
          <w:sz w:val="22"/>
        </w:rPr>
        <w:t>80</w:t>
      </w:r>
      <w:r>
        <w:rPr>
          <w:sz w:val="22"/>
        </w:rPr>
        <w:t>, 99-107. </w:t>
      </w:r>
      <w:hyperlink r:id="rId67">
        <w:r>
          <w:rPr>
            <w:color w:val="0A4BB4"/>
            <w:spacing w:val="-2"/>
            <w:sz w:val="22"/>
            <w:u w:val="single" w:color="0A4BB4"/>
          </w:rPr>
          <w:t>https://doi.org/10.1016/j.chiabu.2018.03.003</w:t>
        </w:r>
      </w:hyperlink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20" w:right="1340"/>
        </w:sectPr>
      </w:pPr>
    </w:p>
    <w:p>
      <w:pPr>
        <w:spacing w:before="39"/>
        <w:ind w:left="839" w:right="276" w:hanging="720"/>
        <w:jc w:val="left"/>
        <w:rPr>
          <w:sz w:val="22"/>
        </w:rPr>
      </w:pPr>
      <w:r>
        <w:rPr>
          <w:b/>
          <w:sz w:val="22"/>
        </w:rPr>
        <w:t>Holzman, J. B., Burt, N. M., Edwards, E. S., Rosinski, L., </w:t>
      </w:r>
      <w:r>
        <w:rPr>
          <w:sz w:val="22"/>
        </w:rPr>
        <w:t>&amp; Bridgett, D. J. (2018). Negative (but not positive)</w:t>
      </w:r>
      <w:r>
        <w:rPr>
          <w:spacing w:val="-3"/>
          <w:sz w:val="22"/>
        </w:rPr>
        <w:t> </w:t>
      </w:r>
      <w:r>
        <w:rPr>
          <w:sz w:val="22"/>
        </w:rPr>
        <w:t>parenting</w:t>
      </w:r>
      <w:r>
        <w:rPr>
          <w:spacing w:val="-4"/>
          <w:sz w:val="22"/>
        </w:rPr>
        <w:t> </w:t>
      </w:r>
      <w:r>
        <w:rPr>
          <w:sz w:val="22"/>
        </w:rPr>
        <w:t>interacts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infant</w:t>
      </w:r>
      <w:r>
        <w:rPr>
          <w:spacing w:val="-5"/>
          <w:sz w:val="22"/>
        </w:rPr>
        <w:t> </w:t>
      </w:r>
      <w:r>
        <w:rPr>
          <w:sz w:val="22"/>
        </w:rPr>
        <w:t>negative</w:t>
      </w:r>
      <w:r>
        <w:rPr>
          <w:spacing w:val="-2"/>
          <w:sz w:val="22"/>
        </w:rPr>
        <w:t> </w:t>
      </w:r>
      <w:r>
        <w:rPr>
          <w:sz w:val="22"/>
        </w:rPr>
        <w:t>affect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predict</w:t>
      </w:r>
      <w:r>
        <w:rPr>
          <w:spacing w:val="-5"/>
          <w:sz w:val="22"/>
        </w:rPr>
        <w:t> </w:t>
      </w:r>
      <w:r>
        <w:rPr>
          <w:sz w:val="22"/>
        </w:rPr>
        <w:t>infant</w:t>
      </w:r>
      <w:r>
        <w:rPr>
          <w:spacing w:val="-2"/>
          <w:sz w:val="22"/>
        </w:rPr>
        <w:t> </w:t>
      </w:r>
      <w:r>
        <w:rPr>
          <w:sz w:val="22"/>
        </w:rPr>
        <w:t>approach:</w:t>
      </w:r>
      <w:r>
        <w:rPr>
          <w:spacing w:val="-2"/>
          <w:sz w:val="22"/>
        </w:rPr>
        <w:t> </w:t>
      </w:r>
      <w:r>
        <w:rPr>
          <w:sz w:val="22"/>
        </w:rPr>
        <w:t>Evidence</w:t>
      </w:r>
      <w:r>
        <w:rPr>
          <w:spacing w:val="-5"/>
          <w:sz w:val="22"/>
        </w:rPr>
        <w:t> </w:t>
      </w:r>
      <w:r>
        <w:rPr>
          <w:sz w:val="22"/>
        </w:rPr>
        <w:t>of diathesis-stress. </w:t>
      </w:r>
      <w:r>
        <w:rPr>
          <w:i/>
          <w:sz w:val="22"/>
        </w:rPr>
        <w:t>Infancy</w:t>
      </w:r>
      <w:r>
        <w:rPr>
          <w:sz w:val="22"/>
        </w:rPr>
        <w:t>, </w:t>
      </w:r>
      <w:r>
        <w:rPr>
          <w:i/>
          <w:sz w:val="22"/>
        </w:rPr>
        <w:t>23</w:t>
      </w:r>
      <w:r>
        <w:rPr>
          <w:sz w:val="22"/>
        </w:rPr>
        <w:t>, 471-480. </w:t>
      </w:r>
      <w:hyperlink r:id="rId68">
        <w:r>
          <w:rPr>
            <w:color w:val="0A4BB4"/>
            <w:sz w:val="22"/>
            <w:u w:val="single" w:color="0A4BB4"/>
          </w:rPr>
          <w:t>https://doi.org/10.1111/infa.12223</w:t>
        </w:r>
      </w:hyperlink>
    </w:p>
    <w:p>
      <w:pPr>
        <w:pStyle w:val="BodyText"/>
        <w:spacing w:before="3"/>
        <w:rPr>
          <w:sz w:val="17"/>
        </w:rPr>
      </w:pPr>
    </w:p>
    <w:p>
      <w:pPr>
        <w:spacing w:before="57"/>
        <w:ind w:left="840" w:right="664" w:hanging="721"/>
        <w:jc w:val="both"/>
        <w:rPr>
          <w:sz w:val="22"/>
        </w:rPr>
      </w:pPr>
      <w:r>
        <w:rPr>
          <w:b/>
          <w:sz w:val="22"/>
        </w:rPr>
        <w:t>Murdock,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</w:t>
      </w:r>
      <w:r>
        <w:rPr>
          <w:sz w:val="22"/>
        </w:rPr>
        <w:t>.,</w:t>
      </w:r>
      <w:r>
        <w:rPr>
          <w:spacing w:val="-2"/>
          <w:sz w:val="22"/>
        </w:rPr>
        <w:t> </w:t>
      </w:r>
      <w:r>
        <w:rPr>
          <w:sz w:val="22"/>
        </w:rPr>
        <w:t>Pittman,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D.,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Fagundes,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(2018).</w:t>
      </w:r>
      <w:r>
        <w:rPr>
          <w:spacing w:val="-2"/>
          <w:sz w:val="22"/>
        </w:rPr>
        <w:t> </w:t>
      </w:r>
      <w:r>
        <w:rPr>
          <w:sz w:val="22"/>
        </w:rPr>
        <w:t>Maternal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paternal</w:t>
      </w:r>
      <w:r>
        <w:rPr>
          <w:spacing w:val="-4"/>
          <w:sz w:val="22"/>
        </w:rPr>
        <w:t> </w:t>
      </w:r>
      <w:r>
        <w:rPr>
          <w:sz w:val="22"/>
        </w:rPr>
        <w:t>predictors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child depressive symptoms: An actor-partner interdependence framework. </w:t>
      </w:r>
      <w:r>
        <w:rPr>
          <w:i/>
          <w:sz w:val="22"/>
        </w:rPr>
        <w:t>Journal 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Child and</w:t>
      </w:r>
      <w:r>
        <w:rPr>
          <w:i/>
          <w:sz w:val="22"/>
        </w:rPr>
        <w:t> Family Studies, 27, </w:t>
      </w:r>
      <w:r>
        <w:rPr>
          <w:sz w:val="22"/>
        </w:rPr>
        <w:t>559-568</w:t>
      </w:r>
      <w:r>
        <w:rPr>
          <w:i/>
          <w:sz w:val="22"/>
        </w:rPr>
        <w:t>. </w:t>
      </w:r>
      <w:r>
        <w:rPr>
          <w:sz w:val="22"/>
        </w:rPr>
        <w:t>https://doi.org/</w:t>
      </w:r>
      <w:hyperlink r:id="rId69">
        <w:r>
          <w:rPr>
            <w:color w:val="0000FF"/>
            <w:sz w:val="22"/>
            <w:u w:val="single" w:color="0000FF"/>
          </w:rPr>
          <w:t>10.1007/s10826-017-0910-6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839" w:right="155" w:hanging="720"/>
      </w:pPr>
      <w:r>
        <w:rPr>
          <w:b/>
        </w:rPr>
        <w:t>Pinciotti,</w:t>
      </w:r>
      <w:r>
        <w:rPr>
          <w:b/>
          <w:spacing w:val="-2"/>
        </w:rPr>
        <w:t> </w:t>
      </w:r>
      <w:r>
        <w:rPr>
          <w:b/>
        </w:rPr>
        <w:t>C.</w:t>
      </w:r>
      <w:r>
        <w:rPr>
          <w:b/>
          <w:spacing w:val="-2"/>
        </w:rPr>
        <w:t> </w:t>
      </w:r>
      <w:r>
        <w:rPr>
          <w:b/>
        </w:rPr>
        <w:t>M.</w:t>
      </w:r>
      <w:r>
        <w:rPr>
          <w:b/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Orcutt,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(2018).</w:t>
      </w:r>
      <w:r>
        <w:rPr>
          <w:spacing w:val="40"/>
        </w:rPr>
        <w:t> </w:t>
      </w:r>
      <w:r>
        <w:rPr/>
        <w:t>Rape</w:t>
      </w:r>
      <w:r>
        <w:rPr>
          <w:spacing w:val="-2"/>
        </w:rPr>
        <w:t> </w:t>
      </w:r>
      <w:r>
        <w:rPr/>
        <w:t>Aggression</w:t>
      </w:r>
      <w:r>
        <w:rPr>
          <w:spacing w:val="-4"/>
        </w:rPr>
        <w:t> </w:t>
      </w:r>
      <w:r>
        <w:rPr/>
        <w:t>Defense:</w:t>
      </w:r>
      <w:r>
        <w:rPr>
          <w:spacing w:val="-4"/>
        </w:rPr>
        <w:t> </w:t>
      </w:r>
      <w:r>
        <w:rPr/>
        <w:t>Unique</w:t>
      </w:r>
      <w:r>
        <w:rPr>
          <w:spacing w:val="-2"/>
        </w:rPr>
        <w:t> </w:t>
      </w:r>
      <w:r>
        <w:rPr/>
        <w:t>self-efficacy</w:t>
      </w:r>
      <w:r>
        <w:rPr>
          <w:spacing w:val="-2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for survivors of sexual trauma. </w:t>
      </w:r>
      <w:r>
        <w:rPr>
          <w:i/>
        </w:rPr>
        <w:t>Violence Against Women</w:t>
      </w:r>
      <w:r>
        <w:rPr/>
        <w:t>, 24, 528-544</w:t>
      </w:r>
      <w:r>
        <w:rPr>
          <w:i/>
        </w:rPr>
        <w:t>.</w:t>
      </w:r>
      <w:r>
        <w:rPr>
          <w:i/>
        </w:rPr>
        <w:t> </w:t>
      </w:r>
      <w:hyperlink r:id="rId70">
        <w:r>
          <w:rPr>
            <w:color w:val="0000FF"/>
            <w:spacing w:val="-2"/>
            <w:u w:val="single" w:color="0000FF"/>
          </w:rPr>
          <w:t>https://doi.org/10.1177/1077801217708885</w:t>
        </w:r>
        <w:r>
          <w:rPr>
            <w:spacing w:val="-2"/>
          </w:rPr>
          <w:t>.</w:t>
        </w:r>
      </w:hyperlink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7"/>
        <w:ind w:left="840" w:right="173" w:hanging="721"/>
      </w:pPr>
      <w:r>
        <w:rPr>
          <w:b/>
        </w:rPr>
        <w:t>Rutledge,</w:t>
      </w:r>
      <w:r>
        <w:rPr>
          <w:b/>
          <w:spacing w:val="-3"/>
        </w:rPr>
        <w:t> </w:t>
      </w:r>
      <w:r>
        <w:rPr>
          <w:b/>
        </w:rPr>
        <w:t>E., </w:t>
      </w:r>
      <w:r>
        <w:rPr/>
        <w:t>Crouch,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</w:t>
      </w:r>
      <w:r>
        <w:rPr/>
        <w:t>L.,</w:t>
      </w:r>
      <w:r>
        <w:rPr>
          <w:spacing w:val="-3"/>
        </w:rPr>
        <w:t> </w:t>
      </w:r>
      <w:r>
        <w:rPr/>
        <w:t>Valentiner,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P.,</w:t>
      </w:r>
      <w:r>
        <w:rPr>
          <w:spacing w:val="-1"/>
        </w:rPr>
        <w:t> </w:t>
      </w:r>
      <w:r>
        <w:rPr/>
        <w:t>Davila,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L.,</w:t>
      </w:r>
      <w:r>
        <w:rPr>
          <w:spacing w:val="-1"/>
        </w:rPr>
        <w:t> </w:t>
      </w:r>
      <w:r>
        <w:rPr/>
        <w:t>Milner,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Skowronski,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(2018).</w:t>
      </w:r>
      <w:r>
        <w:rPr>
          <w:spacing w:val="-2"/>
        </w:rPr>
        <w:t> </w:t>
      </w:r>
      <w:r>
        <w:rPr/>
        <w:t>Are implicit personality theories associated with parental reactions to child transgression?</w:t>
      </w:r>
    </w:p>
    <w:p>
      <w:pPr>
        <w:spacing w:line="267" w:lineRule="exact" w:before="0"/>
        <w:ind w:left="840" w:right="0" w:firstLine="0"/>
        <w:jc w:val="left"/>
        <w:rPr>
          <w:sz w:val="22"/>
        </w:rPr>
      </w:pPr>
      <w:r>
        <w:rPr>
          <w:i/>
          <w:sz w:val="22"/>
        </w:rPr>
        <w:t>Personality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Individual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Differences,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128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113-121.</w:t>
      </w:r>
      <w:r>
        <w:rPr>
          <w:spacing w:val="-9"/>
          <w:sz w:val="22"/>
        </w:rPr>
        <w:t> </w:t>
      </w:r>
      <w:hyperlink r:id="rId71">
        <w:r>
          <w:rPr>
            <w:color w:val="0A4BB4"/>
            <w:spacing w:val="-2"/>
            <w:sz w:val="22"/>
            <w:u w:val="single" w:color="0A4BB4"/>
          </w:rPr>
          <w:t>https://doi.org/10.1016/j.paid.2018.02.021</w:t>
        </w:r>
      </w:hyperlink>
    </w:p>
    <w:p>
      <w:pPr>
        <w:pStyle w:val="BodyText"/>
        <w:spacing w:before="5"/>
        <w:rPr>
          <w:sz w:val="17"/>
        </w:rPr>
      </w:pPr>
    </w:p>
    <w:p>
      <w:pPr>
        <w:spacing w:before="56"/>
        <w:ind w:left="840" w:right="0" w:hanging="721"/>
        <w:jc w:val="left"/>
        <w:rPr>
          <w:sz w:val="22"/>
        </w:rPr>
      </w:pPr>
      <w:r>
        <w:rPr>
          <w:b/>
          <w:sz w:val="22"/>
        </w:rPr>
        <w:t>Seligowski, A. V., </w:t>
      </w:r>
      <w:r>
        <w:rPr>
          <w:sz w:val="22"/>
        </w:rPr>
        <w:t>Bondy,</w:t>
      </w:r>
      <w:r>
        <w:rPr>
          <w:spacing w:val="-3"/>
          <w:sz w:val="22"/>
        </w:rPr>
        <w:t> </w:t>
      </w:r>
      <w:r>
        <w:rPr>
          <w:sz w:val="22"/>
        </w:rPr>
        <w:t>E.,</w:t>
      </w:r>
      <w:r>
        <w:rPr>
          <w:spacing w:val="-1"/>
          <w:sz w:val="22"/>
        </w:rPr>
        <w:t> </w:t>
      </w:r>
      <w:r>
        <w:rPr>
          <w:sz w:val="22"/>
        </w:rPr>
        <w:t>Singleton,</w:t>
      </w:r>
      <w:r>
        <w:rPr>
          <w:spacing w:val="-3"/>
          <w:sz w:val="22"/>
        </w:rPr>
        <w:t> </w:t>
      </w:r>
      <w:r>
        <w:rPr>
          <w:sz w:val="22"/>
        </w:rPr>
        <w:t>P.,</w:t>
      </w:r>
      <w:r>
        <w:rPr>
          <w:spacing w:val="-3"/>
          <w:sz w:val="22"/>
        </w:rPr>
        <w:t> </w:t>
      </w:r>
      <w:r>
        <w:rPr>
          <w:sz w:val="22"/>
        </w:rPr>
        <w:t>Orcutt,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K.,</w:t>
      </w:r>
      <w:r>
        <w:rPr>
          <w:spacing w:val="-1"/>
          <w:sz w:val="22"/>
        </w:rPr>
        <w:t> </w:t>
      </w:r>
      <w:r>
        <w:rPr>
          <w:sz w:val="22"/>
        </w:rPr>
        <w:t>Ressler,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J.,</w:t>
      </w:r>
      <w:r>
        <w:rPr>
          <w:spacing w:val="-1"/>
          <w:sz w:val="22"/>
        </w:rPr>
        <w:t> </w:t>
      </w:r>
      <w:r>
        <w:rPr>
          <w:sz w:val="22"/>
        </w:rPr>
        <w:t>&amp; Auerbach,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(2018).</w:t>
      </w:r>
      <w:r>
        <w:rPr>
          <w:spacing w:val="-1"/>
          <w:sz w:val="22"/>
        </w:rPr>
        <w:t> </w:t>
      </w:r>
      <w:r>
        <w:rPr>
          <w:sz w:val="22"/>
        </w:rPr>
        <w:t>Testing neurophysiological</w:t>
      </w:r>
      <w:r>
        <w:rPr>
          <w:spacing w:val="-11"/>
          <w:sz w:val="22"/>
        </w:rPr>
        <w:t> </w:t>
      </w:r>
      <w:r>
        <w:rPr>
          <w:sz w:val="22"/>
        </w:rPr>
        <w:t>markers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fear-potentiated</w:t>
      </w:r>
      <w:r>
        <w:rPr>
          <w:spacing w:val="-8"/>
          <w:sz w:val="22"/>
        </w:rPr>
        <w:t> </w:t>
      </w:r>
      <w:r>
        <w:rPr>
          <w:sz w:val="22"/>
        </w:rPr>
        <w:t>startle.</w:t>
      </w:r>
      <w:r>
        <w:rPr>
          <w:spacing w:val="-9"/>
          <w:sz w:val="22"/>
        </w:rPr>
        <w:t> </w:t>
      </w:r>
      <w:r>
        <w:rPr>
          <w:i/>
          <w:sz w:val="22"/>
        </w:rPr>
        <w:t>Psychiatry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Research,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267,</w:t>
      </w:r>
      <w:r>
        <w:rPr>
          <w:i/>
          <w:spacing w:val="-8"/>
          <w:sz w:val="22"/>
        </w:rPr>
        <w:t> </w:t>
      </w:r>
      <w:r>
        <w:rPr>
          <w:spacing w:val="-4"/>
          <w:sz w:val="22"/>
        </w:rPr>
        <w:t>195-</w:t>
      </w:r>
    </w:p>
    <w:p>
      <w:pPr>
        <w:pStyle w:val="BodyText"/>
        <w:spacing w:before="0"/>
        <w:ind w:left="840"/>
      </w:pPr>
      <w:r>
        <w:rPr/>
        <w:t>200.</w:t>
      </w:r>
      <w:r>
        <w:rPr>
          <w:spacing w:val="-2"/>
        </w:rPr>
        <w:t> https://doi.org/</w:t>
      </w:r>
      <w:hyperlink r:id="rId72">
        <w:r>
          <w:rPr>
            <w:color w:val="0000FF"/>
            <w:spacing w:val="-2"/>
            <w:u w:val="single" w:color="0000FF"/>
          </w:rPr>
          <w:t>10.1016/j.psychres.2018.06.023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839" w:right="729" w:hanging="720"/>
      </w:pPr>
      <w:r>
        <w:rPr>
          <w:b/>
        </w:rPr>
        <w:t>Sherrill,</w:t>
      </w:r>
      <w:r>
        <w:rPr>
          <w:b/>
          <w:spacing w:val="-3"/>
        </w:rPr>
        <w:t> </w:t>
      </w:r>
      <w:r>
        <w:rPr>
          <w:b/>
        </w:rPr>
        <w:t>A. M.,</w:t>
      </w:r>
      <w:r>
        <w:rPr>
          <w:b/>
          <w:spacing w:val="-3"/>
        </w:rPr>
        <w:t> </w:t>
      </w:r>
      <w:r>
        <w:rPr/>
        <w:t>Kurby,</w:t>
      </w:r>
      <w:r>
        <w:rPr>
          <w:spacing w:val="-3"/>
        </w:rPr>
        <w:t> </w:t>
      </w:r>
      <w:r>
        <w:rPr/>
        <w:t>C.</w:t>
      </w:r>
      <w:r>
        <w:rPr>
          <w:spacing w:val="-1"/>
        </w:rPr>
        <w:t> </w:t>
      </w:r>
      <w:r>
        <w:rPr/>
        <w:t>A.,</w:t>
      </w:r>
      <w:r>
        <w:rPr>
          <w:spacing w:val="-3"/>
        </w:rPr>
        <w:t> </w:t>
      </w:r>
      <w:r>
        <w:rPr/>
        <w:t>Lilly,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Magliano,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(2018).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state anxiety</w:t>
      </w:r>
      <w:r>
        <w:rPr>
          <w:spacing w:val="-2"/>
        </w:rPr>
        <w:t> </w:t>
      </w:r>
      <w:r>
        <w:rPr/>
        <w:t>on analogue peritraumatic encoding and event memory: Introducing the stressful event segmentation paradigm. </w:t>
      </w:r>
      <w:r>
        <w:rPr>
          <w:i/>
        </w:rPr>
        <w:t>Memory, 27</w:t>
      </w:r>
      <w:r>
        <w:rPr/>
        <w:t>, 124-136. </w:t>
      </w:r>
      <w:hyperlink r:id="rId73">
        <w:r>
          <w:rPr>
            <w:color w:val="0000FF"/>
            <w:spacing w:val="-2"/>
            <w:u w:val="single" w:color="0000FF"/>
          </w:rPr>
          <w:t>https://doi.org/10.1080/09658211.2018.1492619</w:t>
        </w:r>
      </w:hyperlink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56"/>
        <w:ind w:left="120"/>
      </w:pPr>
      <w:r>
        <w:rPr>
          <w:b/>
        </w:rPr>
        <w:t>Valdez,</w:t>
      </w:r>
      <w:r>
        <w:rPr>
          <w:b/>
          <w:spacing w:val="-3"/>
        </w:rPr>
        <w:t> </w:t>
      </w:r>
      <w:r>
        <w:rPr>
          <w:b/>
        </w:rPr>
        <w:t>C.</w:t>
      </w:r>
      <w:r>
        <w:rPr>
          <w:b/>
          <w:spacing w:val="-3"/>
        </w:rPr>
        <w:t> </w:t>
      </w:r>
      <w:r>
        <w:rPr>
          <w:b/>
        </w:rPr>
        <w:t>E.,</w:t>
      </w:r>
      <w:r>
        <w:rPr>
          <w:b/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/>
        <w:t>Lilly,</w:t>
      </w:r>
      <w:r>
        <w:rPr>
          <w:spacing w:val="-6"/>
        </w:rPr>
        <w:t> </w:t>
      </w:r>
      <w:r>
        <w:rPr/>
        <w:t>M.</w:t>
      </w:r>
      <w:r>
        <w:rPr>
          <w:spacing w:val="-6"/>
        </w:rPr>
        <w:t> </w:t>
      </w:r>
      <w:r>
        <w:rPr/>
        <w:t>M.</w:t>
      </w:r>
      <w:r>
        <w:rPr>
          <w:spacing w:val="-7"/>
        </w:rPr>
        <w:t> </w:t>
      </w:r>
      <w:r>
        <w:rPr/>
        <w:t>(2018).</w:t>
      </w:r>
      <w:r>
        <w:rPr>
          <w:spacing w:val="-4"/>
        </w:rPr>
        <w:t> </w:t>
      </w:r>
      <w:r>
        <w:rPr/>
        <w:t>Modes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trauma:</w:t>
      </w:r>
      <w:r>
        <w:rPr>
          <w:spacing w:val="-2"/>
        </w:rPr>
        <w:t> </w:t>
      </w:r>
      <w:r>
        <w:rPr/>
        <w:t>Self-compassion</w:t>
      </w:r>
      <w:r>
        <w:rPr>
          <w:spacing w:val="-7"/>
        </w:rPr>
        <w:t> </w:t>
      </w:r>
      <w:r>
        <w:rPr/>
        <w:t>buffers</w:t>
      </w:r>
      <w:r>
        <w:rPr>
          <w:spacing w:val="-4"/>
        </w:rPr>
        <w:t> </w:t>
      </w:r>
      <w:r>
        <w:rPr/>
        <w:t>affective</w:t>
      </w:r>
      <w:r>
        <w:rPr>
          <w:spacing w:val="-2"/>
        </w:rPr>
        <w:t> guilt.</w:t>
      </w:r>
    </w:p>
    <w:p>
      <w:pPr>
        <w:pStyle w:val="BodyText"/>
        <w:spacing w:before="0"/>
        <w:ind w:left="839"/>
      </w:pPr>
      <w:r>
        <w:rPr>
          <w:i/>
          <w:spacing w:val="-2"/>
        </w:rPr>
        <w:t>Mindfulness</w:t>
      </w:r>
      <w:r>
        <w:rPr>
          <w:spacing w:val="-2"/>
        </w:rPr>
        <w:t>,</w:t>
      </w:r>
      <w:r>
        <w:rPr>
          <w:spacing w:val="22"/>
        </w:rPr>
        <w:t> </w:t>
      </w:r>
      <w:r>
        <w:rPr>
          <w:i/>
          <w:spacing w:val="-2"/>
        </w:rPr>
        <w:t>10</w:t>
      </w:r>
      <w:r>
        <w:rPr>
          <w:spacing w:val="-2"/>
        </w:rPr>
        <w:t>,</w:t>
      </w:r>
      <w:r>
        <w:rPr>
          <w:spacing w:val="24"/>
        </w:rPr>
        <w:t> </w:t>
      </w:r>
      <w:r>
        <w:rPr>
          <w:spacing w:val="-2"/>
        </w:rPr>
        <w:t>824-832.</w:t>
      </w:r>
      <w:r>
        <w:rPr>
          <w:spacing w:val="23"/>
        </w:rPr>
        <w:t> </w:t>
      </w:r>
      <w:r>
        <w:rPr>
          <w:spacing w:val="-2"/>
        </w:rPr>
        <w:t>https://doi.org/10.1007%2Fs12671-018-1035-</w:t>
      </w:r>
      <w:r>
        <w:rPr>
          <w:spacing w:val="-10"/>
        </w:rPr>
        <w:t>8</w:t>
      </w:r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6"/>
      <w:ind w:left="2539" w:right="3234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oi.org/10.1177/00332941231217467" TargetMode="External"/><Relationship Id="rId6" Type="http://schemas.openxmlformats.org/officeDocument/2006/relationships/hyperlink" Target="https://doi.org/10.1177/00332941241226682" TargetMode="External"/><Relationship Id="rId7" Type="http://schemas.openxmlformats.org/officeDocument/2006/relationships/hyperlink" Target="https://doi.org/10.1007/s10896-023-00627-2" TargetMode="External"/><Relationship Id="rId8" Type="http://schemas.openxmlformats.org/officeDocument/2006/relationships/hyperlink" Target="https://doi.org/10.1002/jts.22969" TargetMode="External"/><Relationship Id="rId9" Type="http://schemas.openxmlformats.org/officeDocument/2006/relationships/hyperlink" Target="https://psycnet.apa.org/doi/10.1037/tra0001634" TargetMode="External"/><Relationship Id="rId10" Type="http://schemas.openxmlformats.org/officeDocument/2006/relationships/hyperlink" Target="https://doi.org/10.1177/08862605231179726" TargetMode="External"/><Relationship Id="rId11" Type="http://schemas.openxmlformats.org/officeDocument/2006/relationships/hyperlink" Target="https://doi.org/10.1007/s10578-023-01618-6" TargetMode="External"/><Relationship Id="rId12" Type="http://schemas.openxmlformats.org/officeDocument/2006/relationships/hyperlink" Target="https://doi.org/10.1093/sleepadvances/zpad053" TargetMode="External"/><Relationship Id="rId13" Type="http://schemas.openxmlformats.org/officeDocument/2006/relationships/hyperlink" Target="https://doi.org/10.1016/j.paid.2022.111953" TargetMode="External"/><Relationship Id="rId14" Type="http://schemas.openxmlformats.org/officeDocument/2006/relationships/hyperlink" Target="https://psycnet.apa.org/doi/10.1037/tra0001569" TargetMode="External"/><Relationship Id="rId15" Type="http://schemas.openxmlformats.org/officeDocument/2006/relationships/hyperlink" Target="https://doi.org/10.1177/10731911211013911" TargetMode="External"/><Relationship Id="rId16" Type="http://schemas.openxmlformats.org/officeDocument/2006/relationships/hyperlink" Target="https://doi.org/10.1016/j.jocrd.2021.100703" TargetMode="External"/><Relationship Id="rId17" Type="http://schemas.openxmlformats.org/officeDocument/2006/relationships/hyperlink" Target="https://doi.org/10.1007/s10578-020-01115-0" TargetMode="External"/><Relationship Id="rId18" Type="http://schemas.openxmlformats.org/officeDocument/2006/relationships/hyperlink" Target="https://doi.org/10.1016/j.jsp.2022.01.004" TargetMode="External"/><Relationship Id="rId19" Type="http://schemas.openxmlformats.org/officeDocument/2006/relationships/hyperlink" Target="https://doi.org/10.1177/0192513X221127021" TargetMode="External"/><Relationship Id="rId20" Type="http://schemas.openxmlformats.org/officeDocument/2006/relationships/hyperlink" Target="https://doi.org/10.1037/tra0001036" TargetMode="External"/><Relationship Id="rId21" Type="http://schemas.openxmlformats.org/officeDocument/2006/relationships/hyperlink" Target="https://doi.org/10.1037/fam0000996" TargetMode="External"/><Relationship Id="rId22" Type="http://schemas.openxmlformats.org/officeDocument/2006/relationships/hyperlink" Target="https://doi.org/10.1007/s10826-021-01983-7" TargetMode="External"/><Relationship Id="rId23" Type="http://schemas.openxmlformats.org/officeDocument/2006/relationships/hyperlink" Target="https://doi.org/10.1080/17512786.2020.1755606" TargetMode="External"/><Relationship Id="rId24" Type="http://schemas.openxmlformats.org/officeDocument/2006/relationships/hyperlink" Target="https://doi.org/10.1080/10826084.2020.1868519" TargetMode="External"/><Relationship Id="rId25" Type="http://schemas.openxmlformats.org/officeDocument/2006/relationships/hyperlink" Target="https://doi.org/10.1007/s10826-021-01996-2" TargetMode="External"/><Relationship Id="rId26" Type="http://schemas.openxmlformats.org/officeDocument/2006/relationships/hyperlink" Target="https://doi.org/10.1891/JCPSY-D-20-00053" TargetMode="External"/><Relationship Id="rId27" Type="http://schemas.openxmlformats.org/officeDocument/2006/relationships/hyperlink" Target="https://doi.org/10.1177/0886260517725736" TargetMode="External"/><Relationship Id="rId28" Type="http://schemas.openxmlformats.org/officeDocument/2006/relationships/hyperlink" Target="https://doi.org/10.1177%2F0886260518802850" TargetMode="External"/><Relationship Id="rId29" Type="http://schemas.openxmlformats.org/officeDocument/2006/relationships/hyperlink" Target="https://doi.org/10.1037/sgd0000437" TargetMode="External"/><Relationship Id="rId30" Type="http://schemas.openxmlformats.org/officeDocument/2006/relationships/hyperlink" Target="https://doi.org/10.1007/s12671-021-01708-3" TargetMode="External"/><Relationship Id="rId31" Type="http://schemas.openxmlformats.org/officeDocument/2006/relationships/hyperlink" Target="https://doi.org/10.1016/j.bbr.2020.112914" TargetMode="External"/><Relationship Id="rId32" Type="http://schemas.openxmlformats.org/officeDocument/2006/relationships/hyperlink" Target="https://doi.org/10.1371/journal.pone.0250221" TargetMode="External"/><Relationship Id="rId33" Type="http://schemas.openxmlformats.org/officeDocument/2006/relationships/hyperlink" Target="https://doi.org/10.1017/S1352465820000570" TargetMode="External"/><Relationship Id="rId34" Type="http://schemas.openxmlformats.org/officeDocument/2006/relationships/hyperlink" Target="https://doi.org/10.1080/26904586.2020.1806771" TargetMode="External"/><Relationship Id="rId35" Type="http://schemas.openxmlformats.org/officeDocument/2006/relationships/hyperlink" Target="https://doi.org/10.1177/2167702619885436" TargetMode="External"/><Relationship Id="rId36" Type="http://schemas.openxmlformats.org/officeDocument/2006/relationships/hyperlink" Target="https://doi.org/10.1037/tra0000577" TargetMode="External"/><Relationship Id="rId37" Type="http://schemas.openxmlformats.org/officeDocument/2006/relationships/hyperlink" Target="https://doi.org/10.1037/tra0000480" TargetMode="External"/><Relationship Id="rId38" Type="http://schemas.openxmlformats.org/officeDocument/2006/relationships/hyperlink" Target="https://doi.org/10.1007/s10964-020-01259-1" TargetMode="External"/><Relationship Id="rId39" Type="http://schemas.openxmlformats.org/officeDocument/2006/relationships/hyperlink" Target="https://doi.org/10.1037/tra0000601" TargetMode="External"/><Relationship Id="rId40" Type="http://schemas.openxmlformats.org/officeDocument/2006/relationships/hyperlink" Target="https://doi.org/10.1177/1524838018815136" TargetMode="External"/><Relationship Id="rId41" Type="http://schemas.openxmlformats.org/officeDocument/2006/relationships/hyperlink" Target="https://doi.org/10.1177/0886260517716942" TargetMode="External"/><Relationship Id="rId42" Type="http://schemas.openxmlformats.org/officeDocument/2006/relationships/hyperlink" Target="https://doi.org/10.1016/B978-0-12-816022-0.00014-4" TargetMode="External"/><Relationship Id="rId43" Type="http://schemas.openxmlformats.org/officeDocument/2006/relationships/hyperlink" Target="https://doi.org/10.1177/1077801219853367" TargetMode="External"/><Relationship Id="rId44" Type="http://schemas.openxmlformats.org/officeDocument/2006/relationships/hyperlink" Target="https://doi.org/10.1097/NMD.0000000000001211" TargetMode="External"/><Relationship Id="rId45" Type="http://schemas.openxmlformats.org/officeDocument/2006/relationships/hyperlink" Target="https://doi.org/10.1002/jts.22471" TargetMode="External"/><Relationship Id="rId46" Type="http://schemas.openxmlformats.org/officeDocument/2006/relationships/hyperlink" Target="https://doi.org/10.1016/j.jocrd.2020.100591" TargetMode="External"/><Relationship Id="rId47" Type="http://schemas.openxmlformats.org/officeDocument/2006/relationships/hyperlink" Target="https://doi.org/10.1080/10615806.2020.1763140" TargetMode="External"/><Relationship Id="rId48" Type="http://schemas.openxmlformats.org/officeDocument/2006/relationships/hyperlink" Target="https://doi.org/10.1080/10926771.2018.1480548" TargetMode="External"/><Relationship Id="rId49" Type="http://schemas.openxmlformats.org/officeDocument/2006/relationships/hyperlink" Target="https://doi.org/10.1080/10926771.2018.1463338" TargetMode="External"/><Relationship Id="rId50" Type="http://schemas.openxmlformats.org/officeDocument/2006/relationships/hyperlink" Target="https://doi.org/10.1016/j.jocrd.2019.100453" TargetMode="External"/><Relationship Id="rId51" Type="http://schemas.openxmlformats.org/officeDocument/2006/relationships/hyperlink" Target="https://doi.org/10.1007/s12671-019-01135-5" TargetMode="External"/><Relationship Id="rId52" Type="http://schemas.openxmlformats.org/officeDocument/2006/relationships/hyperlink" Target="https://doi.org/10.1016/j.paid.2018.08.004" TargetMode="External"/><Relationship Id="rId53" Type="http://schemas.openxmlformats.org/officeDocument/2006/relationships/hyperlink" Target="https://doi.org/10.1080/15299732.2019.1597811" TargetMode="External"/><Relationship Id="rId54" Type="http://schemas.openxmlformats.org/officeDocument/2006/relationships/hyperlink" Target="https://doi.org/10.1177/1073191116686685" TargetMode="External"/><Relationship Id="rId55" Type="http://schemas.openxmlformats.org/officeDocument/2006/relationships/hyperlink" Target="https://doi.org/10.1016/j.jocrd.2019.04.002" TargetMode="External"/><Relationship Id="rId56" Type="http://schemas.openxmlformats.org/officeDocument/2006/relationships/hyperlink" Target="https://doi.org/10.1891/0886-6708.VV-D-17-00161" TargetMode="External"/><Relationship Id="rId57" Type="http://schemas.openxmlformats.org/officeDocument/2006/relationships/hyperlink" Target="https://doi.org/10.1891/0886-6708.VV-D-17-00013" TargetMode="External"/><Relationship Id="rId58" Type="http://schemas.openxmlformats.org/officeDocument/2006/relationships/hyperlink" Target="https://doi.org/10.1080/10926771.2018.1485810" TargetMode="External"/><Relationship Id="rId59" Type="http://schemas.openxmlformats.org/officeDocument/2006/relationships/hyperlink" Target="https://doi.org/10.1016/j.paid.2018.08.010" TargetMode="External"/><Relationship Id="rId60" Type="http://schemas.openxmlformats.org/officeDocument/2006/relationships/hyperlink" Target="https://doi.org/10.1016/j.appet.2019.104343" TargetMode="External"/><Relationship Id="rId61" Type="http://schemas.openxmlformats.org/officeDocument/2006/relationships/hyperlink" Target="https://doi.org/10.1177%2F1524838018815136" TargetMode="External"/><Relationship Id="rId62" Type="http://schemas.openxmlformats.org/officeDocument/2006/relationships/hyperlink" Target="https://doi.org/10.1016/j.infbeh.2018.12.004" TargetMode="External"/><Relationship Id="rId63" Type="http://schemas.openxmlformats.org/officeDocument/2006/relationships/hyperlink" Target="https://doi.org/10.1016/j.chiabu.2017.11.003" TargetMode="External"/><Relationship Id="rId64" Type="http://schemas.openxmlformats.org/officeDocument/2006/relationships/hyperlink" Target="https://doi.org/10.1177%2F1534650118793943" TargetMode="External"/><Relationship Id="rId65" Type="http://schemas.openxmlformats.org/officeDocument/2006/relationships/hyperlink" Target="https://doi.org/10.1007/s10608-018-9896-7" TargetMode="External"/><Relationship Id="rId66" Type="http://schemas.openxmlformats.org/officeDocument/2006/relationships/hyperlink" Target="https://doi.org/10.1016/j.jbtep.2017.11.005" TargetMode="External"/><Relationship Id="rId67" Type="http://schemas.openxmlformats.org/officeDocument/2006/relationships/hyperlink" Target="https://doi.org/10.1016/j.chiabu.2018.03.003" TargetMode="External"/><Relationship Id="rId68" Type="http://schemas.openxmlformats.org/officeDocument/2006/relationships/hyperlink" Target="https://doi.org/10.1111/infa.12223" TargetMode="External"/><Relationship Id="rId69" Type="http://schemas.openxmlformats.org/officeDocument/2006/relationships/hyperlink" Target="https://doi.org/10.1007/s10826-017-0910-6" TargetMode="External"/><Relationship Id="rId70" Type="http://schemas.openxmlformats.org/officeDocument/2006/relationships/hyperlink" Target="https://doi.org/10.1177/1077801217708885" TargetMode="External"/><Relationship Id="rId71" Type="http://schemas.openxmlformats.org/officeDocument/2006/relationships/hyperlink" Target="https://doi.org/10.1016/j.paid.2018.02.021" TargetMode="External"/><Relationship Id="rId72" Type="http://schemas.openxmlformats.org/officeDocument/2006/relationships/hyperlink" Target="https://doi.org/10.1016/j.psychres.2018.06.023" TargetMode="External"/><Relationship Id="rId73" Type="http://schemas.openxmlformats.org/officeDocument/2006/relationships/hyperlink" Target="https://doi.org/10.1080/09658211.2018.1492619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Pittman</dc:creator>
  <dc:description/>
  <dcterms:created xsi:type="dcterms:W3CDTF">2024-01-24T16:43:10Z</dcterms:created>
  <dcterms:modified xsi:type="dcterms:W3CDTF">2024-01-24T16:43:10Z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D:20240121200300</vt:lpwstr>
  </property>
</Properties>
</file>