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38718" w14:textId="77777777" w:rsidR="007247BD" w:rsidRDefault="00651D13" w:rsidP="007247BD">
      <w:pPr>
        <w:pStyle w:val="Title"/>
        <w:jc w:val="center"/>
        <w:rPr>
          <w:spacing w:val="-2"/>
        </w:rPr>
      </w:pPr>
      <w:r>
        <w:t>Undergraduate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Posters</w:t>
      </w:r>
      <w:r>
        <w:rPr>
          <w:spacing w:val="-2"/>
        </w:rPr>
        <w:t xml:space="preserve"> </w:t>
      </w:r>
    </w:p>
    <w:p w14:paraId="3BD0844C" w14:textId="77777777" w:rsidR="007247BD" w:rsidRDefault="007247BD" w:rsidP="007247BD">
      <w:pPr>
        <w:pStyle w:val="Title"/>
        <w:jc w:val="center"/>
        <w:rPr>
          <w:spacing w:val="-2"/>
        </w:rPr>
      </w:pPr>
    </w:p>
    <w:p w14:paraId="1A818504" w14:textId="58226D86" w:rsidR="001401FD" w:rsidRDefault="00651D13" w:rsidP="007247BD">
      <w:pPr>
        <w:pStyle w:val="Heading1"/>
      </w:pPr>
      <w:r>
        <w:t>Presented</w:t>
      </w:r>
      <w:r>
        <w:rPr>
          <w:spacing w:val="-1"/>
        </w:rPr>
        <w:t xml:space="preserve"> </w:t>
      </w:r>
      <w:r>
        <w:t>at Psychology</w:t>
      </w:r>
      <w:r>
        <w:rPr>
          <w:spacing w:val="-2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Conference</w:t>
      </w:r>
    </w:p>
    <w:p w14:paraId="75D8A7E4" w14:textId="77777777" w:rsidR="001401FD" w:rsidRDefault="00651D13">
      <w:pPr>
        <w:spacing w:before="120"/>
        <w:ind w:left="820" w:right="275" w:hanging="720"/>
        <w:rPr>
          <w:sz w:val="24"/>
        </w:rPr>
      </w:pPr>
      <w:r>
        <w:rPr>
          <w:sz w:val="24"/>
        </w:rPr>
        <w:t xml:space="preserve">Hannah </w:t>
      </w:r>
      <w:proofErr w:type="spellStart"/>
      <w:r>
        <w:rPr>
          <w:sz w:val="24"/>
        </w:rPr>
        <w:t>Licon</w:t>
      </w:r>
      <w:proofErr w:type="spellEnd"/>
      <w:r>
        <w:rPr>
          <w:sz w:val="24"/>
        </w:rPr>
        <w:t xml:space="preserve"> with Kara Kaur &amp; Dr, Laura D. Pittman (</w:t>
      </w:r>
      <w:proofErr w:type="gramStart"/>
      <w:r>
        <w:rPr>
          <w:sz w:val="24"/>
        </w:rPr>
        <w:t>December,</w:t>
      </w:r>
      <w:proofErr w:type="gramEnd"/>
      <w:r>
        <w:rPr>
          <w:sz w:val="24"/>
        </w:rPr>
        <w:t xml:space="preserve"> 2021). </w:t>
      </w:r>
      <w:r>
        <w:rPr>
          <w:i/>
          <w:sz w:val="24"/>
        </w:rPr>
        <w:t>Teaching Modalities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Associated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Child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Behavioral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Outcomes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during the COVID-19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Pandemic</w:t>
      </w:r>
      <w:r>
        <w:rPr>
          <w:sz w:val="24"/>
        </w:rPr>
        <w:t>.</w:t>
      </w:r>
    </w:p>
    <w:p w14:paraId="13ADD3EF" w14:textId="77777777" w:rsidR="001401FD" w:rsidRDefault="001401FD">
      <w:pPr>
        <w:rPr>
          <w:sz w:val="24"/>
        </w:rPr>
      </w:pPr>
    </w:p>
    <w:p w14:paraId="0EA84647" w14:textId="77777777" w:rsidR="001401FD" w:rsidRDefault="00651D13">
      <w:pPr>
        <w:ind w:left="820" w:right="236" w:hanging="720"/>
        <w:rPr>
          <w:i/>
          <w:sz w:val="24"/>
        </w:rPr>
      </w:pPr>
      <w:r>
        <w:rPr>
          <w:sz w:val="24"/>
        </w:rPr>
        <w:t>Samuel</w:t>
      </w:r>
      <w:r>
        <w:rPr>
          <w:spacing w:val="-2"/>
          <w:sz w:val="24"/>
        </w:rPr>
        <w:t xml:space="preserve"> </w:t>
      </w:r>
      <w:r>
        <w:rPr>
          <w:sz w:val="24"/>
        </w:rPr>
        <w:t>Fitzpatrick</w:t>
      </w:r>
      <w:r>
        <w:rPr>
          <w:spacing w:val="-1"/>
          <w:sz w:val="24"/>
        </w:rPr>
        <w:t xml:space="preserve"> </w:t>
      </w:r>
      <w:r>
        <w:rPr>
          <w:sz w:val="24"/>
        </w:rPr>
        <w:t>with Sophie</w:t>
      </w:r>
      <w:r>
        <w:rPr>
          <w:spacing w:val="-2"/>
          <w:sz w:val="24"/>
        </w:rPr>
        <w:t xml:space="preserve"> </w:t>
      </w:r>
      <w:r>
        <w:rPr>
          <w:sz w:val="24"/>
        </w:rPr>
        <w:t>Zolinski,</w:t>
      </w:r>
      <w:r>
        <w:rPr>
          <w:spacing w:val="-1"/>
          <w:sz w:val="24"/>
        </w:rPr>
        <w:t xml:space="preserve"> </w:t>
      </w:r>
      <w:r>
        <w:rPr>
          <w:sz w:val="24"/>
        </w:rPr>
        <w:t>Chynna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Dubuclet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Laura</w:t>
      </w:r>
      <w:r>
        <w:rPr>
          <w:spacing w:val="-3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Pittman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December,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2020).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Associations between Type of Social Support and Post-Traumatic Symptoms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Aftermath of Hurricanes.</w:t>
      </w:r>
    </w:p>
    <w:p w14:paraId="689CCC16" w14:textId="77777777" w:rsidR="001401FD" w:rsidRDefault="001401FD">
      <w:pPr>
        <w:rPr>
          <w:i/>
          <w:sz w:val="24"/>
        </w:rPr>
      </w:pPr>
    </w:p>
    <w:p w14:paraId="624E4DF8" w14:textId="77777777" w:rsidR="001401FD" w:rsidRDefault="00651D13">
      <w:pPr>
        <w:ind w:left="820" w:right="197" w:hanging="720"/>
        <w:rPr>
          <w:i/>
          <w:sz w:val="24"/>
        </w:rPr>
      </w:pPr>
      <w:r>
        <w:rPr>
          <w:sz w:val="24"/>
        </w:rPr>
        <w:t xml:space="preserve">Joel </w:t>
      </w:r>
      <w:proofErr w:type="spellStart"/>
      <w:r>
        <w:rPr>
          <w:sz w:val="24"/>
        </w:rPr>
        <w:t>Katla</w:t>
      </w:r>
      <w:proofErr w:type="spellEnd"/>
      <w:r>
        <w:rPr>
          <w:sz w:val="24"/>
        </w:rPr>
        <w:t xml:space="preserve"> with Jill Caradec, Sophie Zolinski, &amp; Dr. Laura D. Pittman (December. 2019).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Moderation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Coparenting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Adolescent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Externalizing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Symptoms.</w:t>
      </w:r>
    </w:p>
    <w:p w14:paraId="71120519" w14:textId="77777777" w:rsidR="001401FD" w:rsidRDefault="001401FD">
      <w:pPr>
        <w:spacing w:before="1"/>
        <w:rPr>
          <w:i/>
          <w:sz w:val="24"/>
        </w:rPr>
      </w:pPr>
    </w:p>
    <w:p w14:paraId="5B5A8066" w14:textId="77777777" w:rsidR="001401FD" w:rsidRDefault="00651D13">
      <w:pPr>
        <w:ind w:left="820" w:right="175" w:hanging="720"/>
        <w:rPr>
          <w:i/>
          <w:sz w:val="24"/>
        </w:rPr>
      </w:pPr>
      <w:r>
        <w:rPr>
          <w:sz w:val="24"/>
        </w:rPr>
        <w:t xml:space="preserve">Daniel M. Burks &amp; Kevin E. Lahey with Jacqueline M. </w:t>
      </w:r>
      <w:proofErr w:type="spellStart"/>
      <w:r>
        <w:rPr>
          <w:sz w:val="24"/>
        </w:rPr>
        <w:t>Pabis</w:t>
      </w:r>
      <w:proofErr w:type="spellEnd"/>
      <w:r>
        <w:rPr>
          <w:sz w:val="24"/>
        </w:rPr>
        <w:t xml:space="preserve"> &amp; Dr. Laura D. Pittman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December,</w:t>
      </w:r>
      <w:proofErr w:type="gramEnd"/>
      <w:r>
        <w:rPr>
          <w:sz w:val="24"/>
        </w:rPr>
        <w:t xml:space="preserve"> 2018). </w:t>
      </w:r>
      <w:r>
        <w:rPr>
          <w:i/>
          <w:sz w:val="24"/>
        </w:rPr>
        <w:t>The Role of Mindfulness in Children’s Psychological Outcomes Post-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Hurricane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Exposure.</w:t>
      </w:r>
    </w:p>
    <w:p w14:paraId="39FCADAF" w14:textId="77777777" w:rsidR="001401FD" w:rsidRDefault="001401FD">
      <w:pPr>
        <w:rPr>
          <w:i/>
          <w:sz w:val="24"/>
        </w:rPr>
      </w:pPr>
    </w:p>
    <w:p w14:paraId="2D9FEA3E" w14:textId="77777777" w:rsidR="001401FD" w:rsidRDefault="00651D13">
      <w:pPr>
        <w:pStyle w:val="BodyText"/>
        <w:ind w:left="100"/>
        <w:rPr>
          <w:u w:val="none"/>
        </w:rPr>
      </w:pPr>
      <w:r>
        <w:rPr>
          <w:u w:val="none"/>
        </w:rPr>
        <w:t>Jennifer</w:t>
      </w:r>
      <w:r>
        <w:rPr>
          <w:spacing w:val="-1"/>
          <w:u w:val="none"/>
        </w:rPr>
        <w:t xml:space="preserve"> </w:t>
      </w:r>
      <w:proofErr w:type="spellStart"/>
      <w:r>
        <w:rPr>
          <w:u w:val="none"/>
        </w:rPr>
        <w:t>Trempala</w:t>
      </w:r>
      <w:proofErr w:type="spellEnd"/>
      <w:r>
        <w:rPr>
          <w:spacing w:val="-2"/>
          <w:u w:val="none"/>
        </w:rPr>
        <w:t xml:space="preserve"> </w:t>
      </w:r>
      <w:r>
        <w:rPr>
          <w:u w:val="none"/>
        </w:rPr>
        <w:t>with Lauren</w:t>
      </w:r>
      <w:r>
        <w:rPr>
          <w:spacing w:val="-1"/>
          <w:u w:val="none"/>
        </w:rPr>
        <w:t xml:space="preserve"> </w:t>
      </w:r>
      <w:proofErr w:type="spellStart"/>
      <w:r>
        <w:rPr>
          <w:u w:val="none"/>
        </w:rPr>
        <w:t>McNeela</w:t>
      </w:r>
      <w:proofErr w:type="spellEnd"/>
      <w:r>
        <w:rPr>
          <w:u w:val="none"/>
        </w:rPr>
        <w:t>,</w:t>
      </w:r>
      <w:r>
        <w:rPr>
          <w:spacing w:val="-1"/>
          <w:u w:val="none"/>
        </w:rPr>
        <w:t xml:space="preserve"> </w:t>
      </w:r>
      <w:r>
        <w:rPr>
          <w:u w:val="none"/>
        </w:rPr>
        <w:t>&amp; Dr.</w:t>
      </w:r>
      <w:r>
        <w:rPr>
          <w:spacing w:val="58"/>
          <w:u w:val="none"/>
        </w:rPr>
        <w:t xml:space="preserve"> </w:t>
      </w:r>
      <w:r>
        <w:rPr>
          <w:u w:val="none"/>
        </w:rPr>
        <w:t>Laura</w:t>
      </w:r>
      <w:r>
        <w:rPr>
          <w:spacing w:val="-3"/>
          <w:u w:val="none"/>
        </w:rPr>
        <w:t xml:space="preserve"> </w:t>
      </w:r>
      <w:r>
        <w:rPr>
          <w:u w:val="none"/>
        </w:rPr>
        <w:t>D</w:t>
      </w:r>
      <w:r>
        <w:rPr>
          <w:spacing w:val="-1"/>
          <w:u w:val="none"/>
        </w:rPr>
        <w:t xml:space="preserve"> </w:t>
      </w:r>
      <w:r>
        <w:rPr>
          <w:u w:val="none"/>
        </w:rPr>
        <w:t>Pittman</w:t>
      </w:r>
      <w:r>
        <w:rPr>
          <w:spacing w:val="-1"/>
          <w:u w:val="none"/>
        </w:rPr>
        <w:t xml:space="preserve"> </w:t>
      </w:r>
      <w:r>
        <w:rPr>
          <w:u w:val="none"/>
        </w:rPr>
        <w:t>(</w:t>
      </w:r>
      <w:proofErr w:type="gramStart"/>
      <w:r>
        <w:rPr>
          <w:u w:val="none"/>
        </w:rPr>
        <w:t>December,</w:t>
      </w:r>
      <w:proofErr w:type="gramEnd"/>
      <w:r>
        <w:rPr>
          <w:spacing w:val="-1"/>
          <w:u w:val="none"/>
        </w:rPr>
        <w:t xml:space="preserve"> </w:t>
      </w:r>
      <w:r>
        <w:rPr>
          <w:u w:val="none"/>
        </w:rPr>
        <w:t>2018).</w:t>
      </w:r>
    </w:p>
    <w:p w14:paraId="6AEA13EE" w14:textId="77777777" w:rsidR="001401FD" w:rsidRDefault="00651D13">
      <w:pPr>
        <w:ind w:left="820"/>
        <w:rPr>
          <w:i/>
          <w:sz w:val="24"/>
        </w:rPr>
      </w:pPr>
      <w:r>
        <w:rPr>
          <w:i/>
          <w:sz w:val="24"/>
        </w:rPr>
        <w:t>Bidirectional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Associations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Co-parenting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Adolescent Depressive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Symptoms.</w:t>
      </w:r>
    </w:p>
    <w:p w14:paraId="310B6F46" w14:textId="77777777" w:rsidR="001401FD" w:rsidRDefault="001401FD">
      <w:pPr>
        <w:rPr>
          <w:i/>
          <w:sz w:val="24"/>
        </w:rPr>
      </w:pPr>
    </w:p>
    <w:p w14:paraId="1EB893CB" w14:textId="77777777" w:rsidR="001401FD" w:rsidRDefault="00651D13">
      <w:pPr>
        <w:ind w:left="820" w:right="337" w:hanging="720"/>
        <w:rPr>
          <w:sz w:val="24"/>
        </w:rPr>
      </w:pPr>
      <w:r>
        <w:rPr>
          <w:sz w:val="24"/>
        </w:rPr>
        <w:t xml:space="preserve">Kevin E. Lahey &amp; Jenna N. </w:t>
      </w:r>
      <w:proofErr w:type="spellStart"/>
      <w:r>
        <w:rPr>
          <w:sz w:val="24"/>
        </w:rPr>
        <w:t>Malamoz</w:t>
      </w:r>
      <w:proofErr w:type="spellEnd"/>
      <w:r>
        <w:rPr>
          <w:sz w:val="24"/>
        </w:rPr>
        <w:t xml:space="preserve"> with Jacqueline M. </w:t>
      </w:r>
      <w:proofErr w:type="spellStart"/>
      <w:r>
        <w:rPr>
          <w:sz w:val="24"/>
        </w:rPr>
        <w:t>Pabis</w:t>
      </w:r>
      <w:proofErr w:type="spellEnd"/>
      <w:r>
        <w:rPr>
          <w:sz w:val="24"/>
        </w:rPr>
        <w:t>, and Dr. Laura D Pittman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December,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2018).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Links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Ethnic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Socialization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Psychological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Outcomes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Minority Youth. </w:t>
      </w:r>
      <w:r>
        <w:rPr>
          <w:sz w:val="24"/>
        </w:rPr>
        <w:t>(Also presented at Posters Under the Dome, i.e., Illinois Innovation</w:t>
      </w:r>
      <w:r>
        <w:rPr>
          <w:spacing w:val="1"/>
          <w:sz w:val="24"/>
        </w:rPr>
        <w:t xml:space="preserve"> </w:t>
      </w:r>
      <w:r>
        <w:rPr>
          <w:sz w:val="24"/>
        </w:rPr>
        <w:t>Network</w:t>
      </w:r>
      <w:r>
        <w:rPr>
          <w:spacing w:val="-2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1"/>
          <w:sz w:val="24"/>
        </w:rPr>
        <w:t xml:space="preserve"> </w:t>
      </w:r>
      <w:r>
        <w:rPr>
          <w:sz w:val="24"/>
        </w:rPr>
        <w:t>Research</w:t>
      </w:r>
      <w:r>
        <w:rPr>
          <w:spacing w:val="2"/>
          <w:sz w:val="24"/>
        </w:rPr>
        <w:t xml:space="preserve"> </w:t>
      </w:r>
      <w:r>
        <w:rPr>
          <w:sz w:val="24"/>
        </w:rPr>
        <w:t>Day, 5/2/19)</w:t>
      </w:r>
    </w:p>
    <w:p w14:paraId="2A0A918A" w14:textId="77777777" w:rsidR="001401FD" w:rsidRDefault="001401FD">
      <w:pPr>
        <w:rPr>
          <w:sz w:val="24"/>
        </w:rPr>
      </w:pPr>
    </w:p>
    <w:p w14:paraId="727E16D9" w14:textId="77777777" w:rsidR="001401FD" w:rsidRDefault="00651D13">
      <w:pPr>
        <w:ind w:left="820" w:right="339" w:hanging="660"/>
        <w:rPr>
          <w:i/>
          <w:sz w:val="24"/>
        </w:rPr>
      </w:pPr>
      <w:r>
        <w:rPr>
          <w:sz w:val="24"/>
        </w:rPr>
        <w:t xml:space="preserve">Rachel Pollock &amp; Courtney </w:t>
      </w:r>
      <w:proofErr w:type="spellStart"/>
      <w:r>
        <w:rPr>
          <w:sz w:val="24"/>
        </w:rPr>
        <w:t>Hil</w:t>
      </w:r>
      <w:proofErr w:type="spellEnd"/>
      <w:r>
        <w:rPr>
          <w:sz w:val="24"/>
        </w:rPr>
        <w:t xml:space="preserve"> with Lauren </w:t>
      </w:r>
      <w:proofErr w:type="spellStart"/>
      <w:r>
        <w:rPr>
          <w:sz w:val="24"/>
        </w:rPr>
        <w:t>McNeela</w:t>
      </w:r>
      <w:proofErr w:type="spellEnd"/>
      <w:r>
        <w:rPr>
          <w:sz w:val="24"/>
        </w:rPr>
        <w:t>. &amp; Dr. Laura D. Pittman (</w:t>
      </w:r>
      <w:proofErr w:type="gramStart"/>
      <w:r>
        <w:rPr>
          <w:sz w:val="24"/>
        </w:rPr>
        <w:t>December,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2018).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Between Perceived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Support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PTSD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Symptoms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among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Child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Hurricane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Victims.</w:t>
      </w:r>
    </w:p>
    <w:p w14:paraId="6A3F7A1E" w14:textId="77777777" w:rsidR="001401FD" w:rsidRDefault="001401FD">
      <w:pPr>
        <w:spacing w:before="1"/>
        <w:rPr>
          <w:i/>
          <w:sz w:val="24"/>
        </w:rPr>
      </w:pPr>
    </w:p>
    <w:p w14:paraId="203CB155" w14:textId="77777777" w:rsidR="001401FD" w:rsidRDefault="00651D13">
      <w:pPr>
        <w:ind w:left="820" w:right="225" w:hanging="720"/>
        <w:rPr>
          <w:i/>
          <w:sz w:val="24"/>
        </w:rPr>
      </w:pPr>
      <w:r>
        <w:rPr>
          <w:sz w:val="24"/>
        </w:rPr>
        <w:t>Nicole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Covello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Bianca</w:t>
      </w:r>
      <w:r>
        <w:rPr>
          <w:spacing w:val="-1"/>
          <w:sz w:val="24"/>
        </w:rPr>
        <w:t xml:space="preserve"> </w:t>
      </w:r>
      <w:r>
        <w:rPr>
          <w:sz w:val="24"/>
        </w:rPr>
        <w:t>Barajas with</w:t>
      </w:r>
      <w:r>
        <w:rPr>
          <w:spacing w:val="-2"/>
          <w:sz w:val="24"/>
        </w:rPr>
        <w:t xml:space="preserve"> </w:t>
      </w:r>
      <w:r>
        <w:rPr>
          <w:sz w:val="24"/>
        </w:rPr>
        <w:t>Lauren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McNeela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&amp; Dr. Laura</w:t>
      </w:r>
      <w:r>
        <w:rPr>
          <w:spacing w:val="-2"/>
          <w:sz w:val="24"/>
        </w:rPr>
        <w:t xml:space="preserve"> </w:t>
      </w:r>
      <w:r>
        <w:rPr>
          <w:sz w:val="24"/>
        </w:rPr>
        <w:t>Pittman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December,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2016)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The Relationship between Parental Depressive Symptoms, Co-parenting Quality,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Adolescents’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Depressive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Symptoms.</w:t>
      </w:r>
    </w:p>
    <w:p w14:paraId="536BDAF3" w14:textId="77777777" w:rsidR="001401FD" w:rsidRDefault="001401FD">
      <w:pPr>
        <w:rPr>
          <w:i/>
          <w:sz w:val="24"/>
        </w:rPr>
      </w:pPr>
    </w:p>
    <w:p w14:paraId="6BBB8AA5" w14:textId="77777777" w:rsidR="001401FD" w:rsidRDefault="00651D13">
      <w:pPr>
        <w:ind w:left="820" w:hanging="720"/>
        <w:rPr>
          <w:i/>
          <w:sz w:val="24"/>
        </w:rPr>
      </w:pPr>
      <w:r>
        <w:rPr>
          <w:sz w:val="24"/>
        </w:rPr>
        <w:t>Guadalupe Lopez with Dr. Laura D. Pittman (</w:t>
      </w:r>
      <w:proofErr w:type="gramStart"/>
      <w:r>
        <w:rPr>
          <w:sz w:val="24"/>
        </w:rPr>
        <w:t>December,</w:t>
      </w:r>
      <w:proofErr w:type="gramEnd"/>
      <w:r>
        <w:rPr>
          <w:sz w:val="24"/>
        </w:rPr>
        <w:t xml:space="preserve"> 2014):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Acculturation, Ethnic Identity,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Psychological Outcomes.</w:t>
      </w:r>
    </w:p>
    <w:p w14:paraId="14C2CB23" w14:textId="77777777" w:rsidR="001401FD" w:rsidRDefault="001401FD">
      <w:pPr>
        <w:rPr>
          <w:i/>
          <w:sz w:val="24"/>
        </w:rPr>
      </w:pPr>
    </w:p>
    <w:p w14:paraId="0FF7C679" w14:textId="77777777" w:rsidR="001401FD" w:rsidRDefault="00651D13">
      <w:pPr>
        <w:ind w:left="820" w:right="348" w:hanging="720"/>
        <w:rPr>
          <w:i/>
          <w:sz w:val="24"/>
        </w:rPr>
      </w:pPr>
      <w:r>
        <w:rPr>
          <w:sz w:val="24"/>
        </w:rPr>
        <w:t xml:space="preserve">Jonathan Lopez &amp; </w:t>
      </w:r>
      <w:proofErr w:type="spellStart"/>
      <w:r>
        <w:rPr>
          <w:sz w:val="24"/>
        </w:rPr>
        <w:t>Surina</w:t>
      </w:r>
      <w:proofErr w:type="spellEnd"/>
      <w:r>
        <w:rPr>
          <w:sz w:val="24"/>
        </w:rPr>
        <w:t xml:space="preserve"> Cardenas with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Emily Stewart, Micah </w:t>
      </w:r>
      <w:proofErr w:type="spellStart"/>
      <w:r>
        <w:rPr>
          <w:sz w:val="24"/>
        </w:rPr>
        <w:t>Ioffe</w:t>
      </w:r>
      <w:proofErr w:type="spellEnd"/>
      <w:r>
        <w:rPr>
          <w:sz w:val="24"/>
        </w:rPr>
        <w:t>, &amp; Dr. Laura Pittman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December,</w:t>
      </w:r>
      <w:proofErr w:type="gramEnd"/>
      <w:r>
        <w:rPr>
          <w:sz w:val="24"/>
        </w:rPr>
        <w:t xml:space="preserve"> 2013): </w:t>
      </w:r>
      <w:r>
        <w:rPr>
          <w:i/>
          <w:sz w:val="24"/>
        </w:rPr>
        <w:t>Ethnic Group Differences in Grandparent-Grandchild Relationship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Quality</w:t>
      </w:r>
    </w:p>
    <w:p w14:paraId="2F85D1BF" w14:textId="77777777" w:rsidR="001401FD" w:rsidRDefault="001401FD">
      <w:pPr>
        <w:spacing w:before="1"/>
        <w:rPr>
          <w:i/>
          <w:sz w:val="24"/>
        </w:rPr>
      </w:pPr>
    </w:p>
    <w:p w14:paraId="3BCC524C" w14:textId="77777777" w:rsidR="001401FD" w:rsidRDefault="00651D13">
      <w:pPr>
        <w:ind w:left="820" w:right="95" w:hanging="720"/>
        <w:rPr>
          <w:i/>
          <w:sz w:val="24"/>
        </w:rPr>
      </w:pPr>
      <w:r>
        <w:rPr>
          <w:sz w:val="24"/>
        </w:rPr>
        <w:t xml:space="preserve">Kelsey </w:t>
      </w:r>
      <w:proofErr w:type="spellStart"/>
      <w:r>
        <w:rPr>
          <w:sz w:val="24"/>
        </w:rPr>
        <w:t>Sondgeroth</w:t>
      </w:r>
      <w:proofErr w:type="spellEnd"/>
      <w:r>
        <w:rPr>
          <w:sz w:val="24"/>
        </w:rPr>
        <w:t xml:space="preserve"> with Micah </w:t>
      </w:r>
      <w:proofErr w:type="spellStart"/>
      <w:r>
        <w:rPr>
          <w:sz w:val="24"/>
        </w:rPr>
        <w:t>Ioffe</w:t>
      </w:r>
      <w:proofErr w:type="spellEnd"/>
      <w:r>
        <w:rPr>
          <w:sz w:val="24"/>
        </w:rPr>
        <w:t>, &amp; Dr. Laura Pittman (</w:t>
      </w:r>
      <w:proofErr w:type="gramStart"/>
      <w:r>
        <w:rPr>
          <w:sz w:val="24"/>
        </w:rPr>
        <w:t>December,</w:t>
      </w:r>
      <w:proofErr w:type="gramEnd"/>
      <w:r>
        <w:rPr>
          <w:sz w:val="24"/>
        </w:rPr>
        <w:t xml:space="preserve"> 2012): </w:t>
      </w:r>
      <w:r>
        <w:rPr>
          <w:i/>
          <w:sz w:val="24"/>
        </w:rPr>
        <w:t>The Links between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Grandparent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Cohabitation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Situations 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Quality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Grandchild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Relationship.</w:t>
      </w:r>
    </w:p>
    <w:p w14:paraId="287DF325" w14:textId="77777777" w:rsidR="001401FD" w:rsidRDefault="001401FD">
      <w:pPr>
        <w:rPr>
          <w:i/>
          <w:sz w:val="24"/>
        </w:rPr>
      </w:pPr>
    </w:p>
    <w:p w14:paraId="02E59B80" w14:textId="77777777" w:rsidR="001401FD" w:rsidRDefault="00651D13">
      <w:pPr>
        <w:ind w:left="820" w:right="120" w:hanging="720"/>
        <w:rPr>
          <w:i/>
          <w:sz w:val="24"/>
        </w:rPr>
      </w:pPr>
      <w:r>
        <w:rPr>
          <w:sz w:val="24"/>
        </w:rPr>
        <w:t>Kristen E. Rabe with Bethany S. Quinn, &amp; Dr. Laura Pittman (</w:t>
      </w:r>
      <w:proofErr w:type="gramStart"/>
      <w:r>
        <w:rPr>
          <w:sz w:val="24"/>
        </w:rPr>
        <w:t>December,</w:t>
      </w:r>
      <w:proofErr w:type="gramEnd"/>
      <w:r>
        <w:rPr>
          <w:sz w:val="24"/>
        </w:rPr>
        <w:t xml:space="preserve"> 2011): </w:t>
      </w:r>
      <w:r>
        <w:rPr>
          <w:i/>
          <w:sz w:val="24"/>
        </w:rPr>
        <w:t>Negative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Parenting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Adolescents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Mental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Health: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Protective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Function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Relationships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Grandparents.</w:t>
      </w:r>
    </w:p>
    <w:p w14:paraId="3D8B34CC" w14:textId="77777777" w:rsidR="001401FD" w:rsidRDefault="001401FD">
      <w:pPr>
        <w:rPr>
          <w:sz w:val="24"/>
        </w:rPr>
        <w:sectPr w:rsidR="001401FD">
          <w:type w:val="continuous"/>
          <w:pgSz w:w="12240" w:h="15840"/>
          <w:pgMar w:top="1360" w:right="1340" w:bottom="280" w:left="1340" w:header="720" w:footer="720" w:gutter="0"/>
          <w:cols w:space="720"/>
        </w:sectPr>
      </w:pPr>
    </w:p>
    <w:p w14:paraId="207551E7" w14:textId="461D7EBB" w:rsidR="001401FD" w:rsidRDefault="00651D13" w:rsidP="007247BD">
      <w:pPr>
        <w:pStyle w:val="Heading1"/>
      </w:pPr>
      <w:r>
        <w:lastRenderedPageBreak/>
        <w:t>Presented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 Undergraduate</w:t>
      </w:r>
      <w:r>
        <w:rPr>
          <w:spacing w:val="7"/>
        </w:rPr>
        <w:t xml:space="preserve"> </w:t>
      </w:r>
      <w:r>
        <w:t>Research</w:t>
      </w:r>
      <w:r>
        <w:rPr>
          <w:spacing w:val="-1"/>
        </w:rPr>
        <w:t xml:space="preserve"> </w:t>
      </w:r>
      <w:r w:rsidR="007247BD">
        <w:t>and</w:t>
      </w:r>
      <w:r>
        <w:rPr>
          <w:spacing w:val="-1"/>
        </w:rPr>
        <w:t xml:space="preserve"> </w:t>
      </w:r>
      <w:r>
        <w:t>Artistry</w:t>
      </w:r>
      <w:r>
        <w:rPr>
          <w:spacing w:val="-1"/>
        </w:rPr>
        <w:t xml:space="preserve"> </w:t>
      </w:r>
      <w:r>
        <w:t>Day/CURES</w:t>
      </w:r>
    </w:p>
    <w:p w14:paraId="4FD3C297" w14:textId="77777777" w:rsidR="001401FD" w:rsidRDefault="001401FD">
      <w:pPr>
        <w:spacing w:before="2"/>
        <w:rPr>
          <w:sz w:val="16"/>
        </w:rPr>
      </w:pPr>
    </w:p>
    <w:p w14:paraId="09DCF320" w14:textId="77777777" w:rsidR="001401FD" w:rsidRDefault="00651D13">
      <w:pPr>
        <w:spacing w:before="90"/>
        <w:ind w:left="820" w:right="234" w:hanging="720"/>
        <w:rPr>
          <w:i/>
          <w:sz w:val="24"/>
        </w:rPr>
      </w:pPr>
      <w:r>
        <w:rPr>
          <w:sz w:val="24"/>
        </w:rPr>
        <w:t xml:space="preserve">Emily </w:t>
      </w:r>
      <w:proofErr w:type="spellStart"/>
      <w:r>
        <w:rPr>
          <w:sz w:val="24"/>
        </w:rPr>
        <w:t>Camposeo</w:t>
      </w:r>
      <w:proofErr w:type="spellEnd"/>
      <w:r>
        <w:rPr>
          <w:sz w:val="24"/>
        </w:rPr>
        <w:t xml:space="preserve"> with Chynna </w:t>
      </w:r>
      <w:proofErr w:type="spellStart"/>
      <w:r>
        <w:rPr>
          <w:sz w:val="24"/>
        </w:rPr>
        <w:t>Dubuclet</w:t>
      </w:r>
      <w:proofErr w:type="spellEnd"/>
      <w:r>
        <w:rPr>
          <w:sz w:val="24"/>
        </w:rPr>
        <w:t>, Sophie Zolinski &amp; Dr. Laura D. Pittman (April 2021).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Associations between Children’s use of Coping Strategies and Posttraumatic Symptoms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following Two Hurricanes. (Awarded 2</w:t>
      </w:r>
      <w:r>
        <w:rPr>
          <w:i/>
          <w:sz w:val="24"/>
          <w:vertAlign w:val="superscript"/>
        </w:rPr>
        <w:t>nd</w:t>
      </w:r>
      <w:r>
        <w:rPr>
          <w:i/>
          <w:sz w:val="24"/>
        </w:rPr>
        <w:t xml:space="preserve"> place in the Social and Behavioral Sciences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Award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Category)</w:t>
      </w:r>
    </w:p>
    <w:p w14:paraId="7C67C50C" w14:textId="77777777" w:rsidR="001401FD" w:rsidRDefault="001401FD">
      <w:pPr>
        <w:rPr>
          <w:i/>
          <w:sz w:val="24"/>
        </w:rPr>
      </w:pPr>
    </w:p>
    <w:p w14:paraId="33FF66EE" w14:textId="77777777" w:rsidR="001401FD" w:rsidRDefault="00651D13">
      <w:pPr>
        <w:ind w:left="820" w:hanging="720"/>
        <w:rPr>
          <w:i/>
          <w:sz w:val="24"/>
        </w:rPr>
      </w:pPr>
      <w:r>
        <w:rPr>
          <w:sz w:val="24"/>
        </w:rPr>
        <w:t xml:space="preserve">Cindy </w:t>
      </w:r>
      <w:proofErr w:type="spellStart"/>
      <w:r>
        <w:rPr>
          <w:sz w:val="24"/>
        </w:rPr>
        <w:t>Durran</w:t>
      </w:r>
      <w:proofErr w:type="spellEnd"/>
      <w:r>
        <w:rPr>
          <w:sz w:val="24"/>
        </w:rPr>
        <w:t xml:space="preserve"> with Sophie Zolinski, Chynna </w:t>
      </w:r>
      <w:proofErr w:type="spellStart"/>
      <w:r>
        <w:rPr>
          <w:sz w:val="24"/>
        </w:rPr>
        <w:t>Dubuclet</w:t>
      </w:r>
      <w:proofErr w:type="spellEnd"/>
      <w:r>
        <w:rPr>
          <w:sz w:val="24"/>
        </w:rPr>
        <w:t xml:space="preserve"> &amp; Dr. Laura D. Pittman (April 2021).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Role of Coping in the Association between Ethnic Identity Affirmation and Depressive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Symptoms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(Awarded 3</w:t>
      </w:r>
      <w:r>
        <w:rPr>
          <w:i/>
          <w:sz w:val="24"/>
          <w:vertAlign w:val="superscript"/>
        </w:rPr>
        <w:t>rd</w:t>
      </w:r>
      <w:r>
        <w:rPr>
          <w:i/>
          <w:sz w:val="24"/>
        </w:rPr>
        <w:t xml:space="preserve"> place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Behavioral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Sciences Award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Category)</w:t>
      </w:r>
    </w:p>
    <w:p w14:paraId="681C7ED1" w14:textId="77777777" w:rsidR="001401FD" w:rsidRDefault="001401FD">
      <w:pPr>
        <w:rPr>
          <w:i/>
          <w:sz w:val="24"/>
        </w:rPr>
      </w:pPr>
    </w:p>
    <w:p w14:paraId="283A0745" w14:textId="77777777" w:rsidR="001401FD" w:rsidRDefault="00651D13">
      <w:pPr>
        <w:ind w:left="820" w:right="148" w:hanging="720"/>
        <w:rPr>
          <w:i/>
          <w:sz w:val="24"/>
        </w:rPr>
      </w:pPr>
      <w:r>
        <w:rPr>
          <w:sz w:val="24"/>
        </w:rPr>
        <w:t>Samuel Fitzpatrick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3"/>
          <w:sz w:val="24"/>
        </w:rPr>
        <w:t xml:space="preserve"> </w:t>
      </w:r>
      <w:r>
        <w:rPr>
          <w:sz w:val="24"/>
        </w:rPr>
        <w:t>Sophie</w:t>
      </w:r>
      <w:r>
        <w:rPr>
          <w:spacing w:val="1"/>
          <w:sz w:val="24"/>
        </w:rPr>
        <w:t xml:space="preserve"> </w:t>
      </w:r>
      <w:r>
        <w:rPr>
          <w:sz w:val="24"/>
        </w:rPr>
        <w:t>Zolinski,</w:t>
      </w:r>
      <w:r>
        <w:rPr>
          <w:spacing w:val="1"/>
          <w:sz w:val="24"/>
        </w:rPr>
        <w:t xml:space="preserve"> </w:t>
      </w:r>
      <w:r>
        <w:rPr>
          <w:sz w:val="24"/>
        </w:rPr>
        <w:t>Chynna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Dubuclet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Dr.</w:t>
      </w:r>
      <w:r>
        <w:rPr>
          <w:spacing w:val="1"/>
          <w:sz w:val="24"/>
        </w:rPr>
        <w:t xml:space="preserve"> </w:t>
      </w:r>
      <w:r>
        <w:rPr>
          <w:sz w:val="24"/>
        </w:rPr>
        <w:t>Laura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Pittman</w:t>
      </w:r>
      <w:r>
        <w:rPr>
          <w:spacing w:val="1"/>
          <w:sz w:val="24"/>
        </w:rPr>
        <w:t xml:space="preserve"> </w:t>
      </w:r>
      <w:r>
        <w:rPr>
          <w:sz w:val="24"/>
        </w:rPr>
        <w:t>(April</w:t>
      </w:r>
      <w:r>
        <w:rPr>
          <w:spacing w:val="1"/>
          <w:sz w:val="24"/>
        </w:rPr>
        <w:t xml:space="preserve"> </w:t>
      </w:r>
      <w:r>
        <w:rPr>
          <w:sz w:val="24"/>
        </w:rPr>
        <w:t>2021).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Associations between Type of Social Support and Post-Traumatic Symptoms Nine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Months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Hurricanes.</w:t>
      </w:r>
    </w:p>
    <w:p w14:paraId="5535B8C2" w14:textId="77777777" w:rsidR="001401FD" w:rsidRDefault="001401FD">
      <w:pPr>
        <w:spacing w:before="1"/>
        <w:rPr>
          <w:i/>
          <w:sz w:val="24"/>
        </w:rPr>
      </w:pPr>
    </w:p>
    <w:p w14:paraId="08FDCA63" w14:textId="77777777" w:rsidR="001401FD" w:rsidRDefault="00651D13">
      <w:pPr>
        <w:ind w:left="820" w:hanging="720"/>
        <w:rPr>
          <w:i/>
          <w:sz w:val="24"/>
        </w:rPr>
      </w:pPr>
      <w:r>
        <w:rPr>
          <w:sz w:val="24"/>
        </w:rPr>
        <w:t xml:space="preserve">Bianca Gomez with Lauren </w:t>
      </w:r>
      <w:proofErr w:type="spellStart"/>
      <w:r>
        <w:rPr>
          <w:sz w:val="24"/>
        </w:rPr>
        <w:t>McNeela</w:t>
      </w:r>
      <w:proofErr w:type="spellEnd"/>
      <w:r>
        <w:rPr>
          <w:sz w:val="24"/>
        </w:rPr>
        <w:t>, &amp; Dr. Laura Pittman (</w:t>
      </w:r>
      <w:proofErr w:type="gramStart"/>
      <w:r>
        <w:rPr>
          <w:sz w:val="24"/>
        </w:rPr>
        <w:t>April,</w:t>
      </w:r>
      <w:proofErr w:type="gramEnd"/>
      <w:r>
        <w:rPr>
          <w:sz w:val="24"/>
        </w:rPr>
        <w:t xml:space="preserve"> 2017).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Co-parenting as 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Mediator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Marital Satisfaction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Child Anxiety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Symptoms.</w:t>
      </w:r>
    </w:p>
    <w:p w14:paraId="0B49FEA0" w14:textId="77777777" w:rsidR="001401FD" w:rsidRDefault="001401FD">
      <w:pPr>
        <w:rPr>
          <w:i/>
          <w:sz w:val="24"/>
        </w:rPr>
      </w:pPr>
    </w:p>
    <w:p w14:paraId="30B9FE9E" w14:textId="77777777" w:rsidR="001401FD" w:rsidRDefault="00651D13">
      <w:pPr>
        <w:ind w:left="820" w:right="96" w:hanging="720"/>
        <w:rPr>
          <w:sz w:val="24"/>
        </w:rPr>
      </w:pPr>
      <w:r>
        <w:rPr>
          <w:sz w:val="24"/>
        </w:rPr>
        <w:t xml:space="preserve">Nicole </w:t>
      </w:r>
      <w:proofErr w:type="spellStart"/>
      <w:r>
        <w:rPr>
          <w:sz w:val="24"/>
        </w:rPr>
        <w:t>Covello</w:t>
      </w:r>
      <w:proofErr w:type="spellEnd"/>
      <w:r>
        <w:rPr>
          <w:sz w:val="24"/>
        </w:rPr>
        <w:t xml:space="preserve">, Anneliese </w:t>
      </w:r>
      <w:proofErr w:type="spellStart"/>
      <w:r>
        <w:rPr>
          <w:sz w:val="24"/>
        </w:rPr>
        <w:t>Pipitone</w:t>
      </w:r>
      <w:proofErr w:type="spellEnd"/>
      <w:r>
        <w:rPr>
          <w:sz w:val="24"/>
        </w:rPr>
        <w:t xml:space="preserve">, Ted </w:t>
      </w:r>
      <w:proofErr w:type="spellStart"/>
      <w:r>
        <w:rPr>
          <w:sz w:val="24"/>
        </w:rPr>
        <w:t>Agbemaple</w:t>
      </w:r>
      <w:proofErr w:type="spellEnd"/>
      <w:r>
        <w:rPr>
          <w:sz w:val="24"/>
        </w:rPr>
        <w:t xml:space="preserve">, &amp; Bianca Barajas, with Lauren </w:t>
      </w:r>
      <w:proofErr w:type="spellStart"/>
      <w:r>
        <w:rPr>
          <w:sz w:val="24"/>
        </w:rPr>
        <w:t>McNeela</w:t>
      </w:r>
      <w:proofErr w:type="spellEnd"/>
      <w:r>
        <w:rPr>
          <w:sz w:val="24"/>
        </w:rPr>
        <w:t xml:space="preserve"> &amp;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Dr. Laura Pittman (April, 2017). </w:t>
      </w:r>
      <w:r>
        <w:rPr>
          <w:i/>
          <w:sz w:val="24"/>
        </w:rPr>
        <w:t>The Influence of Parent Gender in the Relationship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between Parental Depressive Symptoms, Co-Parenting Quality, and Child Depressive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Symptoms</w:t>
      </w:r>
      <w:r>
        <w:rPr>
          <w:sz w:val="24"/>
        </w:rPr>
        <w:t>.</w:t>
      </w:r>
    </w:p>
    <w:p w14:paraId="6A69B99B" w14:textId="77777777" w:rsidR="001401FD" w:rsidRDefault="001401FD">
      <w:pPr>
        <w:rPr>
          <w:sz w:val="24"/>
        </w:rPr>
      </w:pPr>
    </w:p>
    <w:p w14:paraId="750250B6" w14:textId="77777777" w:rsidR="001401FD" w:rsidRDefault="00651D13">
      <w:pPr>
        <w:ind w:right="560"/>
        <w:jc w:val="right"/>
        <w:rPr>
          <w:i/>
          <w:sz w:val="24"/>
        </w:rPr>
      </w:pPr>
      <w:r>
        <w:rPr>
          <w:sz w:val="24"/>
        </w:rPr>
        <w:t>Ashley</w:t>
      </w:r>
      <w:r>
        <w:rPr>
          <w:spacing w:val="-1"/>
          <w:sz w:val="24"/>
        </w:rPr>
        <w:t xml:space="preserve"> </w:t>
      </w:r>
      <w:r>
        <w:rPr>
          <w:sz w:val="24"/>
        </w:rPr>
        <w:t>Sands</w:t>
      </w:r>
      <w:r>
        <w:rPr>
          <w:spacing w:val="-1"/>
          <w:sz w:val="24"/>
        </w:rPr>
        <w:t xml:space="preserve"> </w:t>
      </w:r>
      <w:r>
        <w:rPr>
          <w:sz w:val="24"/>
        </w:rPr>
        <w:t>with Dr.</w:t>
      </w:r>
      <w:r>
        <w:rPr>
          <w:spacing w:val="-1"/>
          <w:sz w:val="24"/>
        </w:rPr>
        <w:t xml:space="preserve"> </w:t>
      </w:r>
      <w:r>
        <w:rPr>
          <w:sz w:val="24"/>
        </w:rPr>
        <w:t>Laura</w:t>
      </w:r>
      <w:r>
        <w:rPr>
          <w:spacing w:val="-3"/>
          <w:sz w:val="24"/>
        </w:rPr>
        <w:t xml:space="preserve"> </w:t>
      </w:r>
      <w:r>
        <w:rPr>
          <w:sz w:val="24"/>
        </w:rPr>
        <w:t>Pittman (</w:t>
      </w:r>
      <w:proofErr w:type="gramStart"/>
      <w:r>
        <w:rPr>
          <w:sz w:val="24"/>
        </w:rPr>
        <w:t>April,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2014):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Grandfather-Young Adult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Relationships</w:t>
      </w:r>
    </w:p>
    <w:p w14:paraId="74DF5B69" w14:textId="77777777" w:rsidR="001401FD" w:rsidRDefault="001401FD">
      <w:pPr>
        <w:spacing w:before="1"/>
        <w:rPr>
          <w:i/>
          <w:sz w:val="24"/>
        </w:rPr>
      </w:pPr>
    </w:p>
    <w:p w14:paraId="37C2D0BE" w14:textId="77777777" w:rsidR="001401FD" w:rsidRDefault="00651D13">
      <w:pPr>
        <w:ind w:left="820" w:right="1282" w:hanging="720"/>
        <w:rPr>
          <w:i/>
          <w:sz w:val="24"/>
        </w:rPr>
      </w:pPr>
      <w:r>
        <w:rPr>
          <w:sz w:val="24"/>
        </w:rPr>
        <w:t>Guadalupe Lopez with Dr. Laura Pittman (</w:t>
      </w:r>
      <w:proofErr w:type="gramStart"/>
      <w:r>
        <w:rPr>
          <w:sz w:val="24"/>
        </w:rPr>
        <w:t>April,</w:t>
      </w:r>
      <w:proofErr w:type="gramEnd"/>
      <w:r>
        <w:rPr>
          <w:sz w:val="24"/>
        </w:rPr>
        <w:t xml:space="preserve"> 2014): </w:t>
      </w:r>
      <w:r>
        <w:rPr>
          <w:i/>
          <w:sz w:val="24"/>
        </w:rPr>
        <w:t>Psychological Well-being 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Undocumented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Students.</w:t>
      </w:r>
    </w:p>
    <w:p w14:paraId="47CEDDC4" w14:textId="77777777" w:rsidR="001401FD" w:rsidRDefault="001401FD">
      <w:pPr>
        <w:rPr>
          <w:i/>
          <w:sz w:val="24"/>
        </w:rPr>
      </w:pPr>
    </w:p>
    <w:p w14:paraId="661E92C0" w14:textId="77777777" w:rsidR="001401FD" w:rsidRDefault="00651D13">
      <w:pPr>
        <w:ind w:left="820" w:right="708" w:hanging="720"/>
        <w:rPr>
          <w:i/>
          <w:sz w:val="24"/>
        </w:rPr>
      </w:pPr>
      <w:r>
        <w:rPr>
          <w:sz w:val="24"/>
        </w:rPr>
        <w:t>Angela Burns with Dr. Laura Pittman (</w:t>
      </w:r>
      <w:proofErr w:type="gramStart"/>
      <w:r>
        <w:rPr>
          <w:sz w:val="24"/>
        </w:rPr>
        <w:t>April,</w:t>
      </w:r>
      <w:proofErr w:type="gramEnd"/>
      <w:r>
        <w:rPr>
          <w:sz w:val="24"/>
        </w:rPr>
        <w:t xml:space="preserve"> 2014): </w:t>
      </w:r>
      <w:r>
        <w:rPr>
          <w:i/>
          <w:sz w:val="24"/>
        </w:rPr>
        <w:t>Links between Father Acceptance and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Emerging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Adults’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Self-Confidence: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Socioeconomic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 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Moderator</w:t>
      </w:r>
    </w:p>
    <w:p w14:paraId="3DF0B4D4" w14:textId="77777777" w:rsidR="001401FD" w:rsidRDefault="001401FD">
      <w:pPr>
        <w:rPr>
          <w:i/>
          <w:sz w:val="24"/>
        </w:rPr>
      </w:pPr>
    </w:p>
    <w:p w14:paraId="56560421" w14:textId="77777777" w:rsidR="001401FD" w:rsidRDefault="00651D13">
      <w:pPr>
        <w:pStyle w:val="BodyText"/>
        <w:ind w:right="478"/>
        <w:jc w:val="right"/>
        <w:rPr>
          <w:u w:val="none"/>
        </w:rPr>
      </w:pPr>
      <w:proofErr w:type="spellStart"/>
      <w:r>
        <w:rPr>
          <w:u w:val="none"/>
        </w:rPr>
        <w:t>Surina</w:t>
      </w:r>
      <w:proofErr w:type="spellEnd"/>
      <w:r>
        <w:rPr>
          <w:spacing w:val="-4"/>
          <w:u w:val="none"/>
        </w:rPr>
        <w:t xml:space="preserve"> </w:t>
      </w:r>
      <w:r>
        <w:rPr>
          <w:u w:val="none"/>
        </w:rPr>
        <w:t>Cardenas,</w:t>
      </w:r>
      <w:r>
        <w:rPr>
          <w:spacing w:val="-1"/>
          <w:u w:val="none"/>
        </w:rPr>
        <w:t xml:space="preserve"> </w:t>
      </w:r>
      <w:r>
        <w:rPr>
          <w:u w:val="none"/>
        </w:rPr>
        <w:t>Kelsey</w:t>
      </w:r>
      <w:r>
        <w:rPr>
          <w:spacing w:val="-1"/>
          <w:u w:val="none"/>
        </w:rPr>
        <w:t xml:space="preserve"> </w:t>
      </w:r>
      <w:proofErr w:type="spellStart"/>
      <w:r>
        <w:rPr>
          <w:u w:val="none"/>
        </w:rPr>
        <w:t>Sondegeroth</w:t>
      </w:r>
      <w:proofErr w:type="spellEnd"/>
      <w:r>
        <w:rPr>
          <w:u w:val="none"/>
        </w:rPr>
        <w:t>,</w:t>
      </w:r>
      <w:r>
        <w:rPr>
          <w:spacing w:val="-1"/>
          <w:u w:val="none"/>
        </w:rPr>
        <w:t xml:space="preserve"> </w:t>
      </w:r>
      <w:r>
        <w:rPr>
          <w:u w:val="none"/>
        </w:rPr>
        <w:t>with</w:t>
      </w:r>
      <w:r>
        <w:rPr>
          <w:spacing w:val="-2"/>
          <w:u w:val="none"/>
        </w:rPr>
        <w:t xml:space="preserve"> </w:t>
      </w:r>
      <w:r>
        <w:rPr>
          <w:u w:val="none"/>
        </w:rPr>
        <w:t>Micah</w:t>
      </w:r>
      <w:r>
        <w:rPr>
          <w:spacing w:val="1"/>
          <w:u w:val="none"/>
        </w:rPr>
        <w:t xml:space="preserve"> </w:t>
      </w:r>
      <w:proofErr w:type="spellStart"/>
      <w:r>
        <w:rPr>
          <w:u w:val="none"/>
        </w:rPr>
        <w:t>Ioffe</w:t>
      </w:r>
      <w:proofErr w:type="spellEnd"/>
      <w:r>
        <w:rPr>
          <w:spacing w:val="-1"/>
          <w:u w:val="none"/>
        </w:rPr>
        <w:t xml:space="preserve"> </w:t>
      </w:r>
      <w:r>
        <w:rPr>
          <w:u w:val="none"/>
        </w:rPr>
        <w:t>and</w:t>
      </w:r>
      <w:r>
        <w:rPr>
          <w:spacing w:val="-1"/>
          <w:u w:val="none"/>
        </w:rPr>
        <w:t xml:space="preserve"> </w:t>
      </w:r>
      <w:r>
        <w:rPr>
          <w:u w:val="none"/>
        </w:rPr>
        <w:t>Dr.</w:t>
      </w:r>
      <w:r>
        <w:rPr>
          <w:spacing w:val="-2"/>
          <w:u w:val="none"/>
        </w:rPr>
        <w:t xml:space="preserve"> </w:t>
      </w:r>
      <w:r>
        <w:rPr>
          <w:u w:val="none"/>
        </w:rPr>
        <w:t>Laura</w:t>
      </w:r>
      <w:r>
        <w:rPr>
          <w:spacing w:val="-3"/>
          <w:u w:val="none"/>
        </w:rPr>
        <w:t xml:space="preserve"> </w:t>
      </w:r>
      <w:r>
        <w:rPr>
          <w:u w:val="none"/>
        </w:rPr>
        <w:t>Pittman</w:t>
      </w:r>
      <w:r>
        <w:rPr>
          <w:spacing w:val="-1"/>
          <w:u w:val="none"/>
        </w:rPr>
        <w:t xml:space="preserve"> </w:t>
      </w:r>
      <w:r>
        <w:rPr>
          <w:u w:val="none"/>
        </w:rPr>
        <w:t>(</w:t>
      </w:r>
      <w:proofErr w:type="gramStart"/>
      <w:r>
        <w:rPr>
          <w:u w:val="none"/>
        </w:rPr>
        <w:t>April,</w:t>
      </w:r>
      <w:proofErr w:type="gramEnd"/>
      <w:r>
        <w:rPr>
          <w:spacing w:val="-2"/>
          <w:u w:val="none"/>
        </w:rPr>
        <w:t xml:space="preserve"> </w:t>
      </w:r>
      <w:r>
        <w:rPr>
          <w:u w:val="none"/>
        </w:rPr>
        <w:t>2013):</w:t>
      </w:r>
    </w:p>
    <w:p w14:paraId="3CE93B08" w14:textId="77777777" w:rsidR="001401FD" w:rsidRDefault="00651D13">
      <w:pPr>
        <w:ind w:right="540"/>
        <w:jc w:val="right"/>
        <w:rPr>
          <w:i/>
          <w:sz w:val="24"/>
        </w:rPr>
      </w:pPr>
      <w:r>
        <w:rPr>
          <w:i/>
          <w:sz w:val="24"/>
        </w:rPr>
        <w:t>Qualitative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Exploration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Grandchildren’s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Perceptions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Living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Grandparents</w:t>
      </w:r>
    </w:p>
    <w:p w14:paraId="5A8A81F7" w14:textId="77777777" w:rsidR="001401FD" w:rsidRDefault="001401FD">
      <w:pPr>
        <w:rPr>
          <w:i/>
          <w:sz w:val="24"/>
        </w:rPr>
      </w:pPr>
    </w:p>
    <w:p w14:paraId="0EA8B554" w14:textId="77777777" w:rsidR="001401FD" w:rsidRDefault="00651D13">
      <w:pPr>
        <w:ind w:left="820" w:right="262" w:hanging="720"/>
        <w:rPr>
          <w:sz w:val="24"/>
        </w:rPr>
      </w:pPr>
      <w:r>
        <w:rPr>
          <w:sz w:val="24"/>
        </w:rPr>
        <w:t>Kristen</w:t>
      </w:r>
      <w:r>
        <w:rPr>
          <w:spacing w:val="-2"/>
          <w:sz w:val="24"/>
        </w:rPr>
        <w:t xml:space="preserve"> </w:t>
      </w:r>
      <w:r>
        <w:rPr>
          <w:sz w:val="24"/>
        </w:rPr>
        <w:t>Rabe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Bethany</w:t>
      </w:r>
      <w:r>
        <w:rPr>
          <w:spacing w:val="-1"/>
          <w:sz w:val="24"/>
        </w:rPr>
        <w:t xml:space="preserve"> </w:t>
      </w:r>
      <w:r>
        <w:rPr>
          <w:sz w:val="24"/>
        </w:rPr>
        <w:t>Quinn and</w:t>
      </w:r>
      <w:r>
        <w:rPr>
          <w:spacing w:val="-1"/>
          <w:sz w:val="24"/>
        </w:rPr>
        <w:t xml:space="preserve"> </w:t>
      </w:r>
      <w:r>
        <w:rPr>
          <w:sz w:val="24"/>
        </w:rPr>
        <w:t>Dr.</w:t>
      </w:r>
      <w:r>
        <w:rPr>
          <w:spacing w:val="-2"/>
          <w:sz w:val="24"/>
        </w:rPr>
        <w:t xml:space="preserve"> </w:t>
      </w:r>
      <w:r>
        <w:rPr>
          <w:sz w:val="24"/>
        </w:rPr>
        <w:t>Laura</w:t>
      </w:r>
      <w:r>
        <w:rPr>
          <w:spacing w:val="-1"/>
          <w:sz w:val="24"/>
        </w:rPr>
        <w:t xml:space="preserve"> </w:t>
      </w:r>
      <w:r>
        <w:rPr>
          <w:sz w:val="24"/>
        </w:rPr>
        <w:t>Pittman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April,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2012):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Negative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parenting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late adolescents’ Mental Health: The Protective Function of Relationships with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Grandparents</w:t>
      </w:r>
      <w:r>
        <w:rPr>
          <w:sz w:val="24"/>
        </w:rPr>
        <w:t>.</w:t>
      </w:r>
    </w:p>
    <w:p w14:paraId="79410DC3" w14:textId="77777777" w:rsidR="001401FD" w:rsidRDefault="001401FD">
      <w:pPr>
        <w:spacing w:before="1"/>
        <w:rPr>
          <w:sz w:val="24"/>
        </w:rPr>
      </w:pPr>
    </w:p>
    <w:p w14:paraId="4FB9DF29" w14:textId="77777777" w:rsidR="001401FD" w:rsidRDefault="00651D13">
      <w:pPr>
        <w:ind w:left="820" w:right="394" w:hanging="720"/>
        <w:rPr>
          <w:i/>
          <w:sz w:val="24"/>
        </w:rPr>
      </w:pPr>
      <w:r>
        <w:rPr>
          <w:sz w:val="24"/>
        </w:rPr>
        <w:t xml:space="preserve">Shay </w:t>
      </w:r>
      <w:proofErr w:type="spellStart"/>
      <w:r>
        <w:rPr>
          <w:sz w:val="24"/>
        </w:rPr>
        <w:t>Galto</w:t>
      </w:r>
      <w:proofErr w:type="spellEnd"/>
      <w:r>
        <w:rPr>
          <w:sz w:val="24"/>
        </w:rPr>
        <w:t xml:space="preserve"> with Danielle Baran and Dr. Laura Pittman (</w:t>
      </w:r>
      <w:proofErr w:type="gramStart"/>
      <w:r>
        <w:rPr>
          <w:sz w:val="24"/>
        </w:rPr>
        <w:t>April,</w:t>
      </w:r>
      <w:proofErr w:type="gramEnd"/>
      <w:r>
        <w:rPr>
          <w:sz w:val="24"/>
        </w:rPr>
        <w:t xml:space="preserve"> 2010): </w:t>
      </w:r>
      <w:r>
        <w:rPr>
          <w:i/>
          <w:sz w:val="24"/>
        </w:rPr>
        <w:t>Longitudinal Links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Neighborhood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Problems,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Collective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Efficacy,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Adolescents’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Socioemotional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Outcomes</w:t>
      </w:r>
    </w:p>
    <w:sectPr w:rsidR="001401FD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FD"/>
    <w:rsid w:val="001401FD"/>
    <w:rsid w:val="00651D13"/>
    <w:rsid w:val="0072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59EE"/>
  <w15:docId w15:val="{26CF5952-2612-4362-9A1F-58156D78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7247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247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Pittman</dc:creator>
  <cp:lastModifiedBy>Jessica Webb</cp:lastModifiedBy>
  <cp:revision>2</cp:revision>
  <dcterms:created xsi:type="dcterms:W3CDTF">2022-02-11T20:17:00Z</dcterms:created>
  <dcterms:modified xsi:type="dcterms:W3CDTF">2022-02-11T20:17:00Z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2022-02-02T00:00:00Z</vt:filetime>
  </property>
</Properties>
</file>