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C07A" w14:textId="19CA64EB" w:rsidR="00425BCE" w:rsidRPr="005346F1" w:rsidRDefault="00FA5E3B" w:rsidP="002A49E9">
      <w:pPr>
        <w:pStyle w:val="Heading1"/>
        <w:spacing w:after="0"/>
        <w:jc w:val="center"/>
        <w:rPr>
          <w:rFonts w:ascii="Arial" w:hAnsi="Arial" w:cs="Arial"/>
        </w:rPr>
      </w:pPr>
      <w:r w:rsidRPr="005346F1">
        <w:rPr>
          <w:rFonts w:ascii="Arial" w:hAnsi="Arial" w:cs="Arial"/>
        </w:rPr>
        <w:t xml:space="preserve">Checklist for </w:t>
      </w:r>
      <w:r w:rsidR="004541FC" w:rsidRPr="005346F1">
        <w:rPr>
          <w:rFonts w:ascii="Arial" w:hAnsi="Arial" w:cs="Arial"/>
        </w:rPr>
        <w:t xml:space="preserve">Meeting </w:t>
      </w:r>
      <w:r w:rsidR="00B055C8">
        <w:rPr>
          <w:rFonts w:ascii="Arial" w:hAnsi="Arial" w:cs="Arial"/>
        </w:rPr>
        <w:t xml:space="preserve">Quality Matters Standard </w:t>
      </w:r>
      <w:r w:rsidR="00E012A3">
        <w:rPr>
          <w:rFonts w:ascii="Arial" w:hAnsi="Arial" w:cs="Arial"/>
          <w:lang w:val="en-US"/>
        </w:rPr>
        <w:t>8</w:t>
      </w:r>
    </w:p>
    <w:p w14:paraId="039CADA4" w14:textId="77777777" w:rsidR="00E012A3" w:rsidRPr="005346F1" w:rsidRDefault="00E012A3" w:rsidP="00E012A3">
      <w:pPr>
        <w:pStyle w:val="Heading1"/>
        <w:spacing w:before="0" w:after="180"/>
        <w:jc w:val="center"/>
        <w:rPr>
          <w:rFonts w:ascii="Arial" w:hAnsi="Arial" w:cs="Arial"/>
          <w:bCs w:val="0"/>
          <w:iCs/>
          <w:sz w:val="24"/>
          <w:szCs w:val="24"/>
        </w:rPr>
      </w:pPr>
      <w:r>
        <w:rPr>
          <w:rFonts w:ascii="Arial" w:hAnsi="Arial" w:cs="Arial"/>
          <w:bCs w:val="0"/>
          <w:iCs/>
          <w:sz w:val="24"/>
          <w:szCs w:val="24"/>
          <w:lang w:val="en-US"/>
        </w:rPr>
        <w:t>Accessibility &amp; Usability</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590"/>
      </w:tblGrid>
      <w:tr w:rsidR="00480691" w:rsidRPr="00A91A61" w14:paraId="6C44AB60" w14:textId="77777777" w:rsidTr="00273736">
        <w:trPr>
          <w:jc w:val="center"/>
        </w:trPr>
        <w:tc>
          <w:tcPr>
            <w:tcW w:w="9590" w:type="dxa"/>
            <w:tcBorders>
              <w:top w:val="single" w:sz="4" w:space="0" w:color="A6A6A6"/>
              <w:left w:val="single" w:sz="4" w:space="0" w:color="A6A6A6"/>
              <w:bottom w:val="single" w:sz="4" w:space="0" w:color="A6A6A6"/>
              <w:right w:val="single" w:sz="4" w:space="0" w:color="A6A6A6"/>
            </w:tcBorders>
            <w:shd w:val="clear" w:color="auto" w:fill="auto"/>
          </w:tcPr>
          <w:p w14:paraId="29E9374C" w14:textId="5F5C912E" w:rsidR="000059D2" w:rsidRDefault="001F6449" w:rsidP="001F6449">
            <w:pPr>
              <w:pBdr>
                <w:top w:val="nil"/>
                <w:left w:val="nil"/>
                <w:bottom w:val="nil"/>
                <w:right w:val="nil"/>
                <w:between w:val="nil"/>
                <w:bar w:val="nil"/>
              </w:pBdr>
              <w:spacing w:after="0" w:line="240" w:lineRule="auto"/>
              <w:ind w:left="414" w:hanging="360"/>
              <w:contextualSpacing/>
            </w:pPr>
            <w:r>
              <w:rPr>
                <w:noProof/>
              </w:rPr>
              <w:drawing>
                <wp:anchor distT="0" distB="0" distL="114300" distR="114300" simplePos="0" relativeHeight="251659264" behindDoc="0" locked="0" layoutInCell="1" allowOverlap="1" wp14:anchorId="4585AD11" wp14:editId="0395333D">
                  <wp:simplePos x="0" y="0"/>
                  <wp:positionH relativeFrom="column">
                    <wp:posOffset>-6350</wp:posOffset>
                  </wp:positionH>
                  <wp:positionV relativeFrom="paragraph">
                    <wp:posOffset>0</wp:posOffset>
                  </wp:positionV>
                  <wp:extent cx="164592" cy="164592"/>
                  <wp:effectExtent l="0" t="0" r="63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E012A3">
              <w:t>8</w:t>
            </w:r>
            <w:r w:rsidR="000059D2">
              <w:t xml:space="preserve">.1 </w:t>
            </w:r>
            <w:r w:rsidR="00E012A3" w:rsidRPr="00E012A3">
              <w:rPr>
                <w:color w:val="000000"/>
              </w:rPr>
              <w:t>Course navigation facilitates ease of use.</w:t>
            </w:r>
            <w:r>
              <w:rPr>
                <w:noProof/>
              </w:rPr>
              <w:drawing>
                <wp:anchor distT="0" distB="0" distL="114300" distR="114300" simplePos="0" relativeHeight="251661312" behindDoc="0" locked="0" layoutInCell="1" allowOverlap="1" wp14:anchorId="2275B268" wp14:editId="4EA68A9C">
                  <wp:simplePos x="0" y="0"/>
                  <wp:positionH relativeFrom="column">
                    <wp:posOffset>-6350</wp:posOffset>
                  </wp:positionH>
                  <wp:positionV relativeFrom="paragraph">
                    <wp:posOffset>0</wp:posOffset>
                  </wp:positionV>
                  <wp:extent cx="164592" cy="164592"/>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p>
          <w:p w14:paraId="3FAB7E2C" w14:textId="12DB0AFA" w:rsidR="00203BDA" w:rsidRPr="007963D7" w:rsidRDefault="00E012A3" w:rsidP="007963D7">
            <w:pPr>
              <w:autoSpaceDE w:val="0"/>
              <w:autoSpaceDN w:val="0"/>
              <w:adjustRightInd w:val="0"/>
              <w:spacing w:after="0" w:line="240" w:lineRule="auto"/>
              <w:rPr>
                <w:color w:val="000000"/>
              </w:rPr>
            </w:pPr>
            <w:r>
              <w:rPr>
                <w:noProof/>
              </w:rPr>
              <w:drawing>
                <wp:anchor distT="0" distB="0" distL="114300" distR="114300" simplePos="0" relativeHeight="251675648" behindDoc="0" locked="0" layoutInCell="1" allowOverlap="1" wp14:anchorId="523FAC7D" wp14:editId="6FC90DCD">
                  <wp:simplePos x="0" y="0"/>
                  <wp:positionH relativeFrom="column">
                    <wp:posOffset>-6350</wp:posOffset>
                  </wp:positionH>
                  <wp:positionV relativeFrom="paragraph">
                    <wp:posOffset>0</wp:posOffset>
                  </wp:positionV>
                  <wp:extent cx="164592" cy="164592"/>
                  <wp:effectExtent l="0" t="0" r="635" b="63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rsidR="007963D7">
              <w:t xml:space="preserve">      </w:t>
            </w:r>
            <w:r>
              <w:t>8</w:t>
            </w:r>
            <w:r w:rsidR="000059D2" w:rsidRPr="00B60559">
              <w:t>.</w:t>
            </w:r>
            <w:r w:rsidR="006D384A">
              <w:t>2</w:t>
            </w:r>
            <w:r w:rsidR="000059D2" w:rsidRPr="00B60559">
              <w:t xml:space="preserve"> </w:t>
            </w:r>
            <w:r w:rsidRPr="00E012A3">
              <w:rPr>
                <w:color w:val="000000"/>
              </w:rPr>
              <w:t>The course design facilitates readability.</w:t>
            </w:r>
          </w:p>
          <w:p w14:paraId="1295C883" w14:textId="7D7AA3DB" w:rsidR="006D384A" w:rsidRDefault="00203BDA" w:rsidP="006D384A">
            <w:pPr>
              <w:pBdr>
                <w:top w:val="nil"/>
                <w:left w:val="nil"/>
                <w:bottom w:val="nil"/>
                <w:right w:val="nil"/>
                <w:between w:val="nil"/>
                <w:bar w:val="nil"/>
              </w:pBdr>
              <w:spacing w:line="240" w:lineRule="auto"/>
              <w:ind w:left="324" w:hanging="270"/>
              <w:contextualSpacing/>
            </w:pPr>
            <w:r>
              <w:t xml:space="preserve"> </w:t>
            </w:r>
            <w:r w:rsidR="00E012A3">
              <w:rPr>
                <w:noProof/>
              </w:rPr>
              <w:drawing>
                <wp:anchor distT="0" distB="0" distL="114300" distR="114300" simplePos="0" relativeHeight="251677696" behindDoc="0" locked="0" layoutInCell="1" allowOverlap="1" wp14:anchorId="5E854401" wp14:editId="398EB6FA">
                  <wp:simplePos x="0" y="0"/>
                  <wp:positionH relativeFrom="column">
                    <wp:posOffset>-6350</wp:posOffset>
                  </wp:positionH>
                  <wp:positionV relativeFrom="paragraph">
                    <wp:posOffset>0</wp:posOffset>
                  </wp:positionV>
                  <wp:extent cx="164592" cy="164592"/>
                  <wp:effectExtent l="0" t="0" r="635"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E012A3">
              <w:t>8</w:t>
            </w:r>
            <w:r w:rsidR="000059D2" w:rsidRPr="00B60559">
              <w:t>.</w:t>
            </w:r>
            <w:r w:rsidR="006D384A">
              <w:t>3</w:t>
            </w:r>
            <w:r w:rsidR="000059D2" w:rsidRPr="00B60559">
              <w:t xml:space="preserve"> </w:t>
            </w:r>
            <w:r w:rsidR="00CB4AA6" w:rsidRPr="00CB4AA6">
              <w:t>Text in the course is accessible.</w:t>
            </w:r>
          </w:p>
          <w:p w14:paraId="6518F5D7" w14:textId="60C7C9F1" w:rsidR="00CB4AA6" w:rsidRDefault="00CB4AA6" w:rsidP="00CB4AA6">
            <w:pPr>
              <w:pBdr>
                <w:top w:val="nil"/>
                <w:left w:val="nil"/>
                <w:bottom w:val="nil"/>
                <w:right w:val="nil"/>
                <w:between w:val="nil"/>
                <w:bar w:val="nil"/>
              </w:pBdr>
              <w:spacing w:line="240" w:lineRule="auto"/>
              <w:ind w:left="324" w:hanging="270"/>
              <w:contextualSpacing/>
            </w:pPr>
            <w:r>
              <w:rPr>
                <w:noProof/>
              </w:rPr>
              <w:drawing>
                <wp:anchor distT="0" distB="0" distL="114300" distR="114300" simplePos="0" relativeHeight="251683840" behindDoc="0" locked="0" layoutInCell="1" allowOverlap="1" wp14:anchorId="445BB667" wp14:editId="0D71751F">
                  <wp:simplePos x="0" y="0"/>
                  <wp:positionH relativeFrom="column">
                    <wp:posOffset>-6350</wp:posOffset>
                  </wp:positionH>
                  <wp:positionV relativeFrom="paragraph">
                    <wp:posOffset>0</wp:posOffset>
                  </wp:positionV>
                  <wp:extent cx="164592" cy="164592"/>
                  <wp:effectExtent l="0" t="0" r="635" b="635"/>
                  <wp:wrapNone/>
                  <wp:docPr id="352598481" name="Picture 3525984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w:t>
            </w:r>
            <w:r>
              <w:t xml:space="preserve"> </w:t>
            </w:r>
            <w:r>
              <w:t>8</w:t>
            </w:r>
            <w:r w:rsidRPr="00B60559">
              <w:t>.</w:t>
            </w:r>
            <w:r>
              <w:t>4</w:t>
            </w:r>
            <w:r w:rsidRPr="00B60559">
              <w:t xml:space="preserve"> </w:t>
            </w:r>
            <w:r w:rsidRPr="00CB4AA6">
              <w:t>Images in the course are accessible.</w:t>
            </w:r>
          </w:p>
          <w:p w14:paraId="2908023B" w14:textId="34519281" w:rsidR="00E012A3" w:rsidRDefault="00E012A3" w:rsidP="006D384A">
            <w:pPr>
              <w:pBdr>
                <w:top w:val="nil"/>
                <w:left w:val="nil"/>
                <w:bottom w:val="nil"/>
                <w:right w:val="nil"/>
                <w:between w:val="nil"/>
                <w:bar w:val="nil"/>
              </w:pBdr>
              <w:spacing w:line="240" w:lineRule="auto"/>
              <w:ind w:left="324" w:hanging="270"/>
              <w:contextualSpacing/>
              <w:rPr>
                <w:color w:val="000000"/>
              </w:rPr>
            </w:pPr>
            <w:r>
              <w:rPr>
                <w:noProof/>
              </w:rPr>
              <w:drawing>
                <wp:anchor distT="0" distB="0" distL="114300" distR="114300" simplePos="0" relativeHeight="251679744" behindDoc="0" locked="0" layoutInCell="1" allowOverlap="1" wp14:anchorId="31BC9F75" wp14:editId="2C3E1A1B">
                  <wp:simplePos x="0" y="0"/>
                  <wp:positionH relativeFrom="column">
                    <wp:posOffset>-6350</wp:posOffset>
                  </wp:positionH>
                  <wp:positionV relativeFrom="paragraph">
                    <wp:posOffset>0</wp:posOffset>
                  </wp:positionV>
                  <wp:extent cx="164592" cy="164592"/>
                  <wp:effectExtent l="0" t="0" r="635"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8</w:t>
            </w:r>
            <w:r w:rsidRPr="00B60559">
              <w:t>.</w:t>
            </w:r>
            <w:r>
              <w:t>5</w:t>
            </w:r>
            <w:r w:rsidRPr="00B60559">
              <w:t xml:space="preserve"> </w:t>
            </w:r>
            <w:r w:rsidR="00CB4AA6" w:rsidRPr="00CB4AA6">
              <w:rPr>
                <w:color w:val="000000"/>
              </w:rPr>
              <w:t>Video and audio content in the course is accessible.</w:t>
            </w:r>
          </w:p>
          <w:p w14:paraId="34D34C8E" w14:textId="22D5C507" w:rsidR="00E012A3" w:rsidRDefault="00E012A3" w:rsidP="006D384A">
            <w:pPr>
              <w:pBdr>
                <w:top w:val="nil"/>
                <w:left w:val="nil"/>
                <w:bottom w:val="nil"/>
                <w:right w:val="nil"/>
                <w:between w:val="nil"/>
                <w:bar w:val="nil"/>
              </w:pBdr>
              <w:spacing w:line="240" w:lineRule="auto"/>
              <w:ind w:left="324" w:hanging="270"/>
              <w:contextualSpacing/>
              <w:rPr>
                <w:color w:val="000000"/>
              </w:rPr>
            </w:pPr>
            <w:r>
              <w:rPr>
                <w:noProof/>
              </w:rPr>
              <w:drawing>
                <wp:anchor distT="0" distB="0" distL="114300" distR="114300" simplePos="0" relativeHeight="251681792" behindDoc="0" locked="0" layoutInCell="1" allowOverlap="1" wp14:anchorId="6CFE22F2" wp14:editId="6C8FA0E3">
                  <wp:simplePos x="0" y="0"/>
                  <wp:positionH relativeFrom="column">
                    <wp:posOffset>-6350</wp:posOffset>
                  </wp:positionH>
                  <wp:positionV relativeFrom="paragraph">
                    <wp:posOffset>0</wp:posOffset>
                  </wp:positionV>
                  <wp:extent cx="164592" cy="164592"/>
                  <wp:effectExtent l="0" t="0" r="635" b="63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8</w:t>
            </w:r>
            <w:r w:rsidRPr="00B60559">
              <w:t>.</w:t>
            </w:r>
            <w:r>
              <w:t>6</w:t>
            </w:r>
            <w:r w:rsidRPr="00B60559">
              <w:t xml:space="preserve"> </w:t>
            </w:r>
            <w:r w:rsidR="00CB4AA6" w:rsidRPr="00CB4AA6">
              <w:rPr>
                <w:color w:val="000000"/>
              </w:rPr>
              <w:t>Multimedia in the course is easy to use.</w:t>
            </w:r>
          </w:p>
          <w:p w14:paraId="52198642" w14:textId="2CAF13F5" w:rsidR="00CB4AA6" w:rsidRPr="001F6449" w:rsidRDefault="00CB4AA6" w:rsidP="00CB4AA6">
            <w:pPr>
              <w:pBdr>
                <w:top w:val="nil"/>
                <w:left w:val="nil"/>
                <w:bottom w:val="nil"/>
                <w:right w:val="nil"/>
                <w:between w:val="nil"/>
                <w:bar w:val="nil"/>
              </w:pBdr>
              <w:spacing w:line="240" w:lineRule="auto"/>
              <w:ind w:left="324" w:hanging="270"/>
              <w:contextualSpacing/>
            </w:pPr>
            <w:r>
              <w:rPr>
                <w:noProof/>
              </w:rPr>
              <w:drawing>
                <wp:anchor distT="0" distB="0" distL="114300" distR="114300" simplePos="0" relativeHeight="251685888" behindDoc="0" locked="0" layoutInCell="1" allowOverlap="1" wp14:anchorId="3485AF1B" wp14:editId="079B797A">
                  <wp:simplePos x="0" y="0"/>
                  <wp:positionH relativeFrom="column">
                    <wp:posOffset>-6350</wp:posOffset>
                  </wp:positionH>
                  <wp:positionV relativeFrom="paragraph">
                    <wp:posOffset>0</wp:posOffset>
                  </wp:positionV>
                  <wp:extent cx="164592" cy="164592"/>
                  <wp:effectExtent l="0" t="0" r="635" b="635"/>
                  <wp:wrapNone/>
                  <wp:docPr id="758705146" name="Picture 758705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14:sizeRelH relativeFrom="page">
                    <wp14:pctWidth>0</wp14:pctWidth>
                  </wp14:sizeRelH>
                  <wp14:sizeRelV relativeFrom="page">
                    <wp14:pctHeight>0</wp14:pctHeight>
                  </wp14:sizeRelV>
                </wp:anchor>
              </w:drawing>
            </w:r>
            <w:r>
              <w:t xml:space="preserve">    </w:t>
            </w:r>
            <w:r>
              <w:t xml:space="preserve"> </w:t>
            </w:r>
            <w:r>
              <w:t>8</w:t>
            </w:r>
            <w:r w:rsidRPr="00B60559">
              <w:t>.</w:t>
            </w:r>
            <w:r>
              <w:t>7</w:t>
            </w:r>
            <w:r w:rsidRPr="00B60559">
              <w:t xml:space="preserve"> </w:t>
            </w:r>
            <w:r w:rsidRPr="00CB4AA6">
              <w:t>Vendor accessibility statements are provided for all technologies required in the course.</w:t>
            </w:r>
          </w:p>
        </w:tc>
      </w:tr>
    </w:tbl>
    <w:p w14:paraId="5B73B0F1" w14:textId="0057F6C1" w:rsidR="00D9747D" w:rsidRDefault="00D9747D" w:rsidP="002A49E9">
      <w:pPr>
        <w:pStyle w:val="Default"/>
        <w:spacing w:before="60" w:after="60"/>
        <w:rPr>
          <w:b/>
          <w:bCs/>
          <w:iCs/>
          <w:sz w:val="4"/>
        </w:rPr>
      </w:pPr>
    </w:p>
    <w:p w14:paraId="78246E76" w14:textId="77777777" w:rsidR="007963D7" w:rsidRPr="007963D7" w:rsidRDefault="007963D7" w:rsidP="007963D7">
      <w:pPr>
        <w:pStyle w:val="Heading4"/>
        <w:shd w:val="clear" w:color="auto" w:fill="FFFFFF"/>
        <w:rPr>
          <w:rStyle w:val="Heading2Char"/>
          <w:b/>
          <w:bCs/>
          <w:color w:val="auto"/>
        </w:rPr>
      </w:pPr>
      <w:r w:rsidRPr="007963D7">
        <w:rPr>
          <w:rStyle w:val="Heading2Char"/>
          <w:b/>
          <w:bCs/>
          <w:color w:val="auto"/>
        </w:rPr>
        <w:t xml:space="preserve">ADA Statement (Required to be on your syllabus) </w:t>
      </w:r>
    </w:p>
    <w:p w14:paraId="7AEE867C" w14:textId="77777777" w:rsidR="00CB4AA6" w:rsidRPr="00CB4AA6" w:rsidRDefault="007963D7" w:rsidP="00CB4AA6">
      <w:pPr>
        <w:pStyle w:val="Heading4"/>
        <w:shd w:val="clear" w:color="auto" w:fill="FFFFFF"/>
        <w:rPr>
          <w:rFonts w:asciiTheme="minorHAnsi" w:hAnsiTheme="minorHAnsi" w:cs="Arial"/>
          <w:i w:val="0"/>
          <w:color w:val="000000"/>
        </w:rPr>
      </w:pPr>
      <w:r w:rsidRPr="007963D7">
        <w:rPr>
          <w:rFonts w:asciiTheme="minorHAnsi" w:hAnsiTheme="minorHAnsi" w:cs="Arial"/>
          <w:b/>
          <w:bCs/>
          <w:color w:val="000000"/>
        </w:rPr>
        <w:t>Accommodations for Students with Disabilities</w:t>
      </w:r>
      <w:r>
        <w:rPr>
          <w:rFonts w:asciiTheme="minorHAnsi" w:hAnsiTheme="minorHAnsi" w:cs="Arial"/>
          <w:color w:val="000000"/>
        </w:rPr>
        <w:br/>
      </w:r>
      <w:r w:rsidR="00CB4AA6" w:rsidRPr="00CB4AA6">
        <w:rPr>
          <w:rFonts w:asciiTheme="minorHAnsi" w:hAnsiTheme="minorHAnsi" w:cs="Arial"/>
          <w:i w:val="0"/>
          <w:color w:val="000000"/>
        </w:rPr>
        <w:t xml:space="preserve">If you need an accommodation for this class, please contact the Disability Resource Center as soon as possible. The DRC coordinates accommodations for students with disabilities. It </w:t>
      </w:r>
      <w:proofErr w:type="gramStart"/>
      <w:r w:rsidR="00CB4AA6" w:rsidRPr="00CB4AA6">
        <w:rPr>
          <w:rFonts w:asciiTheme="minorHAnsi" w:hAnsiTheme="minorHAnsi" w:cs="Arial"/>
          <w:i w:val="0"/>
          <w:color w:val="000000"/>
        </w:rPr>
        <w:t>is located in</w:t>
      </w:r>
      <w:proofErr w:type="gramEnd"/>
      <w:r w:rsidR="00CB4AA6" w:rsidRPr="00CB4AA6">
        <w:rPr>
          <w:rFonts w:asciiTheme="minorHAnsi" w:hAnsiTheme="minorHAnsi" w:cs="Arial"/>
          <w:i w:val="0"/>
          <w:color w:val="000000"/>
        </w:rPr>
        <w:t xml:space="preserve"> the Campus Life Building, Suite 180, and can be reached at 815-753-1303 or drc@niu.edu.</w:t>
      </w:r>
    </w:p>
    <w:p w14:paraId="2BAA31A5" w14:textId="77777777" w:rsidR="00CB4AA6" w:rsidRPr="00CB4AA6" w:rsidRDefault="00CB4AA6" w:rsidP="00CB4AA6">
      <w:pPr>
        <w:pStyle w:val="Heading4"/>
        <w:shd w:val="clear" w:color="auto" w:fill="FFFFFF"/>
        <w:rPr>
          <w:rFonts w:asciiTheme="minorHAnsi" w:hAnsiTheme="minorHAnsi" w:cs="Arial"/>
          <w:i w:val="0"/>
          <w:color w:val="000000"/>
        </w:rPr>
      </w:pPr>
    </w:p>
    <w:p w14:paraId="7B25BA41" w14:textId="3B3F3E50" w:rsidR="00BD13F0" w:rsidRPr="007963D7" w:rsidRDefault="00CB4AA6" w:rsidP="00CB4AA6">
      <w:pPr>
        <w:pStyle w:val="Heading4"/>
        <w:shd w:val="clear" w:color="auto" w:fill="FFFFFF"/>
        <w:rPr>
          <w:rFonts w:asciiTheme="minorHAnsi" w:hAnsiTheme="minorHAnsi" w:cs="Arial"/>
          <w:color w:val="000000"/>
        </w:rPr>
      </w:pPr>
      <w:r w:rsidRPr="00CB4AA6">
        <w:rPr>
          <w:rFonts w:asciiTheme="minorHAnsi" w:hAnsiTheme="minorHAnsi" w:cs="Arial"/>
          <w:i w:val="0"/>
          <w:color w:val="000000"/>
        </w:rPr>
        <w:t>Also, please contact me privately as soon as possible so we can discuss your accommodations. Please note that you will not be required to disclose your disability, only your accommodations. The sooner you let me know your needs, the sooner I can assist you in achieving your learning goals in this course.</w:t>
      </w:r>
    </w:p>
    <w:tbl>
      <w:tblPr>
        <w:tblW w:w="963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43" w:type="dxa"/>
          <w:left w:w="115" w:type="dxa"/>
          <w:bottom w:w="43" w:type="dxa"/>
          <w:right w:w="115" w:type="dxa"/>
        </w:tblCellMar>
        <w:tblLook w:val="04A0" w:firstRow="1" w:lastRow="0" w:firstColumn="1" w:lastColumn="0" w:noHBand="0" w:noVBand="1"/>
      </w:tblPr>
      <w:tblGrid>
        <w:gridCol w:w="450"/>
        <w:gridCol w:w="9180"/>
      </w:tblGrid>
      <w:tr w:rsidR="00273736" w:rsidRPr="005346F1" w14:paraId="6130D357" w14:textId="77777777" w:rsidTr="001F6449">
        <w:tc>
          <w:tcPr>
            <w:tcW w:w="9630" w:type="dxa"/>
            <w:gridSpan w:val="2"/>
            <w:shd w:val="clear" w:color="auto" w:fill="000000"/>
          </w:tcPr>
          <w:p w14:paraId="2FFEE8AC" w14:textId="32AE0FFE" w:rsidR="00273736" w:rsidRPr="00A91A61" w:rsidRDefault="00E012A3" w:rsidP="00A53DA9">
            <w:pPr>
              <w:pStyle w:val="c6"/>
              <w:rPr>
                <w:rFonts w:cs="Arial"/>
                <w:b/>
                <w:color w:val="FFFFFF"/>
              </w:rPr>
            </w:pPr>
            <w:r>
              <w:rPr>
                <w:rFonts w:cs="Arial"/>
                <w:b/>
                <w:color w:val="FFFFFF"/>
              </w:rPr>
              <w:t>Designing Courses for Ease of Use</w:t>
            </w:r>
          </w:p>
        </w:tc>
      </w:tr>
      <w:tr w:rsidR="00273736" w:rsidRPr="005346F1" w14:paraId="3693E473" w14:textId="77777777" w:rsidTr="009E5A2A">
        <w:tc>
          <w:tcPr>
            <w:tcW w:w="450" w:type="dxa"/>
            <w:tcBorders>
              <w:right w:val="single" w:sz="4" w:space="0" w:color="FFFFFF"/>
            </w:tcBorders>
            <w:shd w:val="clear" w:color="auto" w:fill="auto"/>
          </w:tcPr>
          <w:p w14:paraId="2928AE0A" w14:textId="77777777" w:rsidR="00273736" w:rsidRPr="005346F1" w:rsidRDefault="00273736" w:rsidP="00A53DA9">
            <w:pPr>
              <w:pStyle w:val="c7"/>
              <w:jc w:val="center"/>
              <w:rPr>
                <w:rFonts w:ascii="Arial" w:hAnsi="Arial" w:cs="Arial"/>
              </w:rPr>
            </w:pPr>
            <w:r w:rsidRPr="005346F1">
              <w:rPr>
                <w:rFonts w:ascii="Arial" w:hAnsi="Arial" w:cs="Arial"/>
              </w:rPr>
              <w:sym w:font="Wingdings" w:char="F0A8"/>
            </w:r>
          </w:p>
        </w:tc>
        <w:tc>
          <w:tcPr>
            <w:tcW w:w="9180" w:type="dxa"/>
            <w:tcBorders>
              <w:left w:val="single" w:sz="4" w:space="0" w:color="FFFFFF"/>
            </w:tcBorders>
            <w:shd w:val="clear" w:color="auto" w:fill="auto"/>
          </w:tcPr>
          <w:p w14:paraId="18A96BA9" w14:textId="090C5731" w:rsidR="00273736" w:rsidRPr="00A91A61" w:rsidRDefault="00E012A3" w:rsidP="004A27C8">
            <w:pPr>
              <w:pStyle w:val="c6"/>
              <w:rPr>
                <w:rFonts w:cs="Arial"/>
              </w:rPr>
            </w:pPr>
            <w:r w:rsidRPr="00E734A8">
              <w:rPr>
                <w:rFonts w:asciiTheme="minorHAnsi" w:eastAsia="Arial" w:hAnsiTheme="minorHAnsi" w:cs="Arial"/>
                <w:sz w:val="22"/>
              </w:rPr>
              <w:t>The course navigation is clearly labeled, consistent, and intuitive (8.1)</w:t>
            </w:r>
          </w:p>
        </w:tc>
      </w:tr>
      <w:tr w:rsidR="00273736" w:rsidRPr="005346F1" w14:paraId="1EC9FD1B" w14:textId="77777777" w:rsidTr="009E5A2A">
        <w:tc>
          <w:tcPr>
            <w:tcW w:w="450" w:type="dxa"/>
            <w:tcBorders>
              <w:right w:val="single" w:sz="4" w:space="0" w:color="FFFFFF"/>
            </w:tcBorders>
            <w:shd w:val="clear" w:color="auto" w:fill="auto"/>
          </w:tcPr>
          <w:p w14:paraId="62AFD024" w14:textId="77777777" w:rsidR="00273736" w:rsidRPr="005346F1" w:rsidRDefault="00273736" w:rsidP="00A53DA9">
            <w:pPr>
              <w:pStyle w:val="c7"/>
              <w:jc w:val="center"/>
              <w:rPr>
                <w:rFonts w:ascii="Arial" w:hAnsi="Arial" w:cs="Arial"/>
              </w:rPr>
            </w:pPr>
            <w:r w:rsidRPr="005346F1">
              <w:rPr>
                <w:rFonts w:ascii="Arial" w:hAnsi="Arial" w:cs="Arial"/>
              </w:rPr>
              <w:sym w:font="Wingdings" w:char="F0A8"/>
            </w:r>
          </w:p>
        </w:tc>
        <w:tc>
          <w:tcPr>
            <w:tcW w:w="9180" w:type="dxa"/>
            <w:tcBorders>
              <w:left w:val="single" w:sz="4" w:space="0" w:color="FFFFFF"/>
            </w:tcBorders>
            <w:shd w:val="clear" w:color="auto" w:fill="auto"/>
          </w:tcPr>
          <w:p w14:paraId="0DD0D00B" w14:textId="7018A974" w:rsidR="00273736" w:rsidRPr="00A91A61" w:rsidRDefault="00E012A3" w:rsidP="00F702B2">
            <w:pPr>
              <w:pStyle w:val="c6"/>
              <w:rPr>
                <w:rFonts w:cs="Arial"/>
              </w:rPr>
            </w:pPr>
            <w:r w:rsidRPr="00E734A8">
              <w:rPr>
                <w:rFonts w:asciiTheme="minorHAnsi" w:eastAsia="Arial" w:hAnsiTheme="minorHAnsi" w:cs="Arial"/>
                <w:sz w:val="22"/>
              </w:rPr>
              <w:t xml:space="preserve">The course </w:t>
            </w:r>
            <w:r>
              <w:rPr>
                <w:rFonts w:asciiTheme="minorHAnsi" w:eastAsia="Arial" w:hAnsiTheme="minorHAnsi" w:cs="Arial"/>
                <w:sz w:val="22"/>
              </w:rPr>
              <w:t>reflects strong readability practices, like choosing uncomplicated fonts, ensuring there is a high contrast between text and background, using proximity to connect related information, and using white space in between paragraphs (8.2)</w:t>
            </w:r>
          </w:p>
        </w:tc>
      </w:tr>
      <w:tr w:rsidR="00FB1795" w:rsidRPr="005346F1" w14:paraId="0776AE91" w14:textId="77777777" w:rsidTr="009E5A2A">
        <w:tc>
          <w:tcPr>
            <w:tcW w:w="450" w:type="dxa"/>
            <w:tcBorders>
              <w:right w:val="single" w:sz="4" w:space="0" w:color="FFFFFF"/>
            </w:tcBorders>
            <w:shd w:val="clear" w:color="auto" w:fill="auto"/>
          </w:tcPr>
          <w:p w14:paraId="11817452" w14:textId="218C6A8A" w:rsidR="00FB1795" w:rsidRPr="005346F1" w:rsidRDefault="00FB1795" w:rsidP="00A53DA9">
            <w:pPr>
              <w:pStyle w:val="c7"/>
              <w:jc w:val="center"/>
              <w:rPr>
                <w:rFonts w:ascii="Arial" w:hAnsi="Arial" w:cs="Arial"/>
              </w:rPr>
            </w:pPr>
            <w:r w:rsidRPr="005346F1">
              <w:rPr>
                <w:rFonts w:ascii="Arial" w:hAnsi="Arial" w:cs="Arial"/>
              </w:rPr>
              <w:sym w:font="Wingdings" w:char="F0A8"/>
            </w:r>
          </w:p>
        </w:tc>
        <w:tc>
          <w:tcPr>
            <w:tcW w:w="9180" w:type="dxa"/>
            <w:tcBorders>
              <w:left w:val="single" w:sz="4" w:space="0" w:color="FFFFFF"/>
            </w:tcBorders>
            <w:shd w:val="clear" w:color="auto" w:fill="auto"/>
          </w:tcPr>
          <w:p w14:paraId="2E582B02" w14:textId="1F58006A" w:rsidR="00FB1795" w:rsidRDefault="00E012A3" w:rsidP="00FB1795">
            <w:pPr>
              <w:pStyle w:val="c6"/>
              <w:rPr>
                <w:rFonts w:asciiTheme="minorHAnsi" w:eastAsia="Arial" w:hAnsiTheme="minorHAnsi" w:cs="Arial"/>
              </w:rPr>
            </w:pPr>
            <w:r>
              <w:rPr>
                <w:rFonts w:asciiTheme="minorHAnsi" w:eastAsia="Arial" w:hAnsiTheme="minorHAnsi" w:cs="Arial"/>
                <w:sz w:val="22"/>
              </w:rPr>
              <w:t xml:space="preserve">The course incorporates </w:t>
            </w:r>
            <w:hyperlink r:id="rId14" w:history="1">
              <w:r w:rsidRPr="002830DE">
                <w:rPr>
                  <w:rStyle w:val="Hyperlink"/>
                  <w:rFonts w:asciiTheme="minorHAnsi" w:eastAsia="Arial" w:hAnsiTheme="minorHAnsi" w:cs="Arial"/>
                  <w:sz w:val="22"/>
                </w:rPr>
                <w:t>Universal Design principles</w:t>
              </w:r>
            </w:hyperlink>
            <w:r>
              <w:rPr>
                <w:rFonts w:asciiTheme="minorHAnsi" w:eastAsia="Arial" w:hAnsiTheme="minorHAnsi" w:cs="Arial"/>
                <w:sz w:val="22"/>
              </w:rPr>
              <w:t>, including using alternative text descriptions of images and presenting content in multiples formats when possible. (8.3, 8.4</w:t>
            </w:r>
            <w:r w:rsidR="00CB4AA6">
              <w:rPr>
                <w:rFonts w:asciiTheme="minorHAnsi" w:eastAsia="Arial" w:hAnsiTheme="minorHAnsi" w:cs="Arial"/>
                <w:sz w:val="22"/>
              </w:rPr>
              <w:t>, 8.5</w:t>
            </w:r>
            <w:r>
              <w:rPr>
                <w:rFonts w:asciiTheme="minorHAnsi" w:eastAsia="Arial" w:hAnsiTheme="minorHAnsi" w:cs="Arial"/>
                <w:sz w:val="22"/>
              </w:rPr>
              <w:t>)</w:t>
            </w:r>
          </w:p>
        </w:tc>
      </w:tr>
      <w:tr w:rsidR="001E017F" w:rsidRPr="005346F1" w14:paraId="46E3A150" w14:textId="77777777" w:rsidTr="009E5A2A">
        <w:tc>
          <w:tcPr>
            <w:tcW w:w="450" w:type="dxa"/>
            <w:tcBorders>
              <w:right w:val="single" w:sz="4" w:space="0" w:color="FFFFFF"/>
            </w:tcBorders>
            <w:shd w:val="clear" w:color="auto" w:fill="auto"/>
          </w:tcPr>
          <w:p w14:paraId="0C580450" w14:textId="77777777" w:rsidR="001E017F" w:rsidRPr="005346F1" w:rsidRDefault="001E017F" w:rsidP="001E017F">
            <w:pPr>
              <w:pStyle w:val="c7"/>
              <w:jc w:val="center"/>
              <w:rPr>
                <w:rFonts w:ascii="Arial" w:hAnsi="Arial" w:cs="Arial"/>
              </w:rPr>
            </w:pPr>
            <w:r w:rsidRPr="005346F1">
              <w:rPr>
                <w:rFonts w:ascii="Arial" w:hAnsi="Arial" w:cs="Arial"/>
              </w:rPr>
              <w:sym w:font="Wingdings" w:char="F0A8"/>
            </w:r>
          </w:p>
        </w:tc>
        <w:tc>
          <w:tcPr>
            <w:tcW w:w="9180" w:type="dxa"/>
            <w:tcBorders>
              <w:left w:val="single" w:sz="4" w:space="0" w:color="FFFFFF"/>
            </w:tcBorders>
            <w:shd w:val="clear" w:color="auto" w:fill="auto"/>
          </w:tcPr>
          <w:p w14:paraId="27AA2F41" w14:textId="18A545D7" w:rsidR="001E017F" w:rsidRPr="00A91A61" w:rsidRDefault="00E012A3" w:rsidP="001E017F">
            <w:pPr>
              <w:pStyle w:val="c6"/>
              <w:rPr>
                <w:rFonts w:cs="Arial"/>
              </w:rPr>
            </w:pPr>
            <w:r w:rsidRPr="00E734A8">
              <w:rPr>
                <w:rFonts w:asciiTheme="minorHAnsi" w:eastAsia="Arial" w:hAnsiTheme="minorHAnsi" w:cs="Arial"/>
                <w:sz w:val="22"/>
              </w:rPr>
              <w:t>The course provides alternative means of access to course materials</w:t>
            </w:r>
            <w:r>
              <w:rPr>
                <w:rFonts w:asciiTheme="minorHAnsi" w:eastAsia="Arial" w:hAnsiTheme="minorHAnsi" w:cs="Arial"/>
                <w:sz w:val="22"/>
              </w:rPr>
              <w:t>, particularly multimedia,</w:t>
            </w:r>
            <w:r w:rsidRPr="00E734A8">
              <w:rPr>
                <w:rFonts w:asciiTheme="minorHAnsi" w:eastAsia="Arial" w:hAnsiTheme="minorHAnsi" w:cs="Arial"/>
                <w:sz w:val="22"/>
              </w:rPr>
              <w:t xml:space="preserve"> to meet the needs a diverse population of students (8.</w:t>
            </w:r>
            <w:r>
              <w:rPr>
                <w:rFonts w:asciiTheme="minorHAnsi" w:eastAsia="Arial" w:hAnsiTheme="minorHAnsi" w:cs="Arial"/>
                <w:sz w:val="22"/>
              </w:rPr>
              <w:t>4</w:t>
            </w:r>
            <w:r w:rsidR="00CB4AA6">
              <w:rPr>
                <w:rFonts w:asciiTheme="minorHAnsi" w:eastAsia="Arial" w:hAnsiTheme="minorHAnsi" w:cs="Arial"/>
                <w:sz w:val="22"/>
              </w:rPr>
              <w:t>. 8.5</w:t>
            </w:r>
            <w:r w:rsidRPr="00E734A8">
              <w:rPr>
                <w:rFonts w:asciiTheme="minorHAnsi" w:eastAsia="Arial" w:hAnsiTheme="minorHAnsi" w:cs="Arial"/>
                <w:sz w:val="22"/>
              </w:rPr>
              <w:t>)</w:t>
            </w:r>
          </w:p>
        </w:tc>
      </w:tr>
      <w:tr w:rsidR="00E012A3" w:rsidRPr="005346F1" w14:paraId="6CD4B8EF" w14:textId="77777777" w:rsidTr="009E5A2A">
        <w:tc>
          <w:tcPr>
            <w:tcW w:w="450" w:type="dxa"/>
            <w:tcBorders>
              <w:right w:val="single" w:sz="4" w:space="0" w:color="FFFFFF"/>
            </w:tcBorders>
            <w:shd w:val="clear" w:color="auto" w:fill="auto"/>
          </w:tcPr>
          <w:p w14:paraId="4C53BC9F" w14:textId="0C602757" w:rsidR="00E012A3" w:rsidRPr="005346F1" w:rsidRDefault="00E012A3" w:rsidP="00E012A3">
            <w:pPr>
              <w:pStyle w:val="c7"/>
              <w:jc w:val="center"/>
              <w:rPr>
                <w:rFonts w:ascii="Arial" w:hAnsi="Arial" w:cs="Arial"/>
              </w:rPr>
            </w:pPr>
            <w:r w:rsidRPr="00E734A8">
              <w:rPr>
                <w:rFonts w:ascii="Arial" w:hAnsi="Arial" w:cs="Arial"/>
                <w:sz w:val="22"/>
              </w:rPr>
              <w:sym w:font="Wingdings" w:char="F0A8"/>
            </w:r>
          </w:p>
        </w:tc>
        <w:tc>
          <w:tcPr>
            <w:tcW w:w="9180" w:type="dxa"/>
            <w:tcBorders>
              <w:left w:val="single" w:sz="4" w:space="0" w:color="FFFFFF"/>
            </w:tcBorders>
            <w:shd w:val="clear" w:color="auto" w:fill="auto"/>
          </w:tcPr>
          <w:p w14:paraId="4377FA93" w14:textId="5A57744F" w:rsidR="00E012A3" w:rsidRPr="00E734A8" w:rsidRDefault="00E012A3" w:rsidP="00E012A3">
            <w:pPr>
              <w:pStyle w:val="c6"/>
              <w:rPr>
                <w:rFonts w:asciiTheme="minorHAnsi" w:eastAsia="Arial" w:hAnsiTheme="minorHAnsi" w:cs="Arial"/>
                <w:sz w:val="22"/>
              </w:rPr>
            </w:pPr>
            <w:r>
              <w:rPr>
                <w:rFonts w:cs="Arial"/>
                <w:sz w:val="22"/>
              </w:rPr>
              <w:t>Multimedia is easy to use and is playable across multiple devices (8.</w:t>
            </w:r>
            <w:r w:rsidR="00CB4AA6">
              <w:rPr>
                <w:rFonts w:cs="Arial"/>
                <w:sz w:val="22"/>
              </w:rPr>
              <w:t>6</w:t>
            </w:r>
            <w:r>
              <w:rPr>
                <w:rFonts w:cs="Arial"/>
                <w:sz w:val="22"/>
              </w:rPr>
              <w:t>)</w:t>
            </w:r>
          </w:p>
        </w:tc>
      </w:tr>
      <w:tr w:rsidR="00E012A3" w:rsidRPr="005346F1" w14:paraId="6905AA70" w14:textId="77777777" w:rsidTr="009E5A2A">
        <w:tc>
          <w:tcPr>
            <w:tcW w:w="450" w:type="dxa"/>
            <w:tcBorders>
              <w:right w:val="single" w:sz="4" w:space="0" w:color="FFFFFF"/>
            </w:tcBorders>
            <w:shd w:val="clear" w:color="auto" w:fill="auto"/>
          </w:tcPr>
          <w:p w14:paraId="4124BAF7" w14:textId="14E366BB" w:rsidR="00E012A3" w:rsidRPr="005346F1" w:rsidRDefault="00E012A3" w:rsidP="00E012A3">
            <w:pPr>
              <w:pStyle w:val="c7"/>
              <w:jc w:val="center"/>
              <w:rPr>
                <w:rFonts w:ascii="Arial" w:hAnsi="Arial" w:cs="Arial"/>
              </w:rPr>
            </w:pPr>
            <w:r w:rsidRPr="00E734A8">
              <w:rPr>
                <w:rFonts w:ascii="Arial" w:hAnsi="Arial" w:cs="Arial"/>
                <w:sz w:val="22"/>
              </w:rPr>
              <w:sym w:font="Wingdings" w:char="F0A8"/>
            </w:r>
          </w:p>
        </w:tc>
        <w:tc>
          <w:tcPr>
            <w:tcW w:w="9180" w:type="dxa"/>
            <w:tcBorders>
              <w:left w:val="single" w:sz="4" w:space="0" w:color="FFFFFF"/>
            </w:tcBorders>
            <w:shd w:val="clear" w:color="auto" w:fill="auto"/>
          </w:tcPr>
          <w:p w14:paraId="39255A4A" w14:textId="56B01D51" w:rsidR="00E012A3" w:rsidRPr="00E734A8" w:rsidRDefault="00E012A3" w:rsidP="00E012A3">
            <w:pPr>
              <w:pStyle w:val="c6"/>
              <w:rPr>
                <w:rFonts w:asciiTheme="minorHAnsi" w:eastAsia="Arial" w:hAnsiTheme="minorHAnsi" w:cs="Arial"/>
                <w:sz w:val="22"/>
              </w:rPr>
            </w:pPr>
            <w:r w:rsidRPr="00E734A8">
              <w:rPr>
                <w:rFonts w:asciiTheme="minorHAnsi" w:eastAsia="Arial" w:hAnsiTheme="minorHAnsi" w:cs="Arial"/>
                <w:sz w:val="22"/>
              </w:rPr>
              <w:t xml:space="preserve">The course has </w:t>
            </w:r>
            <w:r>
              <w:rPr>
                <w:rFonts w:asciiTheme="minorHAnsi" w:eastAsia="Arial" w:hAnsiTheme="minorHAnsi" w:cs="Arial"/>
                <w:sz w:val="22"/>
              </w:rPr>
              <w:t xml:space="preserve">links to the </w:t>
            </w:r>
            <w:r w:rsidRPr="00E734A8">
              <w:rPr>
                <w:rFonts w:asciiTheme="minorHAnsi" w:eastAsia="Arial" w:hAnsiTheme="minorHAnsi" w:cs="Arial"/>
                <w:sz w:val="22"/>
              </w:rPr>
              <w:t>accessibility</w:t>
            </w:r>
            <w:r>
              <w:rPr>
                <w:rFonts w:asciiTheme="minorHAnsi" w:eastAsia="Arial" w:hAnsiTheme="minorHAnsi" w:cs="Arial"/>
                <w:sz w:val="22"/>
              </w:rPr>
              <w:t xml:space="preserve"> statements for</w:t>
            </w:r>
            <w:r w:rsidRPr="00E734A8">
              <w:rPr>
                <w:rFonts w:asciiTheme="minorHAnsi" w:eastAsia="Arial" w:hAnsiTheme="minorHAnsi" w:cs="Arial"/>
                <w:sz w:val="22"/>
              </w:rPr>
              <w:t xml:space="preserve"> all the technologies in the course (8.</w:t>
            </w:r>
            <w:r w:rsidR="00CB4AA6">
              <w:rPr>
                <w:rFonts w:asciiTheme="minorHAnsi" w:eastAsia="Arial" w:hAnsiTheme="minorHAnsi" w:cs="Arial"/>
                <w:sz w:val="22"/>
              </w:rPr>
              <w:t>7</w:t>
            </w:r>
            <w:r w:rsidRPr="00E734A8">
              <w:rPr>
                <w:rFonts w:asciiTheme="minorHAnsi" w:eastAsia="Arial" w:hAnsiTheme="minorHAnsi" w:cs="Arial"/>
                <w:sz w:val="22"/>
              </w:rPr>
              <w:t>)</w:t>
            </w:r>
          </w:p>
        </w:tc>
      </w:tr>
      <w:tr w:rsidR="00E012A3" w:rsidRPr="005346F1" w14:paraId="7BDBB6B0" w14:textId="77777777" w:rsidTr="001F6449">
        <w:tc>
          <w:tcPr>
            <w:tcW w:w="9630" w:type="dxa"/>
            <w:gridSpan w:val="2"/>
            <w:shd w:val="clear" w:color="auto" w:fill="000000"/>
          </w:tcPr>
          <w:p w14:paraId="39BF52E4" w14:textId="77777777" w:rsidR="00E012A3" w:rsidRPr="00A91A61" w:rsidRDefault="00E012A3" w:rsidP="00E012A3">
            <w:pPr>
              <w:pStyle w:val="c6"/>
              <w:rPr>
                <w:rFonts w:cs="Arial"/>
                <w:b/>
                <w:noProof/>
                <w:color w:val="FFFFFF"/>
              </w:rPr>
            </w:pPr>
            <w:r w:rsidRPr="00A91A61">
              <w:rPr>
                <w:rFonts w:cs="Arial"/>
                <w:b/>
                <w:noProof/>
                <w:color w:val="FFFFFF"/>
              </w:rPr>
              <w:t>Tips (Recommended strategies to consider)</w:t>
            </w:r>
          </w:p>
        </w:tc>
      </w:tr>
      <w:tr w:rsidR="00E012A3" w:rsidRPr="005346F1" w14:paraId="325DA442" w14:textId="77777777" w:rsidTr="00E11061">
        <w:tc>
          <w:tcPr>
            <w:tcW w:w="9630" w:type="dxa"/>
            <w:gridSpan w:val="2"/>
            <w:shd w:val="clear" w:color="auto" w:fill="auto"/>
          </w:tcPr>
          <w:p w14:paraId="5D9EDBA8" w14:textId="748E61A0" w:rsidR="00E012A3" w:rsidRPr="00A91A61" w:rsidRDefault="00E012A3" w:rsidP="00E012A3">
            <w:pPr>
              <w:pStyle w:val="c6"/>
              <w:rPr>
                <w:rFonts w:cs="Arial"/>
                <w:noProof/>
              </w:rPr>
            </w:pPr>
            <w:r>
              <w:rPr>
                <w:rFonts w:asciiTheme="minorHAnsi" w:eastAsia="Arial" w:hAnsiTheme="minorHAnsi" w:cs="Arial"/>
                <w:sz w:val="22"/>
              </w:rPr>
              <w:t xml:space="preserve">Use </w:t>
            </w:r>
            <w:hyperlink r:id="rId15" w:history="1">
              <w:r w:rsidRPr="00E012A3">
                <w:rPr>
                  <w:rStyle w:val="Hyperlink"/>
                  <w:rFonts w:asciiTheme="minorHAnsi" w:eastAsia="Arial" w:hAnsiTheme="minorHAnsi" w:cs="Arial"/>
                  <w:sz w:val="22"/>
                </w:rPr>
                <w:t>Blackboard Ally</w:t>
              </w:r>
            </w:hyperlink>
            <w:r>
              <w:rPr>
                <w:rFonts w:asciiTheme="minorHAnsi" w:eastAsia="Arial" w:hAnsiTheme="minorHAnsi" w:cs="Arial"/>
                <w:sz w:val="22"/>
              </w:rPr>
              <w:t xml:space="preserve"> to check the accessibility of your Blackboard course and follow the guidance provided by Ally to </w:t>
            </w:r>
            <w:hyperlink r:id="rId16" w:history="1">
              <w:r w:rsidRPr="00E012A3">
                <w:rPr>
                  <w:rStyle w:val="Hyperlink"/>
                  <w:rFonts w:asciiTheme="minorHAnsi" w:eastAsia="Arial" w:hAnsiTheme="minorHAnsi" w:cs="Arial"/>
                  <w:sz w:val="22"/>
                </w:rPr>
                <w:t>improve content accessibility</w:t>
              </w:r>
            </w:hyperlink>
            <w:r>
              <w:rPr>
                <w:rFonts w:asciiTheme="minorHAnsi" w:eastAsia="Arial" w:hAnsiTheme="minorHAnsi" w:cs="Arial"/>
                <w:sz w:val="22"/>
              </w:rPr>
              <w:t>.</w:t>
            </w:r>
          </w:p>
        </w:tc>
      </w:tr>
    </w:tbl>
    <w:p w14:paraId="2CBFBEC8" w14:textId="77777777" w:rsidR="007B18A5" w:rsidRPr="005346F1" w:rsidRDefault="007B18A5">
      <w:pPr>
        <w:rPr>
          <w:rFonts w:ascii="Arial" w:hAnsi="Arial" w:cs="Arial"/>
          <w:sz w:val="22"/>
          <w:szCs w:val="22"/>
        </w:rPr>
      </w:pPr>
    </w:p>
    <w:sectPr w:rsidR="007B18A5" w:rsidRPr="005346F1" w:rsidSect="001F6449">
      <w:headerReference w:type="default" r:id="rId17"/>
      <w:footerReference w:type="default" r:id="rId18"/>
      <w:pgSz w:w="12240" w:h="15840" w:code="1"/>
      <w:pgMar w:top="1008" w:right="1440" w:bottom="1098" w:left="1440" w:header="57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7B29" w14:textId="77777777" w:rsidR="00860681" w:rsidRDefault="00860681" w:rsidP="00517C07">
      <w:pPr>
        <w:spacing w:after="0" w:line="240" w:lineRule="auto"/>
      </w:pPr>
      <w:r>
        <w:separator/>
      </w:r>
    </w:p>
  </w:endnote>
  <w:endnote w:type="continuationSeparator" w:id="0">
    <w:p w14:paraId="580642AE" w14:textId="77777777" w:rsidR="00860681" w:rsidRDefault="00860681" w:rsidP="0051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6D4E" w14:textId="7542D353" w:rsidR="00976C85" w:rsidRPr="00A91A61" w:rsidRDefault="00976C85" w:rsidP="00976C85">
    <w:pPr>
      <w:pStyle w:val="Footer"/>
      <w:rPr>
        <w:rFonts w:cs="Arial"/>
        <w:sz w:val="20"/>
        <w:szCs w:val="20"/>
      </w:rPr>
    </w:pPr>
    <w:r w:rsidRPr="00A91A61">
      <w:rPr>
        <w:rFonts w:cs="Arial"/>
        <w:sz w:val="20"/>
        <w:szCs w:val="20"/>
      </w:rPr>
      <w:t xml:space="preserve">Developed by the </w:t>
    </w:r>
    <w:r w:rsidR="00E733FE" w:rsidRPr="00A91A61">
      <w:rPr>
        <w:rFonts w:cs="Arial"/>
        <w:sz w:val="20"/>
        <w:szCs w:val="20"/>
      </w:rPr>
      <w:t xml:space="preserve">Northern Illinois University </w:t>
    </w:r>
    <w:r w:rsidR="003F14CC" w:rsidRPr="003F14CC">
      <w:rPr>
        <w:rFonts w:cs="Arial"/>
        <w:sz w:val="20"/>
        <w:szCs w:val="20"/>
      </w:rPr>
      <w:t>Center for Innovative Teaching and Learning</w:t>
    </w:r>
  </w:p>
  <w:p w14:paraId="51059F98" w14:textId="77777777" w:rsidR="00976C85" w:rsidRPr="00A91A61" w:rsidRDefault="00DD56CE" w:rsidP="00976C85">
    <w:pPr>
      <w:pStyle w:val="Footer"/>
      <w:rPr>
        <w:rFonts w:cs="Arial"/>
        <w:sz w:val="20"/>
        <w:szCs w:val="20"/>
      </w:rPr>
    </w:pPr>
    <w:r w:rsidRPr="00A91A61">
      <w:rPr>
        <w:rFonts w:cs="Arial"/>
        <w:noProof/>
        <w:sz w:val="20"/>
        <w:szCs w:val="20"/>
      </w:rPr>
      <w:drawing>
        <wp:anchor distT="0" distB="0" distL="114300" distR="114300" simplePos="0" relativeHeight="251657216" behindDoc="0" locked="0" layoutInCell="1" allowOverlap="1" wp14:anchorId="5583C07A" wp14:editId="07777777">
          <wp:simplePos x="0" y="0"/>
          <wp:positionH relativeFrom="column">
            <wp:posOffset>5057775</wp:posOffset>
          </wp:positionH>
          <wp:positionV relativeFrom="paragraph">
            <wp:posOffset>62230</wp:posOffset>
          </wp:positionV>
          <wp:extent cx="952500" cy="3556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85" w:rsidRPr="00A91A61">
      <w:rPr>
        <w:rFonts w:cs="Arial"/>
        <w:sz w:val="20"/>
        <w:szCs w:val="20"/>
      </w:rPr>
      <w:t>Adapted from © 2014 New Mexico State University Board of Regents</w:t>
    </w:r>
  </w:p>
  <w:p w14:paraId="0627C21D" w14:textId="77777777" w:rsidR="00976C85" w:rsidRPr="00A91A61" w:rsidRDefault="00976C85" w:rsidP="00976C85">
    <w:pPr>
      <w:pStyle w:val="Footer"/>
      <w:rPr>
        <w:rFonts w:cs="Arial"/>
        <w:sz w:val="20"/>
        <w:szCs w:val="20"/>
      </w:rPr>
    </w:pPr>
    <w:r w:rsidRPr="00A91A61">
      <w:rPr>
        <w:rFonts w:cs="Arial"/>
        <w:sz w:val="20"/>
        <w:szCs w:val="20"/>
      </w:rPr>
      <w:t xml:space="preserve">Quality Matters </w:t>
    </w:r>
    <w:hyperlink r:id="rId2" w:history="1">
      <w:r w:rsidRPr="00A91A61">
        <w:rPr>
          <w:rStyle w:val="Hyperlink"/>
          <w:rFonts w:cs="Arial"/>
          <w:sz w:val="20"/>
          <w:szCs w:val="20"/>
        </w:rPr>
        <w:t>http://www.qmprogram.org/</w:t>
      </w:r>
    </w:hyperlink>
    <w:r w:rsidRPr="00A91A61">
      <w:rPr>
        <w:rFonts w:cs="Arial"/>
        <w:sz w:val="20"/>
        <w:szCs w:val="20"/>
      </w:rPr>
      <w:t xml:space="preserve">                                  </w:t>
    </w:r>
  </w:p>
  <w:p w14:paraId="68F13268" w14:textId="1FAB28E1" w:rsidR="002A49E9" w:rsidRPr="009D4AB3" w:rsidRDefault="00976C85" w:rsidP="00480691">
    <w:pPr>
      <w:pStyle w:val="Footer"/>
      <w:rPr>
        <w:rFonts w:cs="Arial"/>
        <w:sz w:val="20"/>
        <w:szCs w:val="20"/>
      </w:rPr>
    </w:pPr>
    <w:r w:rsidRPr="00A91A61">
      <w:rPr>
        <w:rFonts w:cs="Arial"/>
        <w:sz w:val="20"/>
        <w:szCs w:val="20"/>
      </w:rPr>
      <w:t xml:space="preserve">Revised </w:t>
    </w:r>
    <w:proofErr w:type="gramStart"/>
    <w:r w:rsidR="001F6449">
      <w:rPr>
        <w:rFonts w:cs="Arial"/>
        <w:sz w:val="20"/>
        <w:szCs w:val="20"/>
      </w:rPr>
      <w:t>10</w:t>
    </w:r>
    <w:r w:rsidRPr="00A91A61">
      <w:rPr>
        <w:rFonts w:cs="Arial"/>
        <w:sz w:val="20"/>
        <w:szCs w:val="20"/>
      </w:rPr>
      <w:t>/</w:t>
    </w:r>
    <w:r w:rsidR="00CB4AA6">
      <w:rPr>
        <w:rFonts w:cs="Arial"/>
        <w:sz w:val="20"/>
        <w:szCs w:val="20"/>
      </w:rPr>
      <w:t>2</w:t>
    </w:r>
    <w:r w:rsidR="006E7D6E">
      <w:rPr>
        <w:rFonts w:cs="Arial"/>
        <w:sz w:val="20"/>
        <w:szCs w:val="20"/>
      </w:rPr>
      <w:t>/</w:t>
    </w:r>
    <w:r w:rsidR="009D4AB3">
      <w:rPr>
        <w:rFonts w:cs="Arial"/>
        <w:sz w:val="20"/>
        <w:szCs w:val="20"/>
      </w:rPr>
      <w:t>2</w:t>
    </w:r>
    <w:r w:rsidR="00CB4AA6">
      <w:rPr>
        <w:rFonts w:cs="Arial"/>
        <w:sz w:val="20"/>
        <w:szCs w:val="20"/>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CD5D" w14:textId="77777777" w:rsidR="00860681" w:rsidRDefault="00860681" w:rsidP="00517C07">
      <w:pPr>
        <w:spacing w:after="0" w:line="240" w:lineRule="auto"/>
      </w:pPr>
      <w:r>
        <w:separator/>
      </w:r>
    </w:p>
  </w:footnote>
  <w:footnote w:type="continuationSeparator" w:id="0">
    <w:p w14:paraId="235DCCFC" w14:textId="77777777" w:rsidR="00860681" w:rsidRDefault="00860681" w:rsidP="00517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75CB" w14:textId="3B043342" w:rsidR="00976C85" w:rsidRPr="00833025" w:rsidRDefault="00E7358D" w:rsidP="00976C85">
    <w:pPr>
      <w:pStyle w:val="Header"/>
      <w:rPr>
        <w:rFonts w:ascii="Times New Roman" w:hAnsi="Times New Roman"/>
      </w:rPr>
    </w:pPr>
    <w:r w:rsidRPr="00E7358D">
      <w:rPr>
        <w:rFonts w:ascii="Times New Roman" w:hAnsi="Times New Roman"/>
        <w:noProof/>
      </w:rPr>
      <w:drawing>
        <wp:inline distT="0" distB="0" distL="0" distR="0" wp14:anchorId="17F3599A" wp14:editId="38687105">
          <wp:extent cx="1870363"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acDev Art\ niuFACDEVnotag_horiz_4Clr_large.jpg"/>
                  <pic:cNvPicPr>
                    <a:picLocks noChangeAspect="1" noChangeArrowheads="1"/>
                  </pic:cNvPicPr>
                </pic:nvPicPr>
                <pic:blipFill>
                  <a:blip r:embed="rId1"/>
                  <a:stretch>
                    <a:fillRect/>
                  </a:stretch>
                </pic:blipFill>
                <pic:spPr bwMode="auto">
                  <a:xfrm>
                    <a:off x="0" y="0"/>
                    <a:ext cx="187036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E43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42C0F"/>
    <w:multiLevelType w:val="hybridMultilevel"/>
    <w:tmpl w:val="D494ED86"/>
    <w:lvl w:ilvl="0" w:tplc="3B8CDEC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77DF3"/>
    <w:multiLevelType w:val="hybridMultilevel"/>
    <w:tmpl w:val="29E0DA32"/>
    <w:lvl w:ilvl="0" w:tplc="C12C4590">
      <w:start w:val="1"/>
      <w:numFmt w:val="decimal"/>
      <w:lvlText w:val="6.%1"/>
      <w:lvlJc w:val="left"/>
      <w:pPr>
        <w:ind w:left="720" w:hanging="360"/>
      </w:pPr>
      <w:rPr>
        <w:rFonts w:ascii="Calibri" w:hAnsi="Calibri"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47B6A"/>
    <w:multiLevelType w:val="hybridMultilevel"/>
    <w:tmpl w:val="42AE8E38"/>
    <w:lvl w:ilvl="0" w:tplc="64023F24">
      <w:start w:val="1"/>
      <w:numFmt w:val="bullet"/>
      <w:lvlText w:val="•"/>
      <w:lvlJc w:val="left"/>
      <w:pPr>
        <w:tabs>
          <w:tab w:val="num" w:pos="720"/>
        </w:tabs>
        <w:ind w:left="720" w:hanging="360"/>
      </w:pPr>
      <w:rPr>
        <w:rFonts w:ascii="Georgia" w:hAnsi="Georgia" w:hint="default"/>
      </w:rPr>
    </w:lvl>
    <w:lvl w:ilvl="1" w:tplc="D06C7D5E" w:tentative="1">
      <w:start w:val="1"/>
      <w:numFmt w:val="bullet"/>
      <w:lvlText w:val="•"/>
      <w:lvlJc w:val="left"/>
      <w:pPr>
        <w:tabs>
          <w:tab w:val="num" w:pos="1440"/>
        </w:tabs>
        <w:ind w:left="1440" w:hanging="360"/>
      </w:pPr>
      <w:rPr>
        <w:rFonts w:ascii="Georgia" w:hAnsi="Georgia" w:hint="default"/>
      </w:rPr>
    </w:lvl>
    <w:lvl w:ilvl="2" w:tplc="0B8EC108" w:tentative="1">
      <w:start w:val="1"/>
      <w:numFmt w:val="bullet"/>
      <w:lvlText w:val="•"/>
      <w:lvlJc w:val="left"/>
      <w:pPr>
        <w:tabs>
          <w:tab w:val="num" w:pos="2160"/>
        </w:tabs>
        <w:ind w:left="2160" w:hanging="360"/>
      </w:pPr>
      <w:rPr>
        <w:rFonts w:ascii="Georgia" w:hAnsi="Georgia" w:hint="default"/>
      </w:rPr>
    </w:lvl>
    <w:lvl w:ilvl="3" w:tplc="C986A32A" w:tentative="1">
      <w:start w:val="1"/>
      <w:numFmt w:val="bullet"/>
      <w:lvlText w:val="•"/>
      <w:lvlJc w:val="left"/>
      <w:pPr>
        <w:tabs>
          <w:tab w:val="num" w:pos="2880"/>
        </w:tabs>
        <w:ind w:left="2880" w:hanging="360"/>
      </w:pPr>
      <w:rPr>
        <w:rFonts w:ascii="Georgia" w:hAnsi="Georgia" w:hint="default"/>
      </w:rPr>
    </w:lvl>
    <w:lvl w:ilvl="4" w:tplc="1CE60418" w:tentative="1">
      <w:start w:val="1"/>
      <w:numFmt w:val="bullet"/>
      <w:lvlText w:val="•"/>
      <w:lvlJc w:val="left"/>
      <w:pPr>
        <w:tabs>
          <w:tab w:val="num" w:pos="3600"/>
        </w:tabs>
        <w:ind w:left="3600" w:hanging="360"/>
      </w:pPr>
      <w:rPr>
        <w:rFonts w:ascii="Georgia" w:hAnsi="Georgia" w:hint="default"/>
      </w:rPr>
    </w:lvl>
    <w:lvl w:ilvl="5" w:tplc="521ED826" w:tentative="1">
      <w:start w:val="1"/>
      <w:numFmt w:val="bullet"/>
      <w:lvlText w:val="•"/>
      <w:lvlJc w:val="left"/>
      <w:pPr>
        <w:tabs>
          <w:tab w:val="num" w:pos="4320"/>
        </w:tabs>
        <w:ind w:left="4320" w:hanging="360"/>
      </w:pPr>
      <w:rPr>
        <w:rFonts w:ascii="Georgia" w:hAnsi="Georgia" w:hint="default"/>
      </w:rPr>
    </w:lvl>
    <w:lvl w:ilvl="6" w:tplc="BE880FEE" w:tentative="1">
      <w:start w:val="1"/>
      <w:numFmt w:val="bullet"/>
      <w:lvlText w:val="•"/>
      <w:lvlJc w:val="left"/>
      <w:pPr>
        <w:tabs>
          <w:tab w:val="num" w:pos="5040"/>
        </w:tabs>
        <w:ind w:left="5040" w:hanging="360"/>
      </w:pPr>
      <w:rPr>
        <w:rFonts w:ascii="Georgia" w:hAnsi="Georgia" w:hint="default"/>
      </w:rPr>
    </w:lvl>
    <w:lvl w:ilvl="7" w:tplc="69569A10" w:tentative="1">
      <w:start w:val="1"/>
      <w:numFmt w:val="bullet"/>
      <w:lvlText w:val="•"/>
      <w:lvlJc w:val="left"/>
      <w:pPr>
        <w:tabs>
          <w:tab w:val="num" w:pos="5760"/>
        </w:tabs>
        <w:ind w:left="5760" w:hanging="360"/>
      </w:pPr>
      <w:rPr>
        <w:rFonts w:ascii="Georgia" w:hAnsi="Georgia" w:hint="default"/>
      </w:rPr>
    </w:lvl>
    <w:lvl w:ilvl="8" w:tplc="CD3E801E"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33EC1369"/>
    <w:multiLevelType w:val="hybridMultilevel"/>
    <w:tmpl w:val="C722DEDC"/>
    <w:lvl w:ilvl="0" w:tplc="1760FC0E">
      <w:start w:val="1"/>
      <w:numFmt w:val="decimal"/>
      <w:lvlText w:val="7.%1"/>
      <w:lvlJc w:val="left"/>
      <w:pPr>
        <w:ind w:left="1260" w:hanging="360"/>
      </w:pPr>
      <w:rPr>
        <w:rFonts w:ascii="Calibri" w:hAnsi="Calibri"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17FD"/>
    <w:multiLevelType w:val="hybridMultilevel"/>
    <w:tmpl w:val="86060F50"/>
    <w:lvl w:ilvl="0" w:tplc="EC647758">
      <w:start w:val="1"/>
      <w:numFmt w:val="none"/>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97370"/>
    <w:multiLevelType w:val="multilevel"/>
    <w:tmpl w:val="86060F50"/>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AE1925"/>
    <w:multiLevelType w:val="hybridMultilevel"/>
    <w:tmpl w:val="AC8CE7DC"/>
    <w:lvl w:ilvl="0" w:tplc="AA2E3B98">
      <w:start w:val="1"/>
      <w:numFmt w:val="decimal"/>
      <w:lvlText w:val="4.%1"/>
      <w:lvlJc w:val="left"/>
      <w:pPr>
        <w:ind w:left="720" w:hanging="360"/>
      </w:pPr>
      <w:rPr>
        <w:rFonts w:ascii="Calibri" w:hAnsi="Calibri"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07CAC"/>
    <w:multiLevelType w:val="hybridMultilevel"/>
    <w:tmpl w:val="5F164AA8"/>
    <w:lvl w:ilvl="0" w:tplc="3B8CDEC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B3462"/>
    <w:multiLevelType w:val="multilevel"/>
    <w:tmpl w:val="B7ACB9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F149AD"/>
    <w:multiLevelType w:val="multilevel"/>
    <w:tmpl w:val="D34CA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6120626">
    <w:abstractNumId w:val="3"/>
  </w:num>
  <w:num w:numId="2" w16cid:durableId="1491866611">
    <w:abstractNumId w:val="0"/>
  </w:num>
  <w:num w:numId="3" w16cid:durableId="483283190">
    <w:abstractNumId w:val="5"/>
  </w:num>
  <w:num w:numId="4" w16cid:durableId="1041829324">
    <w:abstractNumId w:val="10"/>
  </w:num>
  <w:num w:numId="5" w16cid:durableId="2057897328">
    <w:abstractNumId w:val="6"/>
  </w:num>
  <w:num w:numId="6" w16cid:durableId="829830624">
    <w:abstractNumId w:val="8"/>
  </w:num>
  <w:num w:numId="7" w16cid:durableId="986325843">
    <w:abstractNumId w:val="1"/>
  </w:num>
  <w:num w:numId="8" w16cid:durableId="411974603">
    <w:abstractNumId w:val="2"/>
  </w:num>
  <w:num w:numId="9" w16cid:durableId="99953517">
    <w:abstractNumId w:val="7"/>
  </w:num>
  <w:num w:numId="10" w16cid:durableId="1549025644">
    <w:abstractNumId w:val="9"/>
  </w:num>
  <w:num w:numId="11" w16cid:durableId="305548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0D"/>
    <w:rsid w:val="000059D2"/>
    <w:rsid w:val="00011367"/>
    <w:rsid w:val="00020105"/>
    <w:rsid w:val="000548DC"/>
    <w:rsid w:val="00066E18"/>
    <w:rsid w:val="00087B12"/>
    <w:rsid w:val="000B7EF4"/>
    <w:rsid w:val="000C1CBD"/>
    <w:rsid w:val="00111B38"/>
    <w:rsid w:val="00151241"/>
    <w:rsid w:val="001544B9"/>
    <w:rsid w:val="001620A9"/>
    <w:rsid w:val="0016638E"/>
    <w:rsid w:val="001D6CBD"/>
    <w:rsid w:val="001E017F"/>
    <w:rsid w:val="001F6449"/>
    <w:rsid w:val="00203BDA"/>
    <w:rsid w:val="00261675"/>
    <w:rsid w:val="002713FF"/>
    <w:rsid w:val="00273736"/>
    <w:rsid w:val="0027457A"/>
    <w:rsid w:val="002965C1"/>
    <w:rsid w:val="002A49E9"/>
    <w:rsid w:val="002D4652"/>
    <w:rsid w:val="002E340D"/>
    <w:rsid w:val="003243D9"/>
    <w:rsid w:val="0032591D"/>
    <w:rsid w:val="00350DD0"/>
    <w:rsid w:val="003A7734"/>
    <w:rsid w:val="003B102D"/>
    <w:rsid w:val="003D0602"/>
    <w:rsid w:val="003F14CC"/>
    <w:rsid w:val="0042274F"/>
    <w:rsid w:val="00425BCE"/>
    <w:rsid w:val="004370C8"/>
    <w:rsid w:val="00444B35"/>
    <w:rsid w:val="004541FC"/>
    <w:rsid w:val="00475A7F"/>
    <w:rsid w:val="00475FC7"/>
    <w:rsid w:val="0047742D"/>
    <w:rsid w:val="00480691"/>
    <w:rsid w:val="0049134A"/>
    <w:rsid w:val="004A27C8"/>
    <w:rsid w:val="004A4D6E"/>
    <w:rsid w:val="004B73D4"/>
    <w:rsid w:val="004D7A1B"/>
    <w:rsid w:val="004E098F"/>
    <w:rsid w:val="00514BDB"/>
    <w:rsid w:val="00517C07"/>
    <w:rsid w:val="005346F1"/>
    <w:rsid w:val="005373C9"/>
    <w:rsid w:val="0053764E"/>
    <w:rsid w:val="00541689"/>
    <w:rsid w:val="00585D10"/>
    <w:rsid w:val="005C6672"/>
    <w:rsid w:val="005D210D"/>
    <w:rsid w:val="005E0FF0"/>
    <w:rsid w:val="00641D51"/>
    <w:rsid w:val="00656FB9"/>
    <w:rsid w:val="00672DCB"/>
    <w:rsid w:val="006A76D7"/>
    <w:rsid w:val="006D384A"/>
    <w:rsid w:val="006E7D6E"/>
    <w:rsid w:val="006F7828"/>
    <w:rsid w:val="0071093B"/>
    <w:rsid w:val="00743DCB"/>
    <w:rsid w:val="007963D7"/>
    <w:rsid w:val="007B027E"/>
    <w:rsid w:val="007B18A5"/>
    <w:rsid w:val="007B1E4B"/>
    <w:rsid w:val="007D0422"/>
    <w:rsid w:val="00801A6C"/>
    <w:rsid w:val="00826674"/>
    <w:rsid w:val="00831E5F"/>
    <w:rsid w:val="00833025"/>
    <w:rsid w:val="00854088"/>
    <w:rsid w:val="00860681"/>
    <w:rsid w:val="008D3059"/>
    <w:rsid w:val="008E1B8B"/>
    <w:rsid w:val="008E29C7"/>
    <w:rsid w:val="008E31C7"/>
    <w:rsid w:val="00905830"/>
    <w:rsid w:val="00916C48"/>
    <w:rsid w:val="00967A3E"/>
    <w:rsid w:val="00976C85"/>
    <w:rsid w:val="009934AC"/>
    <w:rsid w:val="009971F6"/>
    <w:rsid w:val="009A315B"/>
    <w:rsid w:val="009B15CF"/>
    <w:rsid w:val="009C02A9"/>
    <w:rsid w:val="009D4AB3"/>
    <w:rsid w:val="009E4B17"/>
    <w:rsid w:val="009E5A2A"/>
    <w:rsid w:val="00A50777"/>
    <w:rsid w:val="00A60544"/>
    <w:rsid w:val="00A64F2E"/>
    <w:rsid w:val="00A91A61"/>
    <w:rsid w:val="00AB71F0"/>
    <w:rsid w:val="00AC29B7"/>
    <w:rsid w:val="00AD566C"/>
    <w:rsid w:val="00AE470E"/>
    <w:rsid w:val="00AF567B"/>
    <w:rsid w:val="00B01A70"/>
    <w:rsid w:val="00B02FE2"/>
    <w:rsid w:val="00B055C8"/>
    <w:rsid w:val="00B40205"/>
    <w:rsid w:val="00B538A2"/>
    <w:rsid w:val="00B73798"/>
    <w:rsid w:val="00BB7DDC"/>
    <w:rsid w:val="00BC0963"/>
    <w:rsid w:val="00BC1BA6"/>
    <w:rsid w:val="00BD13F0"/>
    <w:rsid w:val="00C143D5"/>
    <w:rsid w:val="00C64F9E"/>
    <w:rsid w:val="00C70731"/>
    <w:rsid w:val="00C70D88"/>
    <w:rsid w:val="00C91865"/>
    <w:rsid w:val="00CB4AA6"/>
    <w:rsid w:val="00CB6A31"/>
    <w:rsid w:val="00CE7784"/>
    <w:rsid w:val="00D06CB7"/>
    <w:rsid w:val="00D26AF4"/>
    <w:rsid w:val="00D34C4A"/>
    <w:rsid w:val="00D66618"/>
    <w:rsid w:val="00D805B0"/>
    <w:rsid w:val="00D9747D"/>
    <w:rsid w:val="00DA5425"/>
    <w:rsid w:val="00DD0354"/>
    <w:rsid w:val="00DD25E2"/>
    <w:rsid w:val="00DD2A9C"/>
    <w:rsid w:val="00DD56CE"/>
    <w:rsid w:val="00E012A3"/>
    <w:rsid w:val="00E03214"/>
    <w:rsid w:val="00E14E04"/>
    <w:rsid w:val="00E16F3C"/>
    <w:rsid w:val="00E21460"/>
    <w:rsid w:val="00E7045F"/>
    <w:rsid w:val="00E733FE"/>
    <w:rsid w:val="00E7358D"/>
    <w:rsid w:val="00EB1A92"/>
    <w:rsid w:val="00EE5A68"/>
    <w:rsid w:val="00EE5D89"/>
    <w:rsid w:val="00EF3614"/>
    <w:rsid w:val="00F037F0"/>
    <w:rsid w:val="00F328CF"/>
    <w:rsid w:val="00F37AE6"/>
    <w:rsid w:val="00F64C84"/>
    <w:rsid w:val="00F702B2"/>
    <w:rsid w:val="00FA5E3B"/>
    <w:rsid w:val="00FB1795"/>
    <w:rsid w:val="1778BBDF"/>
    <w:rsid w:val="378216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B17A7F"/>
  <w14:defaultImageDpi w14:val="300"/>
  <w15:docId w15:val="{B4208986-9A40-4255-A720-2251479E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67"/>
    <w:pPr>
      <w:spacing w:after="200" w:line="276" w:lineRule="auto"/>
    </w:pPr>
    <w:rPr>
      <w:rFonts w:ascii="Calibri" w:hAnsi="Calibri"/>
      <w:sz w:val="24"/>
      <w:szCs w:val="24"/>
      <w:lang w:eastAsia="en-US"/>
    </w:rPr>
  </w:style>
  <w:style w:type="paragraph" w:styleId="Heading1">
    <w:name w:val="heading 1"/>
    <w:basedOn w:val="Normal"/>
    <w:next w:val="Normal"/>
    <w:link w:val="Heading1Char"/>
    <w:uiPriority w:val="9"/>
    <w:qFormat/>
    <w:rsid w:val="00425BCE"/>
    <w:pPr>
      <w:keepNext/>
      <w:spacing w:before="240" w:after="60"/>
      <w:outlineLvl w:val="0"/>
    </w:pPr>
    <w:rPr>
      <w:rFonts w:eastAsia="MS Gothic"/>
      <w:b/>
      <w:bCs/>
      <w:kern w:val="32"/>
      <w:sz w:val="32"/>
      <w:szCs w:val="32"/>
      <w:lang w:val="x-none" w:eastAsia="x-none"/>
    </w:rPr>
  </w:style>
  <w:style w:type="paragraph" w:styleId="Heading2">
    <w:name w:val="heading 2"/>
    <w:basedOn w:val="Normal"/>
    <w:next w:val="Normal"/>
    <w:link w:val="Heading2Char"/>
    <w:uiPriority w:val="9"/>
    <w:unhideWhenUsed/>
    <w:qFormat/>
    <w:rsid w:val="00796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963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10D"/>
    <w:pPr>
      <w:autoSpaceDE w:val="0"/>
      <w:autoSpaceDN w:val="0"/>
      <w:adjustRightInd w:val="0"/>
    </w:pPr>
    <w:rPr>
      <w:rFonts w:ascii="Arial" w:hAnsi="Arial" w:cs="Arial"/>
      <w:color w:val="000000"/>
      <w:sz w:val="24"/>
      <w:szCs w:val="24"/>
      <w:lang w:eastAsia="en-US"/>
    </w:rPr>
  </w:style>
  <w:style w:type="paragraph" w:customStyle="1" w:styleId="c6">
    <w:name w:val="c6"/>
    <w:basedOn w:val="Normal"/>
    <w:rsid w:val="006A76D7"/>
    <w:pPr>
      <w:spacing w:before="100" w:beforeAutospacing="1" w:after="100" w:afterAutospacing="1" w:line="240" w:lineRule="auto"/>
    </w:pPr>
    <w:rPr>
      <w:rFonts w:eastAsia="Times New Roman"/>
    </w:rPr>
  </w:style>
  <w:style w:type="character" w:customStyle="1" w:styleId="c3">
    <w:name w:val="c3"/>
    <w:basedOn w:val="DefaultParagraphFont"/>
    <w:rsid w:val="006A76D7"/>
  </w:style>
  <w:style w:type="paragraph" w:customStyle="1" w:styleId="c7">
    <w:name w:val="c7"/>
    <w:basedOn w:val="Normal"/>
    <w:rsid w:val="006A76D7"/>
    <w:pPr>
      <w:spacing w:before="100" w:beforeAutospacing="1" w:after="100" w:afterAutospacing="1" w:line="240" w:lineRule="auto"/>
    </w:pPr>
    <w:rPr>
      <w:rFonts w:eastAsia="Times New Roman"/>
    </w:rPr>
  </w:style>
  <w:style w:type="paragraph" w:customStyle="1" w:styleId="MediumGrid1-Accent21">
    <w:name w:val="Medium Grid 1 - Accent 21"/>
    <w:basedOn w:val="Normal"/>
    <w:uiPriority w:val="34"/>
    <w:qFormat/>
    <w:rsid w:val="000548DC"/>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E7045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7045F"/>
    <w:rPr>
      <w:rFonts w:ascii="Tahoma" w:hAnsi="Tahoma" w:cs="Tahoma"/>
      <w:sz w:val="16"/>
      <w:szCs w:val="16"/>
    </w:rPr>
  </w:style>
  <w:style w:type="paragraph" w:styleId="Header">
    <w:name w:val="header"/>
    <w:basedOn w:val="Normal"/>
    <w:link w:val="HeaderChar"/>
    <w:uiPriority w:val="99"/>
    <w:unhideWhenUsed/>
    <w:rsid w:val="0051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07"/>
  </w:style>
  <w:style w:type="paragraph" w:styleId="Footer">
    <w:name w:val="footer"/>
    <w:basedOn w:val="Normal"/>
    <w:link w:val="FooterChar"/>
    <w:uiPriority w:val="99"/>
    <w:unhideWhenUsed/>
    <w:rsid w:val="0051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07"/>
  </w:style>
  <w:style w:type="character" w:styleId="Hyperlink">
    <w:name w:val="Hyperlink"/>
    <w:uiPriority w:val="99"/>
    <w:unhideWhenUsed/>
    <w:rsid w:val="00517C07"/>
    <w:rPr>
      <w:color w:val="0000FF"/>
      <w:u w:val="single"/>
    </w:rPr>
  </w:style>
  <w:style w:type="table" w:styleId="TableGrid">
    <w:name w:val="Table Grid"/>
    <w:basedOn w:val="TableNormal"/>
    <w:uiPriority w:val="59"/>
    <w:rsid w:val="0048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25BCE"/>
    <w:rPr>
      <w:rFonts w:ascii="Calibri" w:eastAsia="MS Gothic" w:hAnsi="Calibri" w:cs="Times New Roman"/>
      <w:b/>
      <w:bCs/>
      <w:kern w:val="32"/>
      <w:sz w:val="32"/>
      <w:szCs w:val="32"/>
    </w:rPr>
  </w:style>
  <w:style w:type="paragraph" w:styleId="ListParagraph">
    <w:name w:val="List Paragraph"/>
    <w:basedOn w:val="Normal"/>
    <w:uiPriority w:val="34"/>
    <w:qFormat/>
    <w:rsid w:val="00273736"/>
    <w:pPr>
      <w:ind w:left="720"/>
      <w:contextualSpacing/>
    </w:pPr>
  </w:style>
  <w:style w:type="character" w:styleId="CommentReference">
    <w:name w:val="annotation reference"/>
    <w:basedOn w:val="DefaultParagraphFont"/>
    <w:uiPriority w:val="99"/>
    <w:semiHidden/>
    <w:unhideWhenUsed/>
    <w:rsid w:val="006E7D6E"/>
    <w:rPr>
      <w:sz w:val="16"/>
      <w:szCs w:val="16"/>
    </w:rPr>
  </w:style>
  <w:style w:type="paragraph" w:styleId="CommentText">
    <w:name w:val="annotation text"/>
    <w:basedOn w:val="Normal"/>
    <w:link w:val="CommentTextChar"/>
    <w:uiPriority w:val="99"/>
    <w:semiHidden/>
    <w:unhideWhenUsed/>
    <w:rsid w:val="006E7D6E"/>
    <w:pPr>
      <w:spacing w:line="240" w:lineRule="auto"/>
    </w:pPr>
    <w:rPr>
      <w:sz w:val="20"/>
      <w:szCs w:val="20"/>
    </w:rPr>
  </w:style>
  <w:style w:type="character" w:customStyle="1" w:styleId="CommentTextChar">
    <w:name w:val="Comment Text Char"/>
    <w:basedOn w:val="DefaultParagraphFont"/>
    <w:link w:val="CommentText"/>
    <w:uiPriority w:val="99"/>
    <w:semiHidden/>
    <w:rsid w:val="006E7D6E"/>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6E7D6E"/>
    <w:rPr>
      <w:b/>
      <w:bCs/>
    </w:rPr>
  </w:style>
  <w:style w:type="character" w:customStyle="1" w:styleId="CommentSubjectChar">
    <w:name w:val="Comment Subject Char"/>
    <w:basedOn w:val="CommentTextChar"/>
    <w:link w:val="CommentSubject"/>
    <w:uiPriority w:val="99"/>
    <w:semiHidden/>
    <w:rsid w:val="006E7D6E"/>
    <w:rPr>
      <w:rFonts w:ascii="Calibri" w:hAnsi="Calibri"/>
      <w:b/>
      <w:bCs/>
      <w:lang w:eastAsia="en-US"/>
    </w:rPr>
  </w:style>
  <w:style w:type="character" w:customStyle="1" w:styleId="Heading4Char">
    <w:name w:val="Heading 4 Char"/>
    <w:basedOn w:val="DefaultParagraphFont"/>
    <w:link w:val="Heading4"/>
    <w:uiPriority w:val="9"/>
    <w:rsid w:val="007963D7"/>
    <w:rPr>
      <w:rFonts w:asciiTheme="majorHAnsi" w:eastAsiaTheme="majorEastAsia" w:hAnsiTheme="majorHAnsi" w:cstheme="majorBidi"/>
      <w:i/>
      <w:iCs/>
      <w:color w:val="2E74B5" w:themeColor="accent1" w:themeShade="BF"/>
      <w:sz w:val="24"/>
      <w:szCs w:val="24"/>
      <w:lang w:eastAsia="en-US"/>
    </w:rPr>
  </w:style>
  <w:style w:type="character" w:customStyle="1" w:styleId="Heading2Char">
    <w:name w:val="Heading 2 Char"/>
    <w:basedOn w:val="DefaultParagraphFont"/>
    <w:link w:val="Heading2"/>
    <w:uiPriority w:val="9"/>
    <w:rsid w:val="007963D7"/>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E0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9522">
      <w:bodyDiv w:val="1"/>
      <w:marLeft w:val="0"/>
      <w:marRight w:val="0"/>
      <w:marTop w:val="0"/>
      <w:marBottom w:val="0"/>
      <w:divBdr>
        <w:top w:val="none" w:sz="0" w:space="0" w:color="auto"/>
        <w:left w:val="none" w:sz="0" w:space="0" w:color="auto"/>
        <w:bottom w:val="none" w:sz="0" w:space="0" w:color="auto"/>
        <w:right w:val="none" w:sz="0" w:space="0" w:color="auto"/>
      </w:divBdr>
    </w:div>
    <w:div w:id="1000084982">
      <w:bodyDiv w:val="1"/>
      <w:marLeft w:val="0"/>
      <w:marRight w:val="0"/>
      <w:marTop w:val="0"/>
      <w:marBottom w:val="0"/>
      <w:divBdr>
        <w:top w:val="none" w:sz="0" w:space="0" w:color="auto"/>
        <w:left w:val="none" w:sz="0" w:space="0" w:color="auto"/>
        <w:bottom w:val="none" w:sz="0" w:space="0" w:color="auto"/>
        <w:right w:val="none" w:sz="0" w:space="0" w:color="auto"/>
      </w:divBdr>
    </w:div>
    <w:div w:id="1238900759">
      <w:bodyDiv w:val="1"/>
      <w:marLeft w:val="0"/>
      <w:marRight w:val="0"/>
      <w:marTop w:val="0"/>
      <w:marBottom w:val="0"/>
      <w:divBdr>
        <w:top w:val="none" w:sz="0" w:space="0" w:color="auto"/>
        <w:left w:val="none" w:sz="0" w:space="0" w:color="auto"/>
        <w:bottom w:val="none" w:sz="0" w:space="0" w:color="auto"/>
        <w:right w:val="none" w:sz="0" w:space="0" w:color="auto"/>
      </w:divBdr>
    </w:div>
    <w:div w:id="2111462079">
      <w:bodyDiv w:val="1"/>
      <w:marLeft w:val="0"/>
      <w:marRight w:val="0"/>
      <w:marTop w:val="0"/>
      <w:marBottom w:val="0"/>
      <w:divBdr>
        <w:top w:val="none" w:sz="0" w:space="0" w:color="auto"/>
        <w:left w:val="none" w:sz="0" w:space="0" w:color="auto"/>
        <w:bottom w:val="none" w:sz="0" w:space="0" w:color="auto"/>
        <w:right w:val="none" w:sz="0" w:space="0" w:color="auto"/>
      </w:divBdr>
      <w:divsChild>
        <w:div w:id="1116606095">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iu.edu/blackboard/ally/faculty/improve-content-accessibility.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iu.edu/blackboard/all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shington.edu/doit/20-tips-teaching-accessible-online-cour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qmprogram.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6949d43-bfb5-4e08-b5a1-9898985fe948">
      <UserInfo>
        <DisplayName/>
        <AccountId xsi:nil="true"/>
        <AccountType/>
      </UserInfo>
    </SharedWithUsers>
    <TaxCatchAll xmlns="26949d43-bfb5-4e08-b5a1-9898985fe948" xsi:nil="true"/>
    <lcf76f155ced4ddcb4097134ff3c332f xmlns="23b68316-c187-4dff-afb3-088c2e14e22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F52B77AD580044AB850E8DD5B20566" ma:contentTypeVersion="18" ma:contentTypeDescription="Create a new document." ma:contentTypeScope="" ma:versionID="d104f97685af1c166c0b6a018fa50acb">
  <xsd:schema xmlns:xsd="http://www.w3.org/2001/XMLSchema" xmlns:xs="http://www.w3.org/2001/XMLSchema" xmlns:p="http://schemas.microsoft.com/office/2006/metadata/properties" xmlns:ns2="23b68316-c187-4dff-afb3-088c2e14e22e" xmlns:ns3="26949d43-bfb5-4e08-b5a1-9898985fe948" targetNamespace="http://schemas.microsoft.com/office/2006/metadata/properties" ma:root="true" ma:fieldsID="8abbde402d59088c289792198b3c4347" ns2:_="" ns3:_="">
    <xsd:import namespace="23b68316-c187-4dff-afb3-088c2e14e22e"/>
    <xsd:import namespace="26949d43-bfb5-4e08-b5a1-9898985fe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8316-c187-4dff-afb3-088c2e14e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49d43-bfb5-4e08-b5a1-9898985fe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23af1d-21fa-4036-976f-eceee9e4e0d8}" ma:internalName="TaxCatchAll" ma:showField="CatchAllData" ma:web="26949d43-bfb5-4e08-b5a1-9898985fe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1A9C329-64B8-4948-B6CD-2E034A268F96}">
  <ds:schemaRefs>
    <ds:schemaRef ds:uri="http://schemas.microsoft.com/sharepoint/v3/contenttype/forms"/>
  </ds:schemaRefs>
</ds:datastoreItem>
</file>

<file path=customXml/itemProps2.xml><?xml version="1.0" encoding="utf-8"?>
<ds:datastoreItem xmlns:ds="http://schemas.openxmlformats.org/officeDocument/2006/customXml" ds:itemID="{3788ED04-E667-4876-A90C-BF8F7B1E0D93}">
  <ds:schemaRefs>
    <ds:schemaRef ds:uri="http://schemas.openxmlformats.org/officeDocument/2006/bibliography"/>
  </ds:schemaRefs>
</ds:datastoreItem>
</file>

<file path=customXml/itemProps3.xml><?xml version="1.0" encoding="utf-8"?>
<ds:datastoreItem xmlns:ds="http://schemas.openxmlformats.org/officeDocument/2006/customXml" ds:itemID="{4135F842-F2E4-40FA-8A02-D98B5C30A144}">
  <ds:schemaRefs>
    <ds:schemaRef ds:uri="http://schemas.microsoft.com/office/2006/metadata/properties"/>
    <ds:schemaRef ds:uri="http://schemas.microsoft.com/office/infopath/2007/PartnerControls"/>
    <ds:schemaRef ds:uri="26949d43-bfb5-4e08-b5a1-9898985fe948"/>
    <ds:schemaRef ds:uri="23b68316-c187-4dff-afb3-088c2e14e22e"/>
  </ds:schemaRefs>
</ds:datastoreItem>
</file>

<file path=customXml/itemProps4.xml><?xml version="1.0" encoding="utf-8"?>
<ds:datastoreItem xmlns:ds="http://schemas.openxmlformats.org/officeDocument/2006/customXml" ds:itemID="{AC5D49F0-BC00-44ED-98DD-DB566096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8316-c187-4dff-afb3-088c2e14e22e"/>
    <ds:schemaRef ds:uri="26949d43-bfb5-4e08-b5a1-9898985fe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259FBD-0414-462A-9B43-6D82675CB0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FacDev</dc:creator>
  <cp:keywords/>
  <cp:lastModifiedBy>Jason Rhode</cp:lastModifiedBy>
  <cp:revision>2</cp:revision>
  <cp:lastPrinted>2020-07-10T14:54:00Z</cp:lastPrinted>
  <dcterms:created xsi:type="dcterms:W3CDTF">2023-10-02T09:15:00Z</dcterms:created>
  <dcterms:modified xsi:type="dcterms:W3CDTF">2023-10-02T09:15:00Z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0x0101000EF52B77AD580044AB850E8DD5B20566</vt:lpwstr>
  </property>
</Properties>
</file>