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07A" w14:textId="0189B7C0" w:rsidR="00425BCE" w:rsidRPr="005346F1" w:rsidRDefault="00FA5E3B" w:rsidP="002A49E9">
      <w:pPr>
        <w:pStyle w:val="Heading1"/>
        <w:spacing w:after="0"/>
        <w:jc w:val="center"/>
        <w:rPr>
          <w:rFonts w:ascii="Arial" w:hAnsi="Arial" w:cs="Arial"/>
        </w:rPr>
      </w:pPr>
      <w:r w:rsidRPr="005346F1">
        <w:rPr>
          <w:rFonts w:ascii="Arial" w:hAnsi="Arial" w:cs="Arial"/>
        </w:rPr>
        <w:t xml:space="preserve">Checklist for </w:t>
      </w:r>
      <w:r w:rsidR="004541FC" w:rsidRPr="005346F1">
        <w:rPr>
          <w:rFonts w:ascii="Arial" w:hAnsi="Arial" w:cs="Arial"/>
        </w:rPr>
        <w:t xml:space="preserve">Meeting </w:t>
      </w:r>
      <w:r w:rsidR="00B055C8">
        <w:rPr>
          <w:rFonts w:ascii="Arial" w:hAnsi="Arial" w:cs="Arial"/>
        </w:rPr>
        <w:t xml:space="preserve">Quality Matters Standard </w:t>
      </w:r>
      <w:r w:rsidR="00C53680">
        <w:rPr>
          <w:rFonts w:ascii="Arial" w:hAnsi="Arial" w:cs="Arial"/>
          <w:lang w:val="en-US"/>
        </w:rPr>
        <w:t>3</w:t>
      </w:r>
    </w:p>
    <w:p w14:paraId="0FD7AB52" w14:textId="4298DB58" w:rsidR="00425BCE" w:rsidRPr="00C53680" w:rsidRDefault="00C53680" w:rsidP="002A49E9">
      <w:pPr>
        <w:pStyle w:val="Heading1"/>
        <w:spacing w:before="0" w:after="180"/>
        <w:jc w:val="center"/>
        <w:rPr>
          <w:rFonts w:ascii="Arial" w:hAnsi="Arial" w:cs="Arial"/>
          <w:bCs w:val="0"/>
          <w:iCs/>
          <w:sz w:val="24"/>
          <w:szCs w:val="24"/>
          <w:lang w:val="en-US"/>
        </w:rPr>
      </w:pPr>
      <w:r>
        <w:rPr>
          <w:rFonts w:ascii="Arial" w:hAnsi="Arial" w:cs="Arial"/>
          <w:bCs w:val="0"/>
          <w:iCs/>
          <w:sz w:val="24"/>
          <w:szCs w:val="24"/>
          <w:lang w:val="en-US"/>
        </w:rPr>
        <w:t>Assessment and Measurement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480691" w:rsidRPr="00A91A61" w14:paraId="6C44AB60" w14:textId="77777777" w:rsidTr="00273736">
        <w:trPr>
          <w:jc w:val="center"/>
        </w:trPr>
        <w:tc>
          <w:tcPr>
            <w:tcW w:w="9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E9374C" w14:textId="3D346698" w:rsidR="000059D2" w:rsidRDefault="001F6449" w:rsidP="001F6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14" w:hanging="36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85AD11" wp14:editId="0395333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="00C53680">
              <w:t>3</w:t>
            </w:r>
            <w:r w:rsidR="000059D2">
              <w:t xml:space="preserve">.1 </w:t>
            </w:r>
            <w:r w:rsidR="00A500C5" w:rsidRPr="00A500C5">
              <w:t>The assessments measure the achievement of the stated learning objectives.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275B268" wp14:editId="4EA68A9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343ECD" w14:textId="1D181DE7" w:rsidR="001F6449" w:rsidRDefault="002B0F0F" w:rsidP="001F6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  <w:rPr>
                <w:rFonts w:cstheme="minorHAnsi"/>
                <w:color w:val="181717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DC41AAB" wp14:editId="773FE97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449">
              <w:t xml:space="preserve">     </w:t>
            </w:r>
            <w:r>
              <w:t>3</w:t>
            </w:r>
            <w:r w:rsidR="000059D2" w:rsidRPr="00B60559">
              <w:t>.</w:t>
            </w:r>
            <w:r w:rsidR="006D384A">
              <w:t>2</w:t>
            </w:r>
            <w:r>
              <w:t xml:space="preserve"> </w:t>
            </w:r>
            <w:r w:rsidR="00A500C5" w:rsidRPr="00A500C5">
              <w:t xml:space="preserve">The course grading policy is stated clearly, available at the beginning of the course, and </w:t>
            </w:r>
            <w:r w:rsidR="00A500C5">
              <w:br/>
              <w:t xml:space="preserve">       </w:t>
            </w:r>
            <w:r w:rsidR="00A500C5" w:rsidRPr="00A500C5">
              <w:t>consistent throughout the course site.</w:t>
            </w:r>
          </w:p>
          <w:p w14:paraId="1295C883" w14:textId="521476C9" w:rsidR="006D384A" w:rsidRDefault="002B0F0F" w:rsidP="006D3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542DE34" wp14:editId="21535FF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449">
              <w:t xml:space="preserve">     </w:t>
            </w:r>
            <w:r>
              <w:t>3</w:t>
            </w:r>
            <w:r w:rsidR="000059D2" w:rsidRPr="00B60559">
              <w:t>.</w:t>
            </w:r>
            <w:r w:rsidR="006D384A">
              <w:t>3</w:t>
            </w:r>
            <w:r w:rsidR="000059D2" w:rsidRPr="00B60559">
              <w:t xml:space="preserve"> </w:t>
            </w:r>
            <w:r w:rsidR="00A500C5" w:rsidRPr="00A500C5">
              <w:t xml:space="preserve">Specific and descriptive criteria are provided for the evaluation of learners' work, and </w:t>
            </w:r>
            <w:r w:rsidR="00A500C5">
              <w:br/>
              <w:t xml:space="preserve">       </w:t>
            </w:r>
            <w:r w:rsidR="00A500C5" w:rsidRPr="00A500C5">
              <w:t>their connection to the course grading policy is clearly explained.</w:t>
            </w:r>
          </w:p>
          <w:p w14:paraId="07F70011" w14:textId="492D9D89" w:rsidR="001F6449" w:rsidRPr="006D384A" w:rsidRDefault="006D384A" w:rsidP="006D3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7028E91" wp14:editId="482439B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181717"/>
              </w:rPr>
              <w:t xml:space="preserve">     </w:t>
            </w:r>
            <w:r w:rsidR="002B0F0F">
              <w:rPr>
                <w:rFonts w:cstheme="minorHAnsi"/>
                <w:color w:val="181717"/>
              </w:rPr>
              <w:t>3</w:t>
            </w:r>
            <w:r w:rsidRPr="006D384A">
              <w:rPr>
                <w:rFonts w:asciiTheme="minorHAnsi" w:hAnsiTheme="minorHAnsi" w:cstheme="minorHAnsi"/>
                <w:color w:val="181717"/>
              </w:rPr>
              <w:t>.4</w:t>
            </w:r>
            <w:r w:rsidR="002B0F0F">
              <w:rPr>
                <w:rFonts w:asciiTheme="minorHAnsi" w:hAnsiTheme="minorHAnsi" w:cstheme="minorHAnsi"/>
                <w:color w:val="181717"/>
              </w:rPr>
              <w:t xml:space="preserve"> </w:t>
            </w:r>
            <w:r w:rsidR="00A500C5" w:rsidRPr="00A500C5">
              <w:rPr>
                <w:rFonts w:asciiTheme="minorHAnsi" w:hAnsiTheme="minorHAnsi" w:cstheme="minorHAnsi"/>
                <w:color w:val="181717"/>
              </w:rPr>
              <w:t xml:space="preserve">The course includes multiple types of assessments that are sequenced and suited to the </w:t>
            </w:r>
            <w:r w:rsidR="00A500C5">
              <w:rPr>
                <w:rFonts w:asciiTheme="minorHAnsi" w:hAnsiTheme="minorHAnsi" w:cstheme="minorHAnsi"/>
                <w:color w:val="181717"/>
              </w:rPr>
              <w:br/>
              <w:t xml:space="preserve">       </w:t>
            </w:r>
            <w:r w:rsidR="00A500C5" w:rsidRPr="00A500C5">
              <w:rPr>
                <w:rFonts w:asciiTheme="minorHAnsi" w:hAnsiTheme="minorHAnsi" w:cstheme="minorHAnsi"/>
                <w:color w:val="181717"/>
              </w:rPr>
              <w:t>level of the course.</w:t>
            </w:r>
          </w:p>
          <w:p w14:paraId="3D0C3F5E" w14:textId="77777777" w:rsidR="00F702B2" w:rsidRDefault="002B0F0F" w:rsidP="006D3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65C57AF" wp14:editId="1F9C818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449">
              <w:t xml:space="preserve">     </w:t>
            </w:r>
            <w:r>
              <w:t>3</w:t>
            </w:r>
            <w:r w:rsidR="006D384A">
              <w:t xml:space="preserve">.5 </w:t>
            </w:r>
            <w:r w:rsidR="00A500C5" w:rsidRPr="00A500C5">
              <w:t xml:space="preserve">The types and timing of assessments provide learners with multiple opportunities to </w:t>
            </w:r>
            <w:r w:rsidR="00A500C5">
              <w:br/>
              <w:t xml:space="preserve">       </w:t>
            </w:r>
            <w:r w:rsidR="00A500C5" w:rsidRPr="00A500C5">
              <w:t>track their learning progress with timely feedback.</w:t>
            </w:r>
          </w:p>
          <w:p w14:paraId="52198642" w14:textId="5C969B6A" w:rsidR="00A500C5" w:rsidRPr="001F6449" w:rsidRDefault="00A500C5" w:rsidP="00A500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9D6D02C" wp14:editId="50FD11F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386530850" name="Picture 38653085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181717"/>
              </w:rPr>
              <w:t xml:space="preserve">     3</w:t>
            </w:r>
            <w:r w:rsidRPr="006D384A">
              <w:rPr>
                <w:rFonts w:asciiTheme="minorHAnsi" w:hAnsiTheme="minorHAnsi" w:cstheme="minorHAnsi"/>
                <w:color w:val="181717"/>
              </w:rPr>
              <w:t>.</w:t>
            </w:r>
            <w:r>
              <w:rPr>
                <w:rFonts w:asciiTheme="minorHAnsi" w:hAnsiTheme="minorHAnsi" w:cstheme="minorHAnsi"/>
                <w:color w:val="181717"/>
              </w:rPr>
              <w:t xml:space="preserve">6 </w:t>
            </w:r>
            <w:r w:rsidRPr="00A500C5">
              <w:rPr>
                <w:rFonts w:asciiTheme="minorHAnsi" w:hAnsiTheme="minorHAnsi" w:cstheme="minorHAnsi"/>
                <w:color w:val="181717"/>
              </w:rPr>
              <w:t xml:space="preserve">The </w:t>
            </w:r>
            <w:r>
              <w:rPr>
                <w:rFonts w:asciiTheme="minorHAnsi" w:hAnsiTheme="minorHAnsi" w:cstheme="minorHAnsi"/>
                <w:color w:val="181717"/>
              </w:rPr>
              <w:t xml:space="preserve">assessments provide guidance to the learner about how to uphold academic </w:t>
            </w:r>
            <w:r>
              <w:rPr>
                <w:rFonts w:asciiTheme="minorHAnsi" w:hAnsiTheme="minorHAnsi" w:cstheme="minorHAnsi"/>
                <w:color w:val="181717"/>
              </w:rPr>
              <w:br/>
              <w:t xml:space="preserve">       integrity.</w:t>
            </w:r>
          </w:p>
        </w:tc>
      </w:tr>
    </w:tbl>
    <w:p w14:paraId="672CE344" w14:textId="77777777" w:rsidR="00480691" w:rsidRPr="00BD13F0" w:rsidRDefault="00480691" w:rsidP="002A49E9">
      <w:pPr>
        <w:pStyle w:val="Default"/>
        <w:spacing w:before="60" w:after="60"/>
        <w:rPr>
          <w:b/>
          <w:bCs/>
          <w:iCs/>
          <w:sz w:val="4"/>
        </w:rPr>
      </w:pPr>
    </w:p>
    <w:p w14:paraId="7B25BA41" w14:textId="77777777" w:rsidR="00BD13F0" w:rsidRPr="00BD13F0" w:rsidRDefault="00BD13F0" w:rsidP="002A49E9">
      <w:pPr>
        <w:pStyle w:val="Default"/>
        <w:spacing w:before="60" w:after="60"/>
        <w:rPr>
          <w:rFonts w:asciiTheme="minorHAnsi" w:hAnsiTheme="minorHAnsi"/>
          <w:b/>
          <w:bCs/>
          <w:iCs/>
          <w:sz w:val="4"/>
        </w:rPr>
      </w:pPr>
    </w:p>
    <w:tbl>
      <w:tblPr>
        <w:tblW w:w="963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9180"/>
      </w:tblGrid>
      <w:tr w:rsidR="00273736" w:rsidRPr="005346F1" w14:paraId="6130D357" w14:textId="77777777" w:rsidTr="002E6CBE">
        <w:tc>
          <w:tcPr>
            <w:tcW w:w="9630" w:type="dxa"/>
            <w:gridSpan w:val="2"/>
            <w:tcBorders>
              <w:bottom w:val="single" w:sz="4" w:space="0" w:color="A6A6A6"/>
            </w:tcBorders>
            <w:shd w:val="clear" w:color="auto" w:fill="000000"/>
          </w:tcPr>
          <w:p w14:paraId="2FFEE8AC" w14:textId="216679AA" w:rsidR="00273736" w:rsidRPr="00A91A61" w:rsidRDefault="006B1D5B" w:rsidP="00A53DA9">
            <w:pPr>
              <w:pStyle w:val="c6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Designing Assessments</w:t>
            </w:r>
          </w:p>
        </w:tc>
      </w:tr>
      <w:tr w:rsidR="00273736" w:rsidRPr="005346F1" w14:paraId="3693E473" w14:textId="77777777" w:rsidTr="002E6CB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2928AE0A" w14:textId="77777777" w:rsidR="00273736" w:rsidRPr="005346F1" w:rsidRDefault="00273736" w:rsidP="00A53DA9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nil"/>
            </w:tcBorders>
            <w:shd w:val="clear" w:color="auto" w:fill="auto"/>
          </w:tcPr>
          <w:p w14:paraId="18A96BA9" w14:textId="3281165F" w:rsidR="00273736" w:rsidRPr="00A91A61" w:rsidRDefault="002B0F0F" w:rsidP="004A27C8">
            <w:pPr>
              <w:pStyle w:val="c6"/>
              <w:rPr>
                <w:rFonts w:cs="Arial"/>
              </w:rPr>
            </w:pPr>
            <w:r w:rsidRPr="0022310D">
              <w:rPr>
                <w:rFonts w:eastAsia="Calibri"/>
              </w:rPr>
              <w:t xml:space="preserve">There are multiple opportunities (a variety of assessments) for student to demonstrate </w:t>
            </w:r>
            <w:r>
              <w:rPr>
                <w:rFonts w:eastAsia="Calibri"/>
              </w:rPr>
              <w:t>learning</w:t>
            </w:r>
            <w:r w:rsidRPr="0022310D">
              <w:rPr>
                <w:rFonts w:eastAsia="Calibri"/>
              </w:rPr>
              <w:t xml:space="preserve"> (3.4)</w:t>
            </w:r>
          </w:p>
        </w:tc>
      </w:tr>
      <w:tr w:rsidR="00273736" w:rsidRPr="005346F1" w14:paraId="1EC9FD1B" w14:textId="77777777" w:rsidTr="002E6CB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2AFD024" w14:textId="77777777" w:rsidR="00273736" w:rsidRPr="005346F1" w:rsidRDefault="00273736" w:rsidP="00A53DA9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nil"/>
            </w:tcBorders>
            <w:shd w:val="clear" w:color="auto" w:fill="auto"/>
          </w:tcPr>
          <w:p w14:paraId="0DD0D00B" w14:textId="03BAEE8E" w:rsidR="00273736" w:rsidRPr="00A91A61" w:rsidRDefault="002B0F0F" w:rsidP="00F702B2">
            <w:pPr>
              <w:pStyle w:val="c6"/>
              <w:rPr>
                <w:rFonts w:cs="Arial"/>
              </w:rPr>
            </w:pPr>
            <w:r w:rsidRPr="0022310D">
              <w:rPr>
                <w:rFonts w:eastAsia="Calibri"/>
              </w:rPr>
              <w:t>Assessments include frequent opportunities for students to receive feedback on their progress and performance from instructors, other learners, or self-checks such as practice or multiple attempt assessments (3.5)</w:t>
            </w:r>
          </w:p>
        </w:tc>
      </w:tr>
      <w:tr w:rsidR="00FB1795" w:rsidRPr="005346F1" w14:paraId="0776AE91" w14:textId="77777777" w:rsidTr="002E6CB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1817452" w14:textId="218C6A8A" w:rsidR="00FB1795" w:rsidRPr="005346F1" w:rsidRDefault="00FB1795" w:rsidP="00A53DA9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nil"/>
            </w:tcBorders>
            <w:shd w:val="clear" w:color="auto" w:fill="auto"/>
          </w:tcPr>
          <w:p w14:paraId="2E582B02" w14:textId="5B81EAFC" w:rsidR="00FB1795" w:rsidRDefault="002B0F0F" w:rsidP="00FB1795">
            <w:pPr>
              <w:pStyle w:val="c6"/>
              <w:rPr>
                <w:rFonts w:asciiTheme="minorHAnsi" w:eastAsia="Arial" w:hAnsiTheme="minorHAnsi" w:cs="Arial"/>
              </w:rPr>
            </w:pPr>
            <w:r w:rsidRPr="0022310D">
              <w:rPr>
                <w:rFonts w:eastAsia="Calibri"/>
              </w:rPr>
              <w:t>Assessments are sequenced to build on earlier concepts and paced to allow students sufficient time for mastery (3.4)</w:t>
            </w:r>
          </w:p>
        </w:tc>
      </w:tr>
      <w:tr w:rsidR="001E017F" w:rsidRPr="005346F1" w14:paraId="46E3A150" w14:textId="77777777" w:rsidTr="002E6CB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0C580450" w14:textId="77777777" w:rsidR="001E017F" w:rsidRPr="005346F1" w:rsidRDefault="001E017F" w:rsidP="001E017F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nil"/>
            </w:tcBorders>
            <w:shd w:val="clear" w:color="auto" w:fill="auto"/>
          </w:tcPr>
          <w:p w14:paraId="27AA2F41" w14:textId="0B7E01C0" w:rsidR="001E017F" w:rsidRPr="00A91A61" w:rsidRDefault="002B0F0F" w:rsidP="001E017F">
            <w:pPr>
              <w:pStyle w:val="c6"/>
              <w:rPr>
                <w:rFonts w:cs="Arial"/>
              </w:rPr>
            </w:pPr>
            <w:r w:rsidRPr="0022310D">
              <w:rPr>
                <w:rFonts w:eastAsia="Calibri"/>
              </w:rPr>
              <w:t>Grading policy clearly explains how assessments will be graded</w:t>
            </w:r>
            <w:r>
              <w:rPr>
                <w:rFonts w:eastAsia="Calibri"/>
              </w:rPr>
              <w:t>,</w:t>
            </w:r>
            <w:r w:rsidRPr="0022310D">
              <w:rPr>
                <w:rFonts w:eastAsia="Calibri"/>
              </w:rPr>
              <w:t xml:space="preserve"> how course grades are calculated</w:t>
            </w:r>
            <w:r>
              <w:rPr>
                <w:rFonts w:eastAsia="Calibri"/>
              </w:rPr>
              <w:t>, and how quickly feedback/grades will be posted</w:t>
            </w:r>
            <w:r w:rsidRPr="0022310D">
              <w:rPr>
                <w:rFonts w:eastAsia="Calibri"/>
              </w:rPr>
              <w:t xml:space="preserve"> (3.2)</w:t>
            </w:r>
          </w:p>
        </w:tc>
      </w:tr>
      <w:tr w:rsidR="001E017F" w:rsidRPr="005346F1" w14:paraId="7107F720" w14:textId="77777777" w:rsidTr="002E6CB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25B04598" w14:textId="77777777" w:rsidR="001E017F" w:rsidRPr="005346F1" w:rsidRDefault="001E017F" w:rsidP="001E017F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nil"/>
            </w:tcBorders>
            <w:shd w:val="clear" w:color="auto" w:fill="auto"/>
          </w:tcPr>
          <w:p w14:paraId="766A8F4A" w14:textId="54635689" w:rsidR="001E017F" w:rsidRPr="00A91A61" w:rsidRDefault="002B0F0F" w:rsidP="001E017F">
            <w:pPr>
              <w:pStyle w:val="c6"/>
              <w:rPr>
                <w:rFonts w:cs="Arial"/>
              </w:rPr>
            </w:pPr>
            <w:r w:rsidRPr="0022310D">
              <w:rPr>
                <w:rFonts w:eastAsia="Calibri"/>
              </w:rPr>
              <w:t>Specific criteria and expectations are provided to explain how student work will be evaluated and are tied to the grading policy (3.3)</w:t>
            </w:r>
          </w:p>
        </w:tc>
      </w:tr>
      <w:tr w:rsidR="001E017F" w:rsidRPr="005346F1" w14:paraId="457D0E62" w14:textId="77777777" w:rsidTr="002E6CB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9A08088" w14:textId="77777777" w:rsidR="001E017F" w:rsidRPr="005346F1" w:rsidRDefault="001E017F" w:rsidP="001E017F">
            <w:pPr>
              <w:pStyle w:val="c6"/>
              <w:jc w:val="center"/>
              <w:rPr>
                <w:rStyle w:val="c3"/>
                <w:rFonts w:ascii="Arial" w:hAnsi="Arial" w:cs="Arial"/>
                <w:color w:val="000000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nil"/>
            </w:tcBorders>
            <w:shd w:val="clear" w:color="auto" w:fill="auto"/>
          </w:tcPr>
          <w:p w14:paraId="7D6FCF9F" w14:textId="0E7C7D1F" w:rsidR="001E017F" w:rsidRPr="00A91A61" w:rsidRDefault="002B0F0F" w:rsidP="001E017F">
            <w:pPr>
              <w:pStyle w:val="c6"/>
              <w:rPr>
                <w:rFonts w:cs="Arial"/>
                <w:noProof/>
              </w:rPr>
            </w:pPr>
            <w:r w:rsidRPr="0022310D">
              <w:rPr>
                <w:rFonts w:eastAsia="Calibri"/>
              </w:rPr>
              <w:t>Course includes a method for students to view and track their progress (</w:t>
            </w:r>
            <w:proofErr w:type="gramStart"/>
            <w:r w:rsidRPr="0022310D">
              <w:rPr>
                <w:rFonts w:eastAsia="Calibri"/>
              </w:rPr>
              <w:t>e.g.</w:t>
            </w:r>
            <w:proofErr w:type="gramEnd"/>
            <w:r w:rsidRPr="0022310D">
              <w:rPr>
                <w:rFonts w:eastAsia="Calibri"/>
              </w:rPr>
              <w:t xml:space="preserve"> </w:t>
            </w:r>
            <w:r w:rsidR="00A500C5">
              <w:rPr>
                <w:rFonts w:eastAsia="Calibri"/>
              </w:rPr>
              <w:t>Gradebook</w:t>
            </w:r>
            <w:r w:rsidRPr="0022310D">
              <w:rPr>
                <w:rFonts w:eastAsia="Calibri"/>
              </w:rPr>
              <w:t xml:space="preserve"> in Blackboard) (3.5)</w:t>
            </w:r>
          </w:p>
        </w:tc>
      </w:tr>
      <w:tr w:rsidR="008E29C7" w:rsidRPr="005346F1" w14:paraId="1FE425B8" w14:textId="77777777" w:rsidTr="007A2885">
        <w:tc>
          <w:tcPr>
            <w:tcW w:w="9630" w:type="dxa"/>
            <w:gridSpan w:val="2"/>
            <w:tcBorders>
              <w:bottom w:val="single" w:sz="4" w:space="0" w:color="A6A6A6"/>
            </w:tcBorders>
            <w:shd w:val="clear" w:color="auto" w:fill="000000" w:themeFill="text1"/>
          </w:tcPr>
          <w:p w14:paraId="79A090E9" w14:textId="01EC54A2" w:rsidR="008E29C7" w:rsidRDefault="008E29C7" w:rsidP="001E017F">
            <w:pPr>
              <w:pStyle w:val="c6"/>
              <w:rPr>
                <w:rFonts w:asciiTheme="minorHAnsi" w:hAnsiTheme="minorHAnsi" w:cs="Arial"/>
              </w:rPr>
            </w:pPr>
            <w:r>
              <w:rPr>
                <w:rFonts w:cs="Arial"/>
                <w:b/>
                <w:color w:val="FFFFFF"/>
              </w:rPr>
              <w:t>Alignment</w:t>
            </w:r>
          </w:p>
        </w:tc>
      </w:tr>
      <w:tr w:rsidR="001E017F" w:rsidRPr="005346F1" w14:paraId="155B305A" w14:textId="77777777" w:rsidTr="007A2885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8585842" w14:textId="0F21B667" w:rsidR="001E017F" w:rsidRPr="005346F1" w:rsidRDefault="001E017F" w:rsidP="001E017F">
            <w:pPr>
              <w:pStyle w:val="c6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nil"/>
            </w:tcBorders>
            <w:shd w:val="clear" w:color="auto" w:fill="auto"/>
          </w:tcPr>
          <w:p w14:paraId="503ED416" w14:textId="0A46D255" w:rsidR="001E017F" w:rsidRDefault="002B0F0F" w:rsidP="001E017F">
            <w:pPr>
              <w:pStyle w:val="c6"/>
              <w:rPr>
                <w:rFonts w:cs="Arial"/>
              </w:rPr>
            </w:pPr>
            <w:r w:rsidRPr="0022310D">
              <w:rPr>
                <w:rFonts w:eastAsia="Calibri"/>
              </w:rPr>
              <w:t>Assessments align with learning objectives, both course and module level</w:t>
            </w:r>
            <w:r>
              <w:rPr>
                <w:rFonts w:eastAsia="Calibri"/>
              </w:rPr>
              <w:t>, and relationships are clearly stated</w:t>
            </w:r>
            <w:r w:rsidRPr="0022310D">
              <w:rPr>
                <w:rFonts w:eastAsia="Calibri"/>
              </w:rPr>
              <w:t xml:space="preserve"> (3.1)</w:t>
            </w:r>
          </w:p>
        </w:tc>
      </w:tr>
      <w:tr w:rsidR="001E017F" w:rsidRPr="005346F1" w14:paraId="7BDBB6B0" w14:textId="77777777" w:rsidTr="001F6449">
        <w:tc>
          <w:tcPr>
            <w:tcW w:w="9630" w:type="dxa"/>
            <w:gridSpan w:val="2"/>
            <w:shd w:val="clear" w:color="auto" w:fill="000000"/>
          </w:tcPr>
          <w:p w14:paraId="39BF52E4" w14:textId="77777777" w:rsidR="001E017F" w:rsidRPr="00A91A61" w:rsidRDefault="001E017F" w:rsidP="001E017F">
            <w:pPr>
              <w:pStyle w:val="c6"/>
              <w:rPr>
                <w:rFonts w:cs="Arial"/>
                <w:b/>
                <w:noProof/>
                <w:color w:val="FFFFFF"/>
              </w:rPr>
            </w:pPr>
            <w:r w:rsidRPr="00A91A61">
              <w:rPr>
                <w:rFonts w:cs="Arial"/>
                <w:b/>
                <w:noProof/>
                <w:color w:val="FFFFFF"/>
              </w:rPr>
              <w:t>Tips (Recommended strategies to consider)</w:t>
            </w:r>
          </w:p>
        </w:tc>
      </w:tr>
      <w:tr w:rsidR="009E5A2A" w:rsidRPr="005346F1" w14:paraId="325DA442" w14:textId="77777777" w:rsidTr="00E11061">
        <w:tc>
          <w:tcPr>
            <w:tcW w:w="9630" w:type="dxa"/>
            <w:gridSpan w:val="2"/>
            <w:shd w:val="clear" w:color="auto" w:fill="auto"/>
          </w:tcPr>
          <w:p w14:paraId="5D9EDBA8" w14:textId="3A508F2B" w:rsidR="009E5A2A" w:rsidRPr="00A91A61" w:rsidRDefault="002B0F0F" w:rsidP="001E017F">
            <w:pPr>
              <w:pStyle w:val="c6"/>
              <w:rPr>
                <w:rFonts w:cs="Arial"/>
                <w:noProof/>
              </w:rPr>
            </w:pPr>
            <w:r w:rsidRPr="0022310D">
              <w:rPr>
                <w:rFonts w:cs="Arial"/>
                <w:noProof/>
              </w:rPr>
              <w:t>Create rubrics for all assessments or groups of assessments (e.g. one rubric that applies to all discussions)</w:t>
            </w:r>
          </w:p>
        </w:tc>
      </w:tr>
      <w:tr w:rsidR="009E5A2A" w:rsidRPr="005346F1" w14:paraId="1D4FEDEA" w14:textId="77777777" w:rsidTr="000D623A">
        <w:tc>
          <w:tcPr>
            <w:tcW w:w="9630" w:type="dxa"/>
            <w:gridSpan w:val="2"/>
            <w:shd w:val="clear" w:color="auto" w:fill="auto"/>
          </w:tcPr>
          <w:p w14:paraId="187360A9" w14:textId="6177AD37" w:rsidR="009E5A2A" w:rsidRDefault="002B0F0F" w:rsidP="001E017F">
            <w:pPr>
              <w:pStyle w:val="c6"/>
              <w:rPr>
                <w:rFonts w:cs="Arial"/>
                <w:noProof/>
              </w:rPr>
            </w:pPr>
            <w:r w:rsidRPr="0022310D">
              <w:rPr>
                <w:rFonts w:cs="Arial"/>
                <w:noProof/>
              </w:rPr>
              <w:t xml:space="preserve">Include a table to </w:t>
            </w:r>
            <w:r>
              <w:rPr>
                <w:rFonts w:cs="Arial"/>
                <w:noProof/>
              </w:rPr>
              <w:t>show</w:t>
            </w:r>
            <w:r w:rsidRPr="0022310D">
              <w:rPr>
                <w:rFonts w:cs="Arial"/>
                <w:noProof/>
              </w:rPr>
              <w:t xml:space="preserve"> how assessments align with course</w:t>
            </w:r>
            <w:r>
              <w:rPr>
                <w:rFonts w:cs="Arial"/>
                <w:noProof/>
              </w:rPr>
              <w:t>/</w:t>
            </w:r>
            <w:r w:rsidRPr="0022310D">
              <w:rPr>
                <w:rFonts w:cs="Arial"/>
                <w:noProof/>
              </w:rPr>
              <w:t>module level objectives</w:t>
            </w:r>
          </w:p>
        </w:tc>
      </w:tr>
      <w:tr w:rsidR="002B0F0F" w:rsidRPr="005346F1" w14:paraId="4161B97C" w14:textId="77777777" w:rsidTr="000D623A">
        <w:tc>
          <w:tcPr>
            <w:tcW w:w="9630" w:type="dxa"/>
            <w:gridSpan w:val="2"/>
            <w:shd w:val="clear" w:color="auto" w:fill="auto"/>
          </w:tcPr>
          <w:p w14:paraId="3A17E2BA" w14:textId="40A6FE7E" w:rsidR="002B0F0F" w:rsidRPr="0022310D" w:rsidRDefault="002B0F0F" w:rsidP="001E017F">
            <w:pPr>
              <w:pStyle w:val="c6"/>
              <w:rPr>
                <w:rFonts w:cs="Arial"/>
                <w:noProof/>
              </w:rPr>
            </w:pPr>
            <w:r w:rsidRPr="0022310D">
              <w:rPr>
                <w:rFonts w:cs="Arial"/>
                <w:noProof/>
              </w:rPr>
              <w:t>Create a numbering system for course level objectives to include in assessment descriptions and/or instructions, to demonstrate alignment</w:t>
            </w:r>
          </w:p>
        </w:tc>
      </w:tr>
    </w:tbl>
    <w:p w14:paraId="2CBFBEC8" w14:textId="77777777" w:rsidR="007B18A5" w:rsidRPr="005346F1" w:rsidRDefault="007B18A5">
      <w:pPr>
        <w:rPr>
          <w:rFonts w:ascii="Arial" w:hAnsi="Arial" w:cs="Arial"/>
          <w:sz w:val="22"/>
          <w:szCs w:val="22"/>
        </w:rPr>
      </w:pPr>
    </w:p>
    <w:sectPr w:rsidR="007B18A5" w:rsidRPr="005346F1" w:rsidSect="001F6449">
      <w:headerReference w:type="default" r:id="rId14"/>
      <w:footerReference w:type="default" r:id="rId15"/>
      <w:pgSz w:w="12240" w:h="15840" w:code="1"/>
      <w:pgMar w:top="1008" w:right="1440" w:bottom="1098" w:left="1440" w:header="576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A435" w14:textId="77777777" w:rsidR="007A73F5" w:rsidRDefault="007A73F5" w:rsidP="00517C07">
      <w:pPr>
        <w:spacing w:after="0" w:line="240" w:lineRule="auto"/>
      </w:pPr>
      <w:r>
        <w:separator/>
      </w:r>
    </w:p>
  </w:endnote>
  <w:endnote w:type="continuationSeparator" w:id="0">
    <w:p w14:paraId="07DEDCD7" w14:textId="77777777" w:rsidR="007A73F5" w:rsidRDefault="007A73F5" w:rsidP="0051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6D4E" w14:textId="7542D353" w:rsidR="00976C85" w:rsidRPr="00A91A61" w:rsidRDefault="00976C85" w:rsidP="00976C85">
    <w:pPr>
      <w:pStyle w:val="Footer"/>
      <w:rPr>
        <w:rFonts w:cs="Arial"/>
        <w:sz w:val="20"/>
        <w:szCs w:val="20"/>
      </w:rPr>
    </w:pPr>
    <w:r w:rsidRPr="00A91A61">
      <w:rPr>
        <w:rFonts w:cs="Arial"/>
        <w:sz w:val="20"/>
        <w:szCs w:val="20"/>
      </w:rPr>
      <w:t xml:space="preserve">Developed by the </w:t>
    </w:r>
    <w:r w:rsidR="00E733FE" w:rsidRPr="00A91A61">
      <w:rPr>
        <w:rFonts w:cs="Arial"/>
        <w:sz w:val="20"/>
        <w:szCs w:val="20"/>
      </w:rPr>
      <w:t xml:space="preserve">Northern Illinois University </w:t>
    </w:r>
    <w:r w:rsidR="003F14CC" w:rsidRPr="003F14CC">
      <w:rPr>
        <w:rFonts w:cs="Arial"/>
        <w:sz w:val="20"/>
        <w:szCs w:val="20"/>
      </w:rPr>
      <w:t>Center for Innovative Teaching and Learning</w:t>
    </w:r>
  </w:p>
  <w:p w14:paraId="51059F98" w14:textId="77777777" w:rsidR="00976C85" w:rsidRPr="00A91A61" w:rsidRDefault="00DD56CE" w:rsidP="00976C85">
    <w:pPr>
      <w:pStyle w:val="Footer"/>
      <w:rPr>
        <w:rFonts w:cs="Arial"/>
        <w:sz w:val="20"/>
        <w:szCs w:val="20"/>
      </w:rPr>
    </w:pPr>
    <w:r w:rsidRPr="00A91A61">
      <w:rPr>
        <w:rFonts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583C07A" wp14:editId="07777777">
          <wp:simplePos x="0" y="0"/>
          <wp:positionH relativeFrom="column">
            <wp:posOffset>5057775</wp:posOffset>
          </wp:positionH>
          <wp:positionV relativeFrom="paragraph">
            <wp:posOffset>62230</wp:posOffset>
          </wp:positionV>
          <wp:extent cx="952500" cy="3556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C85" w:rsidRPr="00A91A61">
      <w:rPr>
        <w:rFonts w:cs="Arial"/>
        <w:sz w:val="20"/>
        <w:szCs w:val="20"/>
      </w:rPr>
      <w:t>Adapted from © 2014 New Mexico State University Board of Regents</w:t>
    </w:r>
  </w:p>
  <w:p w14:paraId="0627C21D" w14:textId="77777777" w:rsidR="00976C85" w:rsidRPr="00A91A61" w:rsidRDefault="00976C85" w:rsidP="00976C85">
    <w:pPr>
      <w:pStyle w:val="Footer"/>
      <w:rPr>
        <w:rFonts w:cs="Arial"/>
        <w:sz w:val="20"/>
        <w:szCs w:val="20"/>
      </w:rPr>
    </w:pPr>
    <w:r w:rsidRPr="00A91A61">
      <w:rPr>
        <w:rFonts w:cs="Arial"/>
        <w:sz w:val="20"/>
        <w:szCs w:val="20"/>
      </w:rPr>
      <w:t xml:space="preserve">Quality Matters </w:t>
    </w:r>
    <w:hyperlink r:id="rId2" w:history="1">
      <w:r w:rsidRPr="00A91A61">
        <w:rPr>
          <w:rStyle w:val="Hyperlink"/>
          <w:rFonts w:cs="Arial"/>
          <w:sz w:val="20"/>
          <w:szCs w:val="20"/>
        </w:rPr>
        <w:t>http://www.qmprogram.org/</w:t>
      </w:r>
    </w:hyperlink>
    <w:r w:rsidRPr="00A91A61">
      <w:rPr>
        <w:rFonts w:cs="Arial"/>
        <w:sz w:val="20"/>
        <w:szCs w:val="20"/>
      </w:rPr>
      <w:t xml:space="preserve">                                  </w:t>
    </w:r>
  </w:p>
  <w:p w14:paraId="68F13268" w14:textId="1EBFFC79" w:rsidR="002A49E9" w:rsidRPr="009D4AB3" w:rsidRDefault="00976C85" w:rsidP="00480691">
    <w:pPr>
      <w:pStyle w:val="Footer"/>
      <w:rPr>
        <w:rFonts w:cs="Arial"/>
        <w:sz w:val="20"/>
        <w:szCs w:val="20"/>
      </w:rPr>
    </w:pPr>
    <w:r w:rsidRPr="00A91A61">
      <w:rPr>
        <w:rFonts w:cs="Arial"/>
        <w:sz w:val="20"/>
        <w:szCs w:val="20"/>
      </w:rPr>
      <w:t xml:space="preserve">Revised </w:t>
    </w:r>
    <w:proofErr w:type="gramStart"/>
    <w:r w:rsidR="005D2151">
      <w:rPr>
        <w:rFonts w:cs="Arial"/>
        <w:sz w:val="20"/>
        <w:szCs w:val="20"/>
      </w:rPr>
      <w:t>10</w:t>
    </w:r>
    <w:r w:rsidR="00A500C5">
      <w:rPr>
        <w:rFonts w:cs="Arial"/>
        <w:sz w:val="20"/>
        <w:szCs w:val="20"/>
      </w:rPr>
      <w:t>/2/2023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0704" w14:textId="77777777" w:rsidR="007A73F5" w:rsidRDefault="007A73F5" w:rsidP="00517C07">
      <w:pPr>
        <w:spacing w:after="0" w:line="240" w:lineRule="auto"/>
      </w:pPr>
      <w:r>
        <w:separator/>
      </w:r>
    </w:p>
  </w:footnote>
  <w:footnote w:type="continuationSeparator" w:id="0">
    <w:p w14:paraId="1402C4E2" w14:textId="77777777" w:rsidR="007A73F5" w:rsidRDefault="007A73F5" w:rsidP="0051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75CB" w14:textId="3B043342" w:rsidR="00976C85" w:rsidRPr="00833025" w:rsidRDefault="00E7358D" w:rsidP="00976C85">
    <w:pPr>
      <w:pStyle w:val="Header"/>
      <w:rPr>
        <w:rFonts w:ascii="Times New Roman" w:hAnsi="Times New Roman"/>
      </w:rPr>
    </w:pPr>
    <w:r w:rsidRPr="00E7358D">
      <w:rPr>
        <w:rFonts w:ascii="Times New Roman" w:hAnsi="Times New Roman"/>
        <w:noProof/>
      </w:rPr>
      <w:drawing>
        <wp:inline distT="0" distB="0" distL="0" distR="0" wp14:anchorId="17F3599A" wp14:editId="38687105">
          <wp:extent cx="1870363" cy="5486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acDev Art\ niuFACDEVnotag_horiz_4Clr_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036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E43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42C0F"/>
    <w:multiLevelType w:val="hybridMultilevel"/>
    <w:tmpl w:val="D494ED86"/>
    <w:lvl w:ilvl="0" w:tplc="3B8CDEC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7DF3"/>
    <w:multiLevelType w:val="hybridMultilevel"/>
    <w:tmpl w:val="29E0DA32"/>
    <w:lvl w:ilvl="0" w:tplc="C12C4590">
      <w:start w:val="1"/>
      <w:numFmt w:val="decimal"/>
      <w:lvlText w:val="6.%1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B6A"/>
    <w:multiLevelType w:val="hybridMultilevel"/>
    <w:tmpl w:val="42AE8E38"/>
    <w:lvl w:ilvl="0" w:tplc="64023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06C7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8E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86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E60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1ED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E880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9569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3E8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366C17FD"/>
    <w:multiLevelType w:val="hybridMultilevel"/>
    <w:tmpl w:val="86060F50"/>
    <w:lvl w:ilvl="0" w:tplc="EC647758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7370"/>
    <w:multiLevelType w:val="multilevel"/>
    <w:tmpl w:val="86060F50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E1925"/>
    <w:multiLevelType w:val="hybridMultilevel"/>
    <w:tmpl w:val="AC8CE7DC"/>
    <w:lvl w:ilvl="0" w:tplc="AA2E3B98">
      <w:start w:val="1"/>
      <w:numFmt w:val="decimal"/>
      <w:lvlText w:val="4.%1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07CAC"/>
    <w:multiLevelType w:val="hybridMultilevel"/>
    <w:tmpl w:val="5F164AA8"/>
    <w:lvl w:ilvl="0" w:tplc="3B8CDEC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B3462"/>
    <w:multiLevelType w:val="multilevel"/>
    <w:tmpl w:val="B7ACB9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F149AD"/>
    <w:multiLevelType w:val="multilevel"/>
    <w:tmpl w:val="D34CA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20626">
    <w:abstractNumId w:val="3"/>
  </w:num>
  <w:num w:numId="2" w16cid:durableId="1491866611">
    <w:abstractNumId w:val="0"/>
  </w:num>
  <w:num w:numId="3" w16cid:durableId="483283190">
    <w:abstractNumId w:val="4"/>
  </w:num>
  <w:num w:numId="4" w16cid:durableId="1041829324">
    <w:abstractNumId w:val="9"/>
  </w:num>
  <w:num w:numId="5" w16cid:durableId="2057897328">
    <w:abstractNumId w:val="5"/>
  </w:num>
  <w:num w:numId="6" w16cid:durableId="829830624">
    <w:abstractNumId w:val="7"/>
  </w:num>
  <w:num w:numId="7" w16cid:durableId="986325843">
    <w:abstractNumId w:val="1"/>
  </w:num>
  <w:num w:numId="8" w16cid:durableId="411974603">
    <w:abstractNumId w:val="2"/>
  </w:num>
  <w:num w:numId="9" w16cid:durableId="99953517">
    <w:abstractNumId w:val="6"/>
  </w:num>
  <w:num w:numId="10" w16cid:durableId="15490256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0D"/>
    <w:rsid w:val="000059D2"/>
    <w:rsid w:val="00011367"/>
    <w:rsid w:val="00020105"/>
    <w:rsid w:val="000548DC"/>
    <w:rsid w:val="00066E18"/>
    <w:rsid w:val="00087B12"/>
    <w:rsid w:val="000C1CBD"/>
    <w:rsid w:val="00111B38"/>
    <w:rsid w:val="00151241"/>
    <w:rsid w:val="001544B9"/>
    <w:rsid w:val="001620A9"/>
    <w:rsid w:val="001C55D0"/>
    <w:rsid w:val="001D6CBD"/>
    <w:rsid w:val="001E017F"/>
    <w:rsid w:val="001F6449"/>
    <w:rsid w:val="00244F70"/>
    <w:rsid w:val="00261675"/>
    <w:rsid w:val="002713FF"/>
    <w:rsid w:val="00273736"/>
    <w:rsid w:val="0027457A"/>
    <w:rsid w:val="002965C1"/>
    <w:rsid w:val="002A49E9"/>
    <w:rsid w:val="002B0F0F"/>
    <w:rsid w:val="002E340D"/>
    <w:rsid w:val="002E6CBE"/>
    <w:rsid w:val="003243D9"/>
    <w:rsid w:val="0032591D"/>
    <w:rsid w:val="00350DD0"/>
    <w:rsid w:val="003A7734"/>
    <w:rsid w:val="003B102D"/>
    <w:rsid w:val="003D0602"/>
    <w:rsid w:val="003F14CC"/>
    <w:rsid w:val="0042274F"/>
    <w:rsid w:val="00425BCE"/>
    <w:rsid w:val="004370C8"/>
    <w:rsid w:val="00444B35"/>
    <w:rsid w:val="004541FC"/>
    <w:rsid w:val="00475A7F"/>
    <w:rsid w:val="00475FC7"/>
    <w:rsid w:val="0047742D"/>
    <w:rsid w:val="00480691"/>
    <w:rsid w:val="0049134A"/>
    <w:rsid w:val="004A27C8"/>
    <w:rsid w:val="004A4D6E"/>
    <w:rsid w:val="004B73D4"/>
    <w:rsid w:val="004D7A1B"/>
    <w:rsid w:val="004E098F"/>
    <w:rsid w:val="00514BDB"/>
    <w:rsid w:val="00517C07"/>
    <w:rsid w:val="005346F1"/>
    <w:rsid w:val="005373C9"/>
    <w:rsid w:val="0053764E"/>
    <w:rsid w:val="00541689"/>
    <w:rsid w:val="00585D10"/>
    <w:rsid w:val="005C6672"/>
    <w:rsid w:val="005D210D"/>
    <w:rsid w:val="005D2151"/>
    <w:rsid w:val="005E0FF0"/>
    <w:rsid w:val="00641D51"/>
    <w:rsid w:val="00672DCB"/>
    <w:rsid w:val="006A76D7"/>
    <w:rsid w:val="006B1D5B"/>
    <w:rsid w:val="006D384A"/>
    <w:rsid w:val="006E7D6E"/>
    <w:rsid w:val="006F7828"/>
    <w:rsid w:val="0071093B"/>
    <w:rsid w:val="00743DEF"/>
    <w:rsid w:val="007A2885"/>
    <w:rsid w:val="007A73F5"/>
    <w:rsid w:val="007B027E"/>
    <w:rsid w:val="007B18A5"/>
    <w:rsid w:val="007B1E4B"/>
    <w:rsid w:val="007D0422"/>
    <w:rsid w:val="00801A6C"/>
    <w:rsid w:val="00826674"/>
    <w:rsid w:val="00831E5F"/>
    <w:rsid w:val="00833025"/>
    <w:rsid w:val="00854088"/>
    <w:rsid w:val="008D3059"/>
    <w:rsid w:val="008E1B8B"/>
    <w:rsid w:val="008E29C7"/>
    <w:rsid w:val="008E31C7"/>
    <w:rsid w:val="00905830"/>
    <w:rsid w:val="00916C48"/>
    <w:rsid w:val="00967A3E"/>
    <w:rsid w:val="00976C85"/>
    <w:rsid w:val="009934AC"/>
    <w:rsid w:val="009A315B"/>
    <w:rsid w:val="009B15CF"/>
    <w:rsid w:val="009B3AEB"/>
    <w:rsid w:val="009D4AB3"/>
    <w:rsid w:val="009E4B17"/>
    <w:rsid w:val="009E5A2A"/>
    <w:rsid w:val="00A500C5"/>
    <w:rsid w:val="00A50777"/>
    <w:rsid w:val="00A60544"/>
    <w:rsid w:val="00A64F2E"/>
    <w:rsid w:val="00A91A61"/>
    <w:rsid w:val="00AB71F0"/>
    <w:rsid w:val="00AC29B7"/>
    <w:rsid w:val="00AD566C"/>
    <w:rsid w:val="00AF567B"/>
    <w:rsid w:val="00B01A70"/>
    <w:rsid w:val="00B02FE2"/>
    <w:rsid w:val="00B055C8"/>
    <w:rsid w:val="00B06B05"/>
    <w:rsid w:val="00B40205"/>
    <w:rsid w:val="00B538A2"/>
    <w:rsid w:val="00B73798"/>
    <w:rsid w:val="00BB7DDC"/>
    <w:rsid w:val="00BC0963"/>
    <w:rsid w:val="00BC1BA6"/>
    <w:rsid w:val="00BD13F0"/>
    <w:rsid w:val="00BE7047"/>
    <w:rsid w:val="00C143D5"/>
    <w:rsid w:val="00C53680"/>
    <w:rsid w:val="00C64F9E"/>
    <w:rsid w:val="00C70731"/>
    <w:rsid w:val="00C70D88"/>
    <w:rsid w:val="00C91865"/>
    <w:rsid w:val="00CB6A31"/>
    <w:rsid w:val="00D06CB7"/>
    <w:rsid w:val="00D26AF4"/>
    <w:rsid w:val="00D66618"/>
    <w:rsid w:val="00D805B0"/>
    <w:rsid w:val="00DA5425"/>
    <w:rsid w:val="00DD0354"/>
    <w:rsid w:val="00DD25E2"/>
    <w:rsid w:val="00DD2A9C"/>
    <w:rsid w:val="00DD56CE"/>
    <w:rsid w:val="00E03214"/>
    <w:rsid w:val="00E14E04"/>
    <w:rsid w:val="00E21460"/>
    <w:rsid w:val="00E7045F"/>
    <w:rsid w:val="00E733FE"/>
    <w:rsid w:val="00E7358D"/>
    <w:rsid w:val="00EB1A92"/>
    <w:rsid w:val="00EE229B"/>
    <w:rsid w:val="00EE5A68"/>
    <w:rsid w:val="00EF3614"/>
    <w:rsid w:val="00F037F0"/>
    <w:rsid w:val="00F328CF"/>
    <w:rsid w:val="00F37AE6"/>
    <w:rsid w:val="00F702B2"/>
    <w:rsid w:val="00FA5E3B"/>
    <w:rsid w:val="00FB1795"/>
    <w:rsid w:val="1778BBDF"/>
    <w:rsid w:val="3782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B17A7F"/>
  <w14:defaultImageDpi w14:val="300"/>
  <w15:docId w15:val="{B4208986-9A40-4255-A720-2251479E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367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BCE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1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6">
    <w:name w:val="c6"/>
    <w:basedOn w:val="Normal"/>
    <w:rsid w:val="006A76D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3">
    <w:name w:val="c3"/>
    <w:basedOn w:val="DefaultParagraphFont"/>
    <w:rsid w:val="006A76D7"/>
  </w:style>
  <w:style w:type="paragraph" w:customStyle="1" w:styleId="c7">
    <w:name w:val="c7"/>
    <w:basedOn w:val="Normal"/>
    <w:rsid w:val="006A76D7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MediumGrid1-Accent21">
    <w:name w:val="Medium Grid 1 - Accent 21"/>
    <w:basedOn w:val="Normal"/>
    <w:uiPriority w:val="34"/>
    <w:qFormat/>
    <w:rsid w:val="000548DC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0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07"/>
  </w:style>
  <w:style w:type="paragraph" w:styleId="Footer">
    <w:name w:val="footer"/>
    <w:basedOn w:val="Normal"/>
    <w:link w:val="FooterChar"/>
    <w:uiPriority w:val="99"/>
    <w:unhideWhenUsed/>
    <w:rsid w:val="0051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07"/>
  </w:style>
  <w:style w:type="character" w:styleId="Hyperlink">
    <w:name w:val="Hyperlink"/>
    <w:uiPriority w:val="99"/>
    <w:unhideWhenUsed/>
    <w:rsid w:val="00517C07"/>
    <w:rPr>
      <w:color w:val="0000FF"/>
      <w:u w:val="single"/>
    </w:rPr>
  </w:style>
  <w:style w:type="table" w:styleId="TableGrid">
    <w:name w:val="Table Grid"/>
    <w:basedOn w:val="TableNormal"/>
    <w:uiPriority w:val="59"/>
    <w:rsid w:val="0048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25BC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737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6E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6E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0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mprogram.org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52B77AD580044AB850E8DD5B20566" ma:contentTypeVersion="18" ma:contentTypeDescription="Create a new document." ma:contentTypeScope="" ma:versionID="d104f97685af1c166c0b6a018fa50acb">
  <xsd:schema xmlns:xsd="http://www.w3.org/2001/XMLSchema" xmlns:xs="http://www.w3.org/2001/XMLSchema" xmlns:p="http://schemas.microsoft.com/office/2006/metadata/properties" xmlns:ns2="23b68316-c187-4dff-afb3-088c2e14e22e" xmlns:ns3="26949d43-bfb5-4e08-b5a1-9898985fe948" targetNamespace="http://schemas.microsoft.com/office/2006/metadata/properties" ma:root="true" ma:fieldsID="8abbde402d59088c289792198b3c4347" ns2:_="" ns3:_="">
    <xsd:import namespace="23b68316-c187-4dff-afb3-088c2e14e22e"/>
    <xsd:import namespace="26949d43-bfb5-4e08-b5a1-9898985fe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68316-c187-4dff-afb3-088c2e14e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a63e50-2334-4bb1-ad09-e05728c05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49d43-bfb5-4e08-b5a1-9898985fe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23af1d-21fa-4036-976f-eceee9e4e0d8}" ma:internalName="TaxCatchAll" ma:showField="CatchAllData" ma:web="26949d43-bfb5-4e08-b5a1-9898985fe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949d43-bfb5-4e08-b5a1-9898985fe948">
      <UserInfo>
        <DisplayName/>
        <AccountId xsi:nil="true"/>
        <AccountType/>
      </UserInfo>
    </SharedWithUsers>
    <TaxCatchAll xmlns="26949d43-bfb5-4e08-b5a1-9898985fe948" xsi:nil="true"/>
    <lcf76f155ced4ddcb4097134ff3c332f xmlns="23b68316-c187-4dff-afb3-088c2e14e2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EB8F7B-0A41-4971-81C1-6EC101785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68316-c187-4dff-afb3-088c2e14e22e"/>
    <ds:schemaRef ds:uri="26949d43-bfb5-4e08-b5a1-9898985fe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59FBD-0414-462A-9B43-6D82675CB0E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A9C329-64B8-4948-B6CD-2E034A268F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8ED04-E667-4876-A90C-BF8F7B1E0D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35F842-F2E4-40FA-8A02-D98B5C30A144}">
  <ds:schemaRefs>
    <ds:schemaRef ds:uri="http://schemas.microsoft.com/office/2006/metadata/properties"/>
    <ds:schemaRef ds:uri="http://schemas.microsoft.com/office/infopath/2007/PartnerControls"/>
    <ds:schemaRef ds:uri="26949d43-bfb5-4e08-b5a1-9898985fe948"/>
    <ds:schemaRef ds:uri="23b68316-c187-4dff-afb3-088c2e14e2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FacDev</dc:creator>
  <cp:keywords/>
  <cp:lastModifiedBy>Jason Rhode</cp:lastModifiedBy>
  <cp:revision>3</cp:revision>
  <cp:lastPrinted>2020-07-10T14:54:00Z</cp:lastPrinted>
  <dcterms:created xsi:type="dcterms:W3CDTF">2023-10-02T08:52:00Z</dcterms:created>
  <dcterms:modified xsi:type="dcterms:W3CDTF">2023-10-02T09:25:00Z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0x0101000EF52B77AD580044AB850E8DD5B20566</vt:lpwstr>
  </property>
</Properties>
</file>