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23001" w14:textId="21B26788" w:rsidR="00194AB8" w:rsidRDefault="00194AB8" w:rsidP="00A6678F">
      <w:pPr>
        <w:pStyle w:val="Heading1"/>
      </w:pPr>
      <w:r>
        <w:t>Northern Illinois University</w:t>
      </w:r>
    </w:p>
    <w:p w14:paraId="20D19B1A" w14:textId="52785A04" w:rsidR="00CA0E45" w:rsidRDefault="00CA0E45" w:rsidP="00A6678F">
      <w:pPr>
        <w:pStyle w:val="Heading1"/>
      </w:pPr>
      <w:r w:rsidRPr="005D4E1E">
        <w:t xml:space="preserve">COURSE PREFIX, </w:t>
      </w:r>
      <w:r w:rsidR="00276784" w:rsidRPr="005D4E1E">
        <w:t>Number</w:t>
      </w:r>
      <w:r w:rsidR="00276784">
        <w:t>: Title</w:t>
      </w:r>
    </w:p>
    <w:p w14:paraId="5ED1DCC9" w14:textId="300EC7CE" w:rsidR="00276784" w:rsidRDefault="00276784" w:rsidP="00276784">
      <w:r>
        <w:t>Semester (or dates if dynamic meeting schedule), Credit hours</w:t>
      </w:r>
    </w:p>
    <w:p w14:paraId="61968EA2" w14:textId="2A46C6DE" w:rsidR="00276784" w:rsidRPr="00276784" w:rsidRDefault="00276784" w:rsidP="00276784">
      <w:pPr>
        <w:pStyle w:val="Heading2"/>
      </w:pPr>
      <w:r>
        <w:t>Meeting Times and Location</w:t>
      </w:r>
    </w:p>
    <w:p w14:paraId="1250B837" w14:textId="77777777" w:rsidR="00276784" w:rsidRDefault="00276784" w:rsidP="00A6678F">
      <w:pPr>
        <w:pStyle w:val="ListParagraph"/>
        <w:numPr>
          <w:ilvl w:val="0"/>
          <w:numId w:val="1"/>
        </w:numPr>
      </w:pPr>
      <w:r w:rsidRPr="00A6678F">
        <w:t>Location</w:t>
      </w:r>
      <w:r>
        <w:t xml:space="preserve"> of meetings if on campus or other campus: method of delivery</w:t>
      </w:r>
    </w:p>
    <w:p w14:paraId="255E5E5D" w14:textId="7EC260A2" w:rsidR="00CA0E45" w:rsidRDefault="00276784" w:rsidP="00A6678F">
      <w:pPr>
        <w:pStyle w:val="ListParagraph"/>
        <w:numPr>
          <w:ilvl w:val="0"/>
          <w:numId w:val="1"/>
        </w:numPr>
      </w:pPr>
      <w:r>
        <w:t>Meeting times and dates, start and end date</w:t>
      </w:r>
    </w:p>
    <w:p w14:paraId="3056DFAA" w14:textId="75556520" w:rsidR="00CA0E45" w:rsidRDefault="00276784" w:rsidP="00276784">
      <w:pPr>
        <w:pStyle w:val="Heading2"/>
      </w:pPr>
      <w:r>
        <w:t>Contact Information</w:t>
      </w:r>
    </w:p>
    <w:p w14:paraId="0FCF5A59" w14:textId="32D9E618" w:rsidR="00CA0E45" w:rsidRPr="005D4E1E" w:rsidRDefault="00CA0E45" w:rsidP="00854447">
      <w:pPr>
        <w:pStyle w:val="Heading3"/>
        <w:rPr>
          <w:b w:val="0"/>
        </w:rPr>
      </w:pPr>
      <w:r w:rsidRPr="005D4E1E">
        <w:t>Instructor</w:t>
      </w:r>
      <w:r w:rsidR="00854447">
        <w:t xml:space="preserve"> (copy to add a TA)</w:t>
      </w:r>
    </w:p>
    <w:p w14:paraId="57DB3244" w14:textId="73C03D61" w:rsidR="00854447" w:rsidRDefault="00854447" w:rsidP="00854447">
      <w:pPr>
        <w:pStyle w:val="ListParagraph"/>
        <w:numPr>
          <w:ilvl w:val="0"/>
          <w:numId w:val="2"/>
        </w:numPr>
        <w:spacing w:after="0"/>
      </w:pPr>
      <w:r>
        <w:t>Name:</w:t>
      </w:r>
    </w:p>
    <w:p w14:paraId="19D48E7D" w14:textId="7500AE93" w:rsidR="00854447" w:rsidRDefault="00854447" w:rsidP="00854447">
      <w:pPr>
        <w:pStyle w:val="ListParagraph"/>
        <w:numPr>
          <w:ilvl w:val="0"/>
          <w:numId w:val="2"/>
        </w:numPr>
        <w:spacing w:after="0"/>
      </w:pPr>
      <w:r>
        <w:t>P</w:t>
      </w:r>
      <w:r w:rsidR="00CA0E45" w:rsidRPr="00C103D4">
        <w:t xml:space="preserve">hone </w:t>
      </w:r>
      <w:r w:rsidR="00194AB8">
        <w:t>number</w:t>
      </w:r>
      <w:r>
        <w:t xml:space="preserve"> (if applicable):</w:t>
      </w:r>
    </w:p>
    <w:p w14:paraId="45470108" w14:textId="5FEED35B" w:rsidR="00854447" w:rsidRDefault="00CA0E45" w:rsidP="00854447">
      <w:pPr>
        <w:pStyle w:val="ListParagraph"/>
        <w:numPr>
          <w:ilvl w:val="0"/>
          <w:numId w:val="2"/>
        </w:numPr>
        <w:spacing w:after="0"/>
      </w:pPr>
      <w:r>
        <w:t>NIU</w:t>
      </w:r>
      <w:r w:rsidRPr="00C103D4">
        <w:t xml:space="preserve"> email</w:t>
      </w:r>
      <w:r w:rsidR="00854447">
        <w:t>:</w:t>
      </w:r>
    </w:p>
    <w:p w14:paraId="3BA02263" w14:textId="77777777" w:rsidR="00854447" w:rsidRDefault="00854447" w:rsidP="00CA0E45">
      <w:pPr>
        <w:pStyle w:val="ListParagraph"/>
        <w:numPr>
          <w:ilvl w:val="0"/>
          <w:numId w:val="2"/>
        </w:numPr>
        <w:spacing w:after="0"/>
      </w:pPr>
      <w:r>
        <w:t>O</w:t>
      </w:r>
      <w:r w:rsidR="00CA0E45" w:rsidRPr="00C103D4">
        <w:t>ther contact information you wish to share</w:t>
      </w:r>
    </w:p>
    <w:p w14:paraId="377BA135" w14:textId="56BFBCCB" w:rsidR="00CA0E45" w:rsidRDefault="00CA0E45" w:rsidP="00CA0E45">
      <w:pPr>
        <w:pStyle w:val="ListParagraph"/>
        <w:numPr>
          <w:ilvl w:val="0"/>
          <w:numId w:val="2"/>
        </w:numPr>
        <w:spacing w:after="0"/>
      </w:pPr>
      <w:r w:rsidRPr="00854447">
        <w:t>Office hours</w:t>
      </w:r>
      <w:r w:rsidRPr="008E363B">
        <w:t xml:space="preserve">: </w:t>
      </w:r>
      <w:r w:rsidR="00854447">
        <w:t xml:space="preserve">Time and location of </w:t>
      </w:r>
      <w:r>
        <w:t xml:space="preserve">in-person or online </w:t>
      </w:r>
      <w:r w:rsidRPr="008E363B">
        <w:t xml:space="preserve">office hours. </w:t>
      </w:r>
    </w:p>
    <w:p w14:paraId="19715937" w14:textId="5CEC1301" w:rsidR="00276784" w:rsidRDefault="00276784" w:rsidP="00276784">
      <w:pPr>
        <w:pStyle w:val="Heading2"/>
        <w:rPr>
          <w:b w:val="0"/>
        </w:rPr>
      </w:pPr>
      <w:r>
        <w:t>Course Information</w:t>
      </w:r>
    </w:p>
    <w:p w14:paraId="14310345" w14:textId="77777777" w:rsidR="00276784" w:rsidRDefault="00CA0E45" w:rsidP="00276784">
      <w:pPr>
        <w:pStyle w:val="Heading3"/>
        <w:rPr>
          <w:b w:val="0"/>
        </w:rPr>
      </w:pPr>
      <w:r w:rsidRPr="0055185C">
        <w:t>Course prerequisites, co-requisites, enrollment restrictions</w:t>
      </w:r>
    </w:p>
    <w:p w14:paraId="7D8628B0" w14:textId="643281A5" w:rsidR="00CA0E45" w:rsidRPr="0055185C" w:rsidRDefault="00CA0E45" w:rsidP="00CA0E45">
      <w:pPr>
        <w:spacing w:after="0"/>
      </w:pPr>
      <w:r w:rsidRPr="0055185C">
        <w:t>List any courses required to be taken concurrently or prior to the course, and any restrictions such as major or class standing. These are also listed in the course catalog and set by your department.</w:t>
      </w:r>
    </w:p>
    <w:p w14:paraId="77223CCE" w14:textId="77777777" w:rsidR="00854447" w:rsidRDefault="00CA0E45" w:rsidP="00854447">
      <w:pPr>
        <w:pStyle w:val="Heading3"/>
      </w:pPr>
      <w:r w:rsidRPr="0055185C">
        <w:t xml:space="preserve">Course Description </w:t>
      </w:r>
    </w:p>
    <w:p w14:paraId="4218E347" w14:textId="00A485FD" w:rsidR="00CA0E45" w:rsidRPr="0055185C" w:rsidRDefault="00CA0E45" w:rsidP="00CA0E45">
      <w:pPr>
        <w:spacing w:after="0"/>
      </w:pPr>
      <w:r w:rsidRPr="0055185C">
        <w:t>Purpose, content, and goals. This can be the same course description in the catalog, or an extended version.</w:t>
      </w:r>
    </w:p>
    <w:p w14:paraId="34ABEDD2" w14:textId="77777777" w:rsidR="00854447" w:rsidRDefault="00CA0E45" w:rsidP="00854447">
      <w:pPr>
        <w:pStyle w:val="Heading3"/>
        <w:rPr>
          <w:b w:val="0"/>
        </w:rPr>
      </w:pPr>
      <w:r w:rsidRPr="0055185C">
        <w:t>Student Learning Outcomes</w:t>
      </w:r>
    </w:p>
    <w:p w14:paraId="4FD3EAF7" w14:textId="368A6913" w:rsidR="00CA0E45" w:rsidRPr="0055185C" w:rsidRDefault="00CA0E45" w:rsidP="00CA0E45">
      <w:pPr>
        <w:spacing w:after="0"/>
      </w:pPr>
      <w:r w:rsidRPr="0055185C">
        <w:t xml:space="preserve">Student learning outcomes in different sections of the same course should not differ significantly. </w:t>
      </w:r>
      <w:r>
        <w:t xml:space="preserve">For classes where undergraduate and graduate sections are combined, each should have their own syllabus with different student learning outcomes. Include student learning outcomes </w:t>
      </w:r>
      <w:r w:rsidR="00194AB8">
        <w:t>for any</w:t>
      </w:r>
      <w:r>
        <w:t xml:space="preserve"> special designation</w:t>
      </w:r>
      <w:r w:rsidR="00194AB8">
        <w:t>s the course carries,</w:t>
      </w:r>
      <w:r>
        <w:t xml:space="preserve"> such as writing infused, general education, or community-engaged.</w:t>
      </w:r>
    </w:p>
    <w:p w14:paraId="0FE9ED36" w14:textId="77777777" w:rsidR="00CA0E45" w:rsidRPr="0055185C" w:rsidRDefault="00CA0E45" w:rsidP="00CA0E45">
      <w:pPr>
        <w:spacing w:after="0"/>
      </w:pPr>
    </w:p>
    <w:p w14:paraId="6F6E9974" w14:textId="42838426" w:rsidR="00194AB8" w:rsidRDefault="00194AB8" w:rsidP="00194AB8">
      <w:pPr>
        <w:pStyle w:val="Heading2"/>
      </w:pPr>
      <w:r>
        <w:lastRenderedPageBreak/>
        <w:t>Course Materials</w:t>
      </w:r>
    </w:p>
    <w:p w14:paraId="45242232" w14:textId="44F112E4" w:rsidR="00194AB8" w:rsidRDefault="00CA0E45" w:rsidP="00194AB8">
      <w:pPr>
        <w:pStyle w:val="Heading3"/>
        <w:rPr>
          <w:b w:val="0"/>
        </w:rPr>
      </w:pPr>
      <w:r w:rsidRPr="0055185C">
        <w:t>Required texts, readings, and special tools or materials</w:t>
      </w:r>
      <w:r>
        <w:t xml:space="preserve"> </w:t>
      </w:r>
    </w:p>
    <w:p w14:paraId="1C3DDE2D" w14:textId="197553FF" w:rsidR="00CA0E45" w:rsidRDefault="00CA0E45" w:rsidP="00CA0E45">
      <w:pPr>
        <w:spacing w:after="0"/>
      </w:pPr>
      <w:r>
        <w:t>Include information about how to access, especially if using open education resources or electronic material available through the NIU library.</w:t>
      </w:r>
    </w:p>
    <w:p w14:paraId="5E1E2B9B" w14:textId="06578414" w:rsidR="00194AB8" w:rsidRDefault="00194AB8" w:rsidP="00194AB8">
      <w:pPr>
        <w:pStyle w:val="Heading3"/>
        <w:rPr>
          <w:b w:val="0"/>
        </w:rPr>
      </w:pPr>
      <w:r>
        <w:t>Optional</w:t>
      </w:r>
      <w:r w:rsidRPr="0055185C">
        <w:t xml:space="preserve"> texts, readings, and special tools or materials</w:t>
      </w:r>
      <w:r>
        <w:t xml:space="preserve"> </w:t>
      </w:r>
    </w:p>
    <w:p w14:paraId="58D0B00D" w14:textId="67E3BFDD" w:rsidR="00CA0E45" w:rsidRDefault="00194AB8" w:rsidP="00CA0E45">
      <w:pPr>
        <w:spacing w:after="0"/>
      </w:pPr>
      <w:r>
        <w:t>Include information about how to access, especially if using open education resources or electronic material available through the NIU library.</w:t>
      </w:r>
    </w:p>
    <w:p w14:paraId="6E587E9B" w14:textId="0B3E0644" w:rsidR="00BE047C" w:rsidRPr="0055185C" w:rsidRDefault="00BE047C" w:rsidP="00BE047C">
      <w:pPr>
        <w:pStyle w:val="Heading2"/>
      </w:pPr>
      <w:r>
        <w:t>Assessments and Grading</w:t>
      </w:r>
    </w:p>
    <w:p w14:paraId="58FEB824" w14:textId="12F1C1F2" w:rsidR="00CA0E45" w:rsidRPr="0055185C" w:rsidRDefault="00CA0E45" w:rsidP="00BE047C">
      <w:pPr>
        <w:pStyle w:val="Heading3"/>
      </w:pPr>
      <w:r w:rsidRPr="0055185C">
        <w:t>Required examinations, assignments, activities, and projects</w:t>
      </w:r>
    </w:p>
    <w:p w14:paraId="3EEB199D" w14:textId="767ACADD" w:rsidR="00CA0E45" w:rsidRDefault="00312F1E" w:rsidP="00CA0E45">
      <w:pPr>
        <w:spacing w:after="0"/>
      </w:pPr>
      <w:r w:rsidRPr="0055185C">
        <w:t>Include your methods of evaluation</w:t>
      </w:r>
      <w:r>
        <w:t xml:space="preserve"> and</w:t>
      </w:r>
      <w:r w:rsidRPr="0055185C">
        <w:t xml:space="preserve"> how those methods factor into the final grade</w:t>
      </w:r>
      <w:r>
        <w:t xml:space="preserve"> (such as the points or weight per assessment).</w:t>
      </w:r>
    </w:p>
    <w:p w14:paraId="366C5ED6" w14:textId="61961A95" w:rsidR="00BE047C" w:rsidRDefault="00BE047C" w:rsidP="00BE047C">
      <w:pPr>
        <w:pStyle w:val="Heading3"/>
      </w:pPr>
      <w:r w:rsidRPr="0055185C">
        <w:t xml:space="preserve">Grading Scale  </w:t>
      </w:r>
    </w:p>
    <w:p w14:paraId="298329D5" w14:textId="27E88E0C" w:rsidR="00005E77" w:rsidRPr="0055185C" w:rsidRDefault="00312F1E" w:rsidP="00CA0E45">
      <w:pPr>
        <w:spacing w:after="0"/>
      </w:pPr>
      <w:r>
        <w:t>Define</w:t>
      </w:r>
      <w:r w:rsidR="00BE047C" w:rsidRPr="0055185C">
        <w:t xml:space="preserve"> the scale used to determine final grades</w:t>
      </w:r>
      <w:r w:rsidR="00BE047C">
        <w:t xml:space="preserve"> (grad and undergrad grading scales are different)</w:t>
      </w:r>
      <w:r w:rsidR="00BE047C" w:rsidRPr="0055185C">
        <w:t>.</w:t>
      </w:r>
      <w:r w:rsidR="00BE047C">
        <w:t xml:space="preserve"> </w:t>
      </w:r>
      <w:r>
        <w:t>For accessibility, use a bulleted list or a table that has a header row and first column designated in the Table Design settings.</w:t>
      </w:r>
    </w:p>
    <w:p w14:paraId="5A9881B2" w14:textId="77777777" w:rsidR="00194AB8" w:rsidRDefault="00CA0E45" w:rsidP="00BE047C">
      <w:pPr>
        <w:pStyle w:val="Heading3"/>
      </w:pPr>
      <w:r w:rsidRPr="0055185C">
        <w:t>Required Participation Outside of Class Meetings</w:t>
      </w:r>
      <w:r w:rsidR="00194AB8">
        <w:t xml:space="preserve"> </w:t>
      </w:r>
      <w:r w:rsidR="00194AB8" w:rsidRPr="0055185C">
        <w:t xml:space="preserve">(If any) </w:t>
      </w:r>
      <w:r w:rsidRPr="0055185C">
        <w:t xml:space="preserve"> </w:t>
      </w:r>
    </w:p>
    <w:p w14:paraId="1DF34199" w14:textId="1E1B8691" w:rsidR="00194AB8" w:rsidRDefault="00CA0E45" w:rsidP="00CA0E45">
      <w:pPr>
        <w:spacing w:after="0"/>
      </w:pPr>
      <w:r w:rsidRPr="0055185C">
        <w:t>List your expectations for participation outside of normal class meeting times, including field trips, service learning, and other activities or expectations, including time commitments.</w:t>
      </w:r>
    </w:p>
    <w:p w14:paraId="2928E97C" w14:textId="69E48E69" w:rsidR="00BE047C" w:rsidRDefault="00CA0E45" w:rsidP="00BE047C">
      <w:pPr>
        <w:pStyle w:val="Heading3"/>
      </w:pPr>
      <w:r w:rsidRPr="0055185C">
        <w:t xml:space="preserve">Attendance and Absence </w:t>
      </w:r>
      <w:r w:rsidR="00BE047C">
        <w:t>P</w:t>
      </w:r>
      <w:r w:rsidRPr="0055185C">
        <w:t>olic</w:t>
      </w:r>
      <w:r w:rsidR="00BE047C">
        <w:t>ies</w:t>
      </w:r>
    </w:p>
    <w:p w14:paraId="35FFE4EA" w14:textId="44026792" w:rsidR="00CA0E45" w:rsidRDefault="00CA0E45" w:rsidP="00CA0E45">
      <w:pPr>
        <w:spacing w:after="0"/>
      </w:pPr>
      <w:r w:rsidRPr="0055185C">
        <w:t>For in-person courses, state the class absence policies</w:t>
      </w:r>
      <w:r w:rsidR="00BE047C">
        <w:t xml:space="preserve"> and how participation is evaluated (if graded)</w:t>
      </w:r>
      <w:r w:rsidRPr="0055185C">
        <w:t>. For online courses, state the class participation policies, what constitutes participation and how that will be evaluated.</w:t>
      </w:r>
    </w:p>
    <w:p w14:paraId="2322ACA3" w14:textId="5A79305B" w:rsidR="00BE047C" w:rsidRDefault="00BE047C" w:rsidP="00BE047C">
      <w:pPr>
        <w:pStyle w:val="Heading3"/>
      </w:pPr>
      <w:r>
        <w:t>Late Work Policy</w:t>
      </w:r>
    </w:p>
    <w:p w14:paraId="34FDC6F1" w14:textId="5FC56DD4" w:rsidR="00CA0E45" w:rsidRDefault="00BE047C" w:rsidP="00312F1E">
      <w:r>
        <w:t>Describe how late assignments will be handled.</w:t>
      </w:r>
    </w:p>
    <w:p w14:paraId="638E78FC" w14:textId="6B15AA60" w:rsidR="00312F1E" w:rsidRDefault="00312F1E" w:rsidP="00312F1E">
      <w:pPr>
        <w:pStyle w:val="Heading2"/>
      </w:pPr>
      <w:r>
        <w:t>Course Policies</w:t>
      </w:r>
    </w:p>
    <w:p w14:paraId="350B1B18" w14:textId="0E5C3495" w:rsidR="00005E77" w:rsidRPr="00005E77" w:rsidRDefault="00005E77" w:rsidP="00005E77">
      <w:r w:rsidRPr="00005E77">
        <w:t xml:space="preserve">Note that the Accessibility Accommodations and Active-Duty Military and Veterans Statements are required to be included in your syllabus. Other course policies are optional; samples can be found in the </w:t>
      </w:r>
      <w:hyperlink r:id="rId8" w:history="1">
        <w:r w:rsidRPr="00005E77">
          <w:rPr>
            <w:rStyle w:val="Hyperlink"/>
          </w:rPr>
          <w:t>Syllabus Toolkit</w:t>
        </w:r>
      </w:hyperlink>
      <w:r w:rsidRPr="00005E77">
        <w:t>.</w:t>
      </w:r>
    </w:p>
    <w:p w14:paraId="06C5CE8A" w14:textId="34134D6F" w:rsidR="00CA0E45" w:rsidRPr="005D4E1E" w:rsidRDefault="00CA0E45" w:rsidP="00312F1E">
      <w:pPr>
        <w:pStyle w:val="Heading3"/>
      </w:pPr>
      <w:r>
        <w:t xml:space="preserve">Accessibility </w:t>
      </w:r>
      <w:r w:rsidRPr="005D4E1E">
        <w:t>Accommodations</w:t>
      </w:r>
    </w:p>
    <w:p w14:paraId="6D914671" w14:textId="77777777" w:rsidR="00CA0E45" w:rsidRPr="00EF648B" w:rsidRDefault="00CA0E45" w:rsidP="00CA0E45">
      <w:pPr>
        <w:spacing w:after="120"/>
      </w:pPr>
      <w:r>
        <w:t>I</w:t>
      </w:r>
      <w:r w:rsidRPr="00EF648B">
        <w:t xml:space="preserve">f you need an accommodation for this class, please contact the Disability Resource Center as soon as possible. The DRC coordinates accommodations for students with </w:t>
      </w:r>
      <w:r w:rsidRPr="00EF648B">
        <w:lastRenderedPageBreak/>
        <w:t xml:space="preserve">disabilities. It is located in the Campus Life Building, Suite 180, and can be reached at 815-753-1303 or </w:t>
      </w:r>
      <w:hyperlink r:id="rId9" w:history="1">
        <w:r w:rsidRPr="00EF648B">
          <w:rPr>
            <w:rStyle w:val="Hyperlink"/>
          </w:rPr>
          <w:t>drc@niu.edu</w:t>
        </w:r>
      </w:hyperlink>
      <w:r w:rsidRPr="00EF648B">
        <w:t>.</w:t>
      </w:r>
      <w:r>
        <w:t xml:space="preserve"> </w:t>
      </w:r>
      <w:r w:rsidRPr="00EF648B">
        <w:t>Also, please contact me privately as soon as possible so we can discuss your accommodations. Please note that you will not be required to disclose your disability, only your accommodations. The sooner you let me know your needs, the sooner I can assist you in achieving your learning goals in this course.</w:t>
      </w:r>
    </w:p>
    <w:p w14:paraId="794853BC" w14:textId="77777777" w:rsidR="00CA0E45" w:rsidRDefault="00CA0E45" w:rsidP="00312F1E">
      <w:pPr>
        <w:pStyle w:val="Heading3"/>
      </w:pPr>
      <w:r>
        <w:t>Active-Duty Military and Veterans Statement</w:t>
      </w:r>
    </w:p>
    <w:p w14:paraId="66C148B5" w14:textId="2B8682C7" w:rsidR="00CA0E45" w:rsidRDefault="00CA0E45" w:rsidP="00CA0E45">
      <w:pPr>
        <w:spacing w:after="120"/>
      </w:pPr>
      <w:r w:rsidRPr="00520B4C">
        <w:t>If you are a veteran, on active duty, in the reserves, or a spouse or dependent, and an aspect of your present or prior service makes it difficult for you to fulfill the requirements of the course, keep me informed about your situation and I will work with you.</w:t>
      </w:r>
      <w:r>
        <w:t xml:space="preserve">  </w:t>
      </w:r>
      <w:r w:rsidRPr="00520B4C">
        <w:t xml:space="preserve">For service members, should you receive military orders during the semester or know of classes that will be missed due to service commitments, please speak with your instructor as soon as possible </w:t>
      </w:r>
      <w:r>
        <w:t xml:space="preserve">to request </w:t>
      </w:r>
      <w:r w:rsidRPr="00520B4C">
        <w:t>accommodations.</w:t>
      </w:r>
      <w:r w:rsidRPr="00465C81">
        <w:t xml:space="preserve"> The Office of Military and Veteran Services serve as a central resource for our unique and diverse population of students at Northern Illinois University. By developing student-centered programming and providing excellent customer service, we strive to enhance the learning environment and develop a culture of inclusion for all military students</w:t>
      </w:r>
      <w:r>
        <w:t xml:space="preserve">. </w:t>
      </w:r>
      <w:r w:rsidRPr="00520B4C">
        <w:t xml:space="preserve">The </w:t>
      </w:r>
      <w:r>
        <w:t>Military and Veteran Services department</w:t>
      </w:r>
      <w:r w:rsidRPr="00520B4C">
        <w:t xml:space="preserve"> can be reached at </w:t>
      </w:r>
      <w:r>
        <w:t>(815) 753-0691</w:t>
      </w:r>
      <w:r w:rsidRPr="00520B4C">
        <w:t xml:space="preserve">, </w:t>
      </w:r>
      <w:hyperlink r:id="rId10" w:history="1">
        <w:r w:rsidRPr="0024052A">
          <w:rPr>
            <w:rStyle w:val="Hyperlink"/>
          </w:rPr>
          <w:t>mss@niu.edu</w:t>
        </w:r>
      </w:hyperlink>
      <w:r w:rsidRPr="00520B4C">
        <w:t>, or</w:t>
      </w:r>
      <w:r>
        <w:t xml:space="preserve"> </w:t>
      </w:r>
      <w:hyperlink r:id="rId11" w:history="1">
        <w:r w:rsidRPr="00095DEB">
          <w:rPr>
            <w:rStyle w:val="Hyperlink"/>
          </w:rPr>
          <w:t>Military and Veteran Services - NIU - Northern Illinois University</w:t>
        </w:r>
      </w:hyperlink>
      <w:r w:rsidRPr="00520B4C">
        <w:t xml:space="preserve"> .</w:t>
      </w:r>
    </w:p>
    <w:p w14:paraId="778EF972" w14:textId="77777777" w:rsidR="00312F1E" w:rsidRDefault="00CA0E45" w:rsidP="00312F1E">
      <w:pPr>
        <w:pStyle w:val="Heading3"/>
      </w:pPr>
      <w:r w:rsidRPr="008A0A1E">
        <w:t>AI Technology</w:t>
      </w:r>
    </w:p>
    <w:p w14:paraId="200F39DF" w14:textId="26E7BF07" w:rsidR="00CA0E45" w:rsidRPr="005D4E1E" w:rsidRDefault="00CA0E45" w:rsidP="00CA0E45">
      <w:pPr>
        <w:spacing w:after="120"/>
        <w:rPr>
          <w:i/>
          <w:iCs/>
        </w:rPr>
      </w:pPr>
      <w:r w:rsidRPr="005D4E1E">
        <w:rPr>
          <w:i/>
          <w:iCs/>
        </w:rPr>
        <w:t xml:space="preserve">We recommend that faculty include a section focused on permitted/unpermitted AI technology use in each of their syllabi, generally in the location of their Student Academic Dishonesty statement. </w:t>
      </w:r>
      <w:r w:rsidR="00312F1E">
        <w:rPr>
          <w:i/>
          <w:iCs/>
        </w:rPr>
        <w:t>T</w:t>
      </w:r>
      <w:r w:rsidRPr="005D4E1E">
        <w:rPr>
          <w:i/>
          <w:iCs/>
        </w:rPr>
        <w:t xml:space="preserve">he following </w:t>
      </w:r>
      <w:r w:rsidR="00312F1E">
        <w:rPr>
          <w:i/>
          <w:iCs/>
        </w:rPr>
        <w:t>examples (adapted from University of Delaware)</w:t>
      </w:r>
      <w:r w:rsidRPr="005D4E1E">
        <w:rPr>
          <w:i/>
          <w:iCs/>
        </w:rPr>
        <w:t xml:space="preserve"> </w:t>
      </w:r>
      <w:r w:rsidR="00312F1E">
        <w:rPr>
          <w:i/>
          <w:iCs/>
        </w:rPr>
        <w:t xml:space="preserve">are presented </w:t>
      </w:r>
      <w:r w:rsidRPr="005D4E1E">
        <w:rPr>
          <w:i/>
          <w:iCs/>
        </w:rPr>
        <w:t>as draft</w:t>
      </w:r>
      <w:r w:rsidR="00312F1E">
        <w:rPr>
          <w:i/>
          <w:iCs/>
        </w:rPr>
        <w:t>s</w:t>
      </w:r>
      <w:r w:rsidRPr="005D4E1E">
        <w:rPr>
          <w:i/>
          <w:iCs/>
        </w:rPr>
        <w:t xml:space="preserve"> that </w:t>
      </w:r>
      <w:r w:rsidR="00312F1E">
        <w:rPr>
          <w:i/>
          <w:iCs/>
        </w:rPr>
        <w:t xml:space="preserve">you </w:t>
      </w:r>
      <w:r w:rsidRPr="005D4E1E">
        <w:rPr>
          <w:i/>
          <w:iCs/>
        </w:rPr>
        <w:t xml:space="preserve">may </w:t>
      </w:r>
      <w:r w:rsidR="00312F1E">
        <w:rPr>
          <w:i/>
          <w:iCs/>
        </w:rPr>
        <w:t>modify or replace</w:t>
      </w:r>
      <w:r w:rsidRPr="005D4E1E">
        <w:rPr>
          <w:i/>
          <w:iCs/>
        </w:rPr>
        <w:t xml:space="preserve">. </w:t>
      </w:r>
    </w:p>
    <w:p w14:paraId="470929CB" w14:textId="77777777" w:rsidR="00CA0E45" w:rsidRPr="008A0A1E" w:rsidRDefault="00CA0E45" w:rsidP="00312F1E">
      <w:pPr>
        <w:spacing w:after="0"/>
      </w:pPr>
      <w:r w:rsidRPr="008A0A1E">
        <w:rPr>
          <w:b/>
          <w:bCs/>
        </w:rPr>
        <w:t>Option 1: Use prohibited</w:t>
      </w:r>
    </w:p>
    <w:p w14:paraId="45952544" w14:textId="77777777" w:rsidR="00CA0E45" w:rsidRPr="008A0A1E" w:rsidRDefault="00CA0E45" w:rsidP="00312F1E">
      <w:pPr>
        <w:spacing w:after="0"/>
      </w:pPr>
      <w:r w:rsidRPr="008A0A1E">
        <w:rPr>
          <w:i/>
        </w:rPr>
        <w:t>Students are not permitted to use advanced automated artificial intelligence or machine learning tools on assignments in this course. Each student is expected to complete each assignment without substantive assistance from others, including automated tools.</w:t>
      </w:r>
    </w:p>
    <w:p w14:paraId="3A38D4B5" w14:textId="77777777" w:rsidR="00CA0E45" w:rsidRPr="008A0A1E" w:rsidRDefault="00CA0E45" w:rsidP="00312F1E">
      <w:pPr>
        <w:spacing w:after="0"/>
      </w:pPr>
      <w:r w:rsidRPr="008A0A1E">
        <w:rPr>
          <w:b/>
          <w:bCs/>
        </w:rPr>
        <w:t>Option 2: Use only with prior permission</w:t>
      </w:r>
    </w:p>
    <w:p w14:paraId="3144FE91" w14:textId="77777777" w:rsidR="00CA0E45" w:rsidRPr="008A0A1E" w:rsidRDefault="00CA0E45" w:rsidP="00312F1E">
      <w:pPr>
        <w:spacing w:after="0"/>
      </w:pPr>
      <w:r w:rsidRPr="008A0A1E">
        <w:rPr>
          <w:i/>
        </w:rPr>
        <w:t>Students are permitted to use advanced automated artificial intelligence or machine learning tools on assignments in this course if instructor permission is obtained in advance. Unless</w:t>
      </w:r>
      <w:r>
        <w:rPr>
          <w:i/>
        </w:rPr>
        <w:t xml:space="preserve"> </w:t>
      </w:r>
      <w:r w:rsidRPr="008A0A1E">
        <w:rPr>
          <w:i/>
        </w:rPr>
        <w:t>given permission to use those tools, each student is expected to complete each assignment without substantive assistance from others, including automated tools.</w:t>
      </w:r>
    </w:p>
    <w:p w14:paraId="3A3441CC" w14:textId="77777777" w:rsidR="00CA0E45" w:rsidRPr="008A0A1E" w:rsidRDefault="00CA0E45" w:rsidP="00312F1E">
      <w:pPr>
        <w:spacing w:after="0"/>
      </w:pPr>
      <w:r w:rsidRPr="008A0A1E">
        <w:rPr>
          <w:b/>
          <w:bCs/>
        </w:rPr>
        <w:t>Option 3: Use only with acknowledgement</w:t>
      </w:r>
    </w:p>
    <w:p w14:paraId="1C5D0A21" w14:textId="77777777" w:rsidR="00312F1E" w:rsidRDefault="00CA0E45" w:rsidP="00312F1E">
      <w:pPr>
        <w:spacing w:after="0"/>
        <w:rPr>
          <w:i/>
        </w:rPr>
      </w:pPr>
      <w:r w:rsidRPr="008A0A1E">
        <w:rPr>
          <w:i/>
        </w:rPr>
        <w:t>Students are permitted to use advanced automated artificial intelligence or machine learning tools on assignments in this course if that use is properly documented and credited. For</w:t>
      </w:r>
      <w:r>
        <w:rPr>
          <w:i/>
        </w:rPr>
        <w:t xml:space="preserve"> </w:t>
      </w:r>
      <w:r w:rsidRPr="008A0A1E">
        <w:rPr>
          <w:i/>
        </w:rPr>
        <w:t xml:space="preserve">example, text generated using ChatGPT-3 should include a citation such as: </w:t>
      </w:r>
    </w:p>
    <w:p w14:paraId="7B51C7F1" w14:textId="77777777" w:rsidR="00312F1E" w:rsidRDefault="00312F1E" w:rsidP="00312F1E">
      <w:pPr>
        <w:spacing w:after="0"/>
        <w:rPr>
          <w:i/>
        </w:rPr>
      </w:pPr>
    </w:p>
    <w:p w14:paraId="01CD0235" w14:textId="385A4D3C" w:rsidR="00CA0E45" w:rsidRPr="008A0A1E" w:rsidRDefault="00CA0E45" w:rsidP="00312F1E">
      <w:pPr>
        <w:spacing w:after="0"/>
      </w:pPr>
      <w:r w:rsidRPr="008A0A1E">
        <w:rPr>
          <w:i/>
        </w:rPr>
        <w:t>Chat-GPT-3. (YYYY, Month DD of query). “Text of your query.” Generated using OpenAI.</w:t>
      </w:r>
    </w:p>
    <w:p w14:paraId="429C75E6" w14:textId="77777777" w:rsidR="00312F1E" w:rsidRDefault="00CA0E45" w:rsidP="00312F1E">
      <w:pPr>
        <w:spacing w:after="0"/>
      </w:pPr>
      <w:hyperlink r:id="rId12" w:history="1">
        <w:r w:rsidRPr="008A0A1E">
          <w:rPr>
            <w:rStyle w:val="Hyperlink"/>
            <w:i/>
          </w:rPr>
          <w:t>https://chat.openai.com/</w:t>
        </w:r>
      </w:hyperlink>
    </w:p>
    <w:p w14:paraId="1D6B48C5" w14:textId="77777777" w:rsidR="00312F1E" w:rsidRDefault="00312F1E" w:rsidP="00312F1E">
      <w:pPr>
        <w:spacing w:after="0"/>
      </w:pPr>
    </w:p>
    <w:p w14:paraId="46F7C082" w14:textId="7B366E50" w:rsidR="00CA0E45" w:rsidRPr="008A0A1E" w:rsidRDefault="00CA0E45" w:rsidP="00312F1E">
      <w:pPr>
        <w:spacing w:after="0"/>
      </w:pPr>
      <w:r w:rsidRPr="008A0A1E">
        <w:rPr>
          <w:i/>
        </w:rPr>
        <w:t>Material generated using other tools should follow a similar citation convention.</w:t>
      </w:r>
    </w:p>
    <w:p w14:paraId="29A1251A" w14:textId="77777777" w:rsidR="00CA0E45" w:rsidRPr="008A0A1E" w:rsidRDefault="00CA0E45" w:rsidP="00312F1E">
      <w:pPr>
        <w:spacing w:after="0"/>
      </w:pPr>
      <w:r w:rsidRPr="008A0A1E">
        <w:rPr>
          <w:b/>
          <w:bCs/>
        </w:rPr>
        <w:t>Option 4: Use is freely permitted with no acknowledgement</w:t>
      </w:r>
    </w:p>
    <w:p w14:paraId="2D6728D3" w14:textId="23982917" w:rsidR="00CA0E45" w:rsidRPr="0055185C" w:rsidRDefault="00CA0E45" w:rsidP="00CA0E45">
      <w:pPr>
        <w:spacing w:after="0"/>
      </w:pPr>
      <w:r w:rsidRPr="008A0A1E">
        <w:rPr>
          <w:i/>
        </w:rPr>
        <w:t>Students are permitted to use advanced automated artificial intelligence or machine learning tools on assignments in this course; no special documentation or citation is required.</w:t>
      </w:r>
    </w:p>
    <w:p w14:paraId="6995F852" w14:textId="410300FD" w:rsidR="00CA0E45" w:rsidRPr="00402275" w:rsidRDefault="00402275" w:rsidP="00312F1E">
      <w:pPr>
        <w:pStyle w:val="Heading3"/>
      </w:pPr>
      <w:r w:rsidRPr="00402275">
        <w:t>Religious Observances</w:t>
      </w:r>
    </w:p>
    <w:p w14:paraId="3964618B" w14:textId="1F6D1E04" w:rsidR="00CA0E45" w:rsidRPr="00C103D4" w:rsidRDefault="00402275" w:rsidP="00CA0E45">
      <w:pPr>
        <w:spacing w:after="0"/>
      </w:pPr>
      <w:r>
        <w:t xml:space="preserve">As per the </w:t>
      </w:r>
      <w:hyperlink r:id="rId13" w:history="1">
        <w:r w:rsidR="001F5B85" w:rsidRPr="001F5B85">
          <w:rPr>
            <w:rStyle w:val="Hyperlink"/>
          </w:rPr>
          <w:t>Conflicts Between Religious Observances and the Academic Schedule policy</w:t>
        </w:r>
      </w:hyperlink>
      <w:r w:rsidR="001F5B85">
        <w:t xml:space="preserve">, </w:t>
      </w:r>
      <w:r w:rsidR="0081535F">
        <w:t xml:space="preserve">it </w:t>
      </w:r>
      <w:r w:rsidR="0081535F" w:rsidRPr="0081535F">
        <w:t>is the university's policy</w:t>
      </w:r>
      <w:r w:rsidR="0081535F">
        <w:t xml:space="preserve"> </w:t>
      </w:r>
      <w:r w:rsidR="0081535F" w:rsidRPr="0081535F">
        <w:t>to reasonably accommodate the religious observances of individual students in regards to admissions, class attendance, scheduling examinations and work requirements. Religious observance includes all aspects of religious observance and practice as well as belief. Absence from classes or examinations for religious observance does not relieve students from responsibility for any part of the course work required during the period of absence. To request accommodation, students who expect to miss classes, examinations or other assignments as a consequence of their religious observance shall provide instructors with reasonable notice of the date or dates they will be absent.</w:t>
      </w:r>
    </w:p>
    <w:p w14:paraId="7ED987F5" w14:textId="2B66B832" w:rsidR="00CA0E45" w:rsidRPr="00BE5235" w:rsidRDefault="00CA0E45" w:rsidP="00312F1E">
      <w:pPr>
        <w:pStyle w:val="Heading3"/>
      </w:pPr>
      <w:r>
        <w:t>Discrimination, Harassment and Sexual Misconduct</w:t>
      </w:r>
    </w:p>
    <w:p w14:paraId="45B07500" w14:textId="247E9063" w:rsidR="00CA0E45" w:rsidRPr="00005E77" w:rsidRDefault="00CA0E45" w:rsidP="00312F1E">
      <w:pPr>
        <w:spacing w:after="0"/>
        <w:rPr>
          <w:iCs/>
        </w:rPr>
      </w:pPr>
      <w:r w:rsidRPr="00005E77">
        <w:rPr>
          <w:iCs/>
        </w:rPr>
        <w:t>NIU is dedicated to creating and maintaining an environment where everyone feels welcome and safe. Guided by the university’s mission, vision and values, along with state and federal laws and regulations, we work to prevent and protect our campus community from discrimination, harassment and retaliation. The Civil Rights Office manages the institution’s compliance with Title IX, Title VII, Title VI, Americans with Disabilities Act, Rehabilitation Act Section 504, the Illinois Human Rights Act, and other state and federal laws relating to civil rights, to include protected class discrimination, harassment and sexual misconduct.</w:t>
      </w:r>
    </w:p>
    <w:p w14:paraId="21482CC7" w14:textId="2675ECC6" w:rsidR="00CA0E45" w:rsidRPr="00005E77" w:rsidRDefault="00CA0E45" w:rsidP="00CA0E45">
      <w:pPr>
        <w:spacing w:after="0"/>
        <w:rPr>
          <w:iCs/>
        </w:rPr>
      </w:pPr>
      <w:r w:rsidRPr="00005E77">
        <w:rPr>
          <w:iCs/>
        </w:rPr>
        <w:t xml:space="preserve">If you experience an incident of sex- or gender-based discrimination/harassment or sexual misconduct, we encourage you to report it. While you may talk to a faculty member, understand that as a "Responsible Employee" of the University, the faculty member MUST report information you share about the incident to the university’s Civil Rights Office (you may choose whether you or anyone involved is identified by name). If you would like to speak with someone who may be able to offer privacy or confidentiality, there are people who can meet with you. Faculty can help direct you or you may find info about NIU policy and resources at </w:t>
      </w:r>
      <w:hyperlink r:id="rId14" w:history="1">
        <w:r w:rsidRPr="00005E77">
          <w:rPr>
            <w:rStyle w:val="Hyperlink"/>
            <w:iCs/>
          </w:rPr>
          <w:t>Civil Rights Office</w:t>
        </w:r>
      </w:hyperlink>
      <w:r w:rsidRPr="00005E77">
        <w:rPr>
          <w:iCs/>
        </w:rPr>
        <w:t>. You do not have to go through the experience alone. Assistance and resources are available, and you are not required to make a formal complaint or participate in an investigation to access them.</w:t>
      </w:r>
    </w:p>
    <w:p w14:paraId="7F66971E" w14:textId="0126B7A2" w:rsidR="00312F1E" w:rsidRDefault="00CA0E45" w:rsidP="00312F1E">
      <w:pPr>
        <w:pStyle w:val="Heading3"/>
      </w:pPr>
      <w:r w:rsidRPr="004D33A9">
        <w:lastRenderedPageBreak/>
        <w:t xml:space="preserve">Substantive </w:t>
      </w:r>
      <w:r w:rsidR="00005E77">
        <w:t>C</w:t>
      </w:r>
      <w:r w:rsidRPr="004D33A9">
        <w:t xml:space="preserve">hanges to </w:t>
      </w:r>
      <w:r w:rsidR="00005E77">
        <w:t>S</w:t>
      </w:r>
      <w:r w:rsidRPr="004D33A9">
        <w:t>yllabus</w:t>
      </w:r>
    </w:p>
    <w:p w14:paraId="0A895153" w14:textId="2E8482E1" w:rsidR="00CA0E45" w:rsidRPr="004D33A9" w:rsidRDefault="00CA0E45" w:rsidP="00CA0E45">
      <w:pPr>
        <w:spacing w:after="0"/>
      </w:pPr>
      <w:r w:rsidRPr="004D33A9">
        <w:t xml:space="preserve">Include a statement indicating that the information contained in the course syllabus, other than the </w:t>
      </w:r>
      <w:r>
        <w:t>standard meeting schedule and modality</w:t>
      </w:r>
      <w:r w:rsidRPr="004D33A9">
        <w:t xml:space="preserve">, may be subject to change with reasonable advance notice, as deemed appropriate by the instructor. </w:t>
      </w:r>
      <w:r>
        <w:t xml:space="preserve">Changes to modality, such as moving online in the event of weather or illness, should be communicated as early as possible. </w:t>
      </w:r>
      <w:r w:rsidRPr="004D33A9">
        <w:t xml:space="preserve">Substantive changes made to the syllabus by the instructor during the semester shall be communicated in the learning management system, other electronic means, </w:t>
      </w:r>
      <w:r>
        <w:t xml:space="preserve">and </w:t>
      </w:r>
      <w:r w:rsidRPr="004D33A9">
        <w:t>in class to the students with reasonable notice.</w:t>
      </w:r>
    </w:p>
    <w:p w14:paraId="1B31E4D0" w14:textId="0BDFAC23" w:rsidR="00312F1E" w:rsidRDefault="00312F1E" w:rsidP="00312F1E">
      <w:pPr>
        <w:pStyle w:val="Heading2"/>
      </w:pPr>
      <w:r>
        <w:t>S</w:t>
      </w:r>
      <w:r w:rsidR="00CA0E45" w:rsidRPr="004D33A9">
        <w:t xml:space="preserve">chedule of </w:t>
      </w:r>
      <w:r>
        <w:t>T</w:t>
      </w:r>
      <w:r w:rsidR="00CA0E45" w:rsidRPr="004D33A9">
        <w:t xml:space="preserve">opics, </w:t>
      </w:r>
      <w:r>
        <w:t>A</w:t>
      </w:r>
      <w:r w:rsidR="00CA0E45" w:rsidRPr="004D33A9">
        <w:t xml:space="preserve">ctivities, and </w:t>
      </w:r>
      <w:r>
        <w:t>G</w:t>
      </w:r>
      <w:r w:rsidR="00CA0E45" w:rsidRPr="004D33A9">
        <w:t>raded work</w:t>
      </w:r>
    </w:p>
    <w:p w14:paraId="51019007" w14:textId="3EE53BDD" w:rsidR="00CA0E45" w:rsidRPr="004D33A9" w:rsidRDefault="00CA0E45" w:rsidP="00CA0E45">
      <w:pPr>
        <w:spacing w:after="0"/>
      </w:pPr>
      <w:r w:rsidRPr="004D33A9">
        <w:t xml:space="preserve">You may include a schedule with the syllabus or distribute it separately </w:t>
      </w:r>
      <w:r>
        <w:t>through Blackboard</w:t>
      </w:r>
      <w:r w:rsidRPr="004D33A9">
        <w:t>.</w:t>
      </w:r>
      <w:r w:rsidR="00312F1E">
        <w:t xml:space="preserve"> If included as a table, be sure to indicate there is a header row and first column in the Table Design settings.</w:t>
      </w:r>
    </w:p>
    <w:p w14:paraId="43FF4332" w14:textId="77777777" w:rsidR="00CA0E45" w:rsidRDefault="00CA0E45" w:rsidP="00CA0E45">
      <w:pPr>
        <w:spacing w:after="0"/>
      </w:pPr>
    </w:p>
    <w:p w14:paraId="0B6B114D" w14:textId="77777777" w:rsidR="00CA0E45" w:rsidRDefault="00CA0E45"/>
    <w:sectPr w:rsidR="00CA0E45" w:rsidSect="00CA0E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5DAA" w14:textId="77777777" w:rsidR="004001F2" w:rsidRDefault="004001F2" w:rsidP="00005E77">
      <w:pPr>
        <w:spacing w:before="0" w:after="0"/>
      </w:pPr>
      <w:r>
        <w:separator/>
      </w:r>
    </w:p>
  </w:endnote>
  <w:endnote w:type="continuationSeparator" w:id="0">
    <w:p w14:paraId="55BF4466" w14:textId="77777777" w:rsidR="004001F2" w:rsidRDefault="004001F2" w:rsidP="00005E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A06E" w14:textId="77777777" w:rsidR="004001F2" w:rsidRDefault="004001F2" w:rsidP="00005E77">
      <w:pPr>
        <w:spacing w:before="0" w:after="0"/>
      </w:pPr>
      <w:r>
        <w:separator/>
      </w:r>
    </w:p>
  </w:footnote>
  <w:footnote w:type="continuationSeparator" w:id="0">
    <w:p w14:paraId="0DF9D78C" w14:textId="77777777" w:rsidR="004001F2" w:rsidRDefault="004001F2" w:rsidP="00005E7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C3A6A"/>
    <w:multiLevelType w:val="hybridMultilevel"/>
    <w:tmpl w:val="4DFE8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6F78F2"/>
    <w:multiLevelType w:val="hybridMultilevel"/>
    <w:tmpl w:val="452E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428601">
    <w:abstractNumId w:val="1"/>
  </w:num>
  <w:num w:numId="2" w16cid:durableId="214357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45"/>
    <w:rsid w:val="00005E77"/>
    <w:rsid w:val="00194AB8"/>
    <w:rsid w:val="001C3B4A"/>
    <w:rsid w:val="001F5B85"/>
    <w:rsid w:val="0024052A"/>
    <w:rsid w:val="00276784"/>
    <w:rsid w:val="00312F1E"/>
    <w:rsid w:val="004001F2"/>
    <w:rsid w:val="00402275"/>
    <w:rsid w:val="004526AB"/>
    <w:rsid w:val="007E7DBB"/>
    <w:rsid w:val="0081535F"/>
    <w:rsid w:val="00816B4F"/>
    <w:rsid w:val="00854447"/>
    <w:rsid w:val="009015FF"/>
    <w:rsid w:val="00A6678F"/>
    <w:rsid w:val="00AA2ABC"/>
    <w:rsid w:val="00BE047C"/>
    <w:rsid w:val="00C170DA"/>
    <w:rsid w:val="00C87FD4"/>
    <w:rsid w:val="00CA0E45"/>
    <w:rsid w:val="00CA78E8"/>
    <w:rsid w:val="00F67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4B260"/>
  <w15:chartTrackingRefBased/>
  <w15:docId w15:val="{143709CF-CE34-47AC-BDDF-B29138C5B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F1E"/>
    <w:pPr>
      <w:spacing w:before="120" w:after="240" w:line="240" w:lineRule="auto"/>
    </w:pPr>
  </w:style>
  <w:style w:type="paragraph" w:styleId="Heading1">
    <w:name w:val="heading 1"/>
    <w:basedOn w:val="Normal"/>
    <w:next w:val="Normal"/>
    <w:link w:val="Heading1Char"/>
    <w:uiPriority w:val="9"/>
    <w:qFormat/>
    <w:rsid w:val="00194AB8"/>
    <w:pPr>
      <w:keepNext/>
      <w:keepLines/>
      <w:pBdr>
        <w:bottom w:val="single" w:sz="4" w:space="1" w:color="auto"/>
      </w:pBdr>
      <w:spacing w:before="360" w:after="80"/>
      <w:contextualSpacing/>
      <w:jc w:val="center"/>
      <w:outlineLvl w:val="0"/>
    </w:pPr>
    <w:rPr>
      <w:rFonts w:asciiTheme="majorHAnsi" w:eastAsiaTheme="majorEastAsia" w:hAnsiTheme="majorHAnsi" w:cstheme="majorBidi"/>
      <w:b/>
      <w:caps/>
      <w:sz w:val="36"/>
      <w:szCs w:val="40"/>
    </w:rPr>
  </w:style>
  <w:style w:type="paragraph" w:styleId="Heading2">
    <w:name w:val="heading 2"/>
    <w:basedOn w:val="Normal"/>
    <w:next w:val="Normal"/>
    <w:link w:val="Heading2Char"/>
    <w:uiPriority w:val="9"/>
    <w:unhideWhenUsed/>
    <w:qFormat/>
    <w:rsid w:val="00194AB8"/>
    <w:pPr>
      <w:keepNext/>
      <w:keepLines/>
      <w:pBdr>
        <w:bottom w:val="single" w:sz="4" w:space="1" w:color="auto"/>
      </w:pBdr>
      <w:spacing w:before="280" w:after="200"/>
      <w:outlineLvl w:val="1"/>
    </w:pPr>
    <w:rPr>
      <w:rFonts w:asciiTheme="majorHAnsi" w:eastAsiaTheme="majorEastAsia" w:hAnsiTheme="majorHAnsi" w:cstheme="majorBidi"/>
      <w:b/>
      <w:sz w:val="28"/>
      <w:szCs w:val="32"/>
    </w:rPr>
  </w:style>
  <w:style w:type="paragraph" w:styleId="Heading3">
    <w:name w:val="heading 3"/>
    <w:basedOn w:val="Normal"/>
    <w:next w:val="Normal"/>
    <w:link w:val="Heading3Char"/>
    <w:uiPriority w:val="9"/>
    <w:unhideWhenUsed/>
    <w:qFormat/>
    <w:rsid w:val="00194AB8"/>
    <w:pPr>
      <w:keepNext/>
      <w:keepLines/>
      <w:spacing w:before="160" w:after="80"/>
      <w:outlineLvl w:val="2"/>
    </w:pPr>
    <w:rPr>
      <w:rFonts w:eastAsiaTheme="majorEastAsia" w:cstheme="majorBidi"/>
      <w:b/>
      <w:i/>
      <w:szCs w:val="28"/>
    </w:rPr>
  </w:style>
  <w:style w:type="paragraph" w:styleId="Heading4">
    <w:name w:val="heading 4"/>
    <w:basedOn w:val="Normal"/>
    <w:next w:val="Normal"/>
    <w:link w:val="Heading4Char"/>
    <w:uiPriority w:val="9"/>
    <w:semiHidden/>
    <w:unhideWhenUsed/>
    <w:qFormat/>
    <w:rsid w:val="00005E77"/>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A0E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AB8"/>
    <w:rPr>
      <w:rFonts w:asciiTheme="majorHAnsi" w:eastAsiaTheme="majorEastAsia" w:hAnsiTheme="majorHAnsi" w:cstheme="majorBidi"/>
      <w:b/>
      <w:caps/>
      <w:sz w:val="36"/>
      <w:szCs w:val="40"/>
    </w:rPr>
  </w:style>
  <w:style w:type="character" w:customStyle="1" w:styleId="Heading2Char">
    <w:name w:val="Heading 2 Char"/>
    <w:basedOn w:val="DefaultParagraphFont"/>
    <w:link w:val="Heading2"/>
    <w:uiPriority w:val="9"/>
    <w:rsid w:val="00194AB8"/>
    <w:rPr>
      <w:rFonts w:asciiTheme="majorHAnsi" w:eastAsiaTheme="majorEastAsia" w:hAnsiTheme="majorHAnsi" w:cstheme="majorBidi"/>
      <w:b/>
      <w:sz w:val="28"/>
      <w:szCs w:val="32"/>
    </w:rPr>
  </w:style>
  <w:style w:type="character" w:customStyle="1" w:styleId="Heading3Char">
    <w:name w:val="Heading 3 Char"/>
    <w:basedOn w:val="DefaultParagraphFont"/>
    <w:link w:val="Heading3"/>
    <w:uiPriority w:val="9"/>
    <w:rsid w:val="00194AB8"/>
    <w:rPr>
      <w:rFonts w:eastAsiaTheme="majorEastAsia" w:cstheme="majorBidi"/>
      <w:b/>
      <w:i/>
      <w:szCs w:val="28"/>
    </w:rPr>
  </w:style>
  <w:style w:type="character" w:customStyle="1" w:styleId="Heading4Char">
    <w:name w:val="Heading 4 Char"/>
    <w:basedOn w:val="DefaultParagraphFont"/>
    <w:link w:val="Heading4"/>
    <w:uiPriority w:val="9"/>
    <w:semiHidden/>
    <w:rsid w:val="00005E77"/>
    <w:rPr>
      <w:rFonts w:eastAsiaTheme="majorEastAsia" w:cstheme="majorBidi"/>
      <w:i/>
      <w:iCs/>
    </w:rPr>
  </w:style>
  <w:style w:type="character" w:customStyle="1" w:styleId="Heading5Char">
    <w:name w:val="Heading 5 Char"/>
    <w:basedOn w:val="DefaultParagraphFont"/>
    <w:link w:val="Heading5"/>
    <w:uiPriority w:val="9"/>
    <w:semiHidden/>
    <w:rsid w:val="00CA0E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E45"/>
    <w:rPr>
      <w:rFonts w:eastAsiaTheme="majorEastAsia" w:cstheme="majorBidi"/>
      <w:color w:val="272727" w:themeColor="text1" w:themeTint="D8"/>
    </w:rPr>
  </w:style>
  <w:style w:type="paragraph" w:styleId="Title">
    <w:name w:val="Title"/>
    <w:basedOn w:val="Normal"/>
    <w:next w:val="Normal"/>
    <w:link w:val="TitleChar"/>
    <w:uiPriority w:val="10"/>
    <w:qFormat/>
    <w:rsid w:val="00CA0E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E45"/>
    <w:pPr>
      <w:spacing w:before="160"/>
      <w:jc w:val="center"/>
    </w:pPr>
    <w:rPr>
      <w:i/>
      <w:iCs/>
      <w:color w:val="404040" w:themeColor="text1" w:themeTint="BF"/>
    </w:rPr>
  </w:style>
  <w:style w:type="character" w:customStyle="1" w:styleId="QuoteChar">
    <w:name w:val="Quote Char"/>
    <w:basedOn w:val="DefaultParagraphFont"/>
    <w:link w:val="Quote"/>
    <w:uiPriority w:val="29"/>
    <w:rsid w:val="00CA0E45"/>
    <w:rPr>
      <w:i/>
      <w:iCs/>
      <w:color w:val="404040" w:themeColor="text1" w:themeTint="BF"/>
    </w:rPr>
  </w:style>
  <w:style w:type="paragraph" w:styleId="ListParagraph">
    <w:name w:val="List Paragraph"/>
    <w:basedOn w:val="Normal"/>
    <w:uiPriority w:val="34"/>
    <w:qFormat/>
    <w:rsid w:val="00CA0E45"/>
    <w:pPr>
      <w:ind w:left="720"/>
      <w:contextualSpacing/>
    </w:pPr>
  </w:style>
  <w:style w:type="character" w:styleId="IntenseEmphasis">
    <w:name w:val="Intense Emphasis"/>
    <w:basedOn w:val="DefaultParagraphFont"/>
    <w:uiPriority w:val="21"/>
    <w:qFormat/>
    <w:rsid w:val="00CA0E45"/>
    <w:rPr>
      <w:i/>
      <w:iCs/>
      <w:color w:val="0F4761" w:themeColor="accent1" w:themeShade="BF"/>
    </w:rPr>
  </w:style>
  <w:style w:type="paragraph" w:styleId="IntenseQuote">
    <w:name w:val="Intense Quote"/>
    <w:basedOn w:val="Normal"/>
    <w:next w:val="Normal"/>
    <w:link w:val="IntenseQuoteChar"/>
    <w:uiPriority w:val="30"/>
    <w:qFormat/>
    <w:rsid w:val="00CA0E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E45"/>
    <w:rPr>
      <w:i/>
      <w:iCs/>
      <w:color w:val="0F4761" w:themeColor="accent1" w:themeShade="BF"/>
    </w:rPr>
  </w:style>
  <w:style w:type="character" w:styleId="IntenseReference">
    <w:name w:val="Intense Reference"/>
    <w:basedOn w:val="DefaultParagraphFont"/>
    <w:uiPriority w:val="32"/>
    <w:qFormat/>
    <w:rsid w:val="00CA0E45"/>
    <w:rPr>
      <w:b/>
      <w:bCs/>
      <w:smallCaps/>
      <w:color w:val="0F4761" w:themeColor="accent1" w:themeShade="BF"/>
      <w:spacing w:val="5"/>
    </w:rPr>
  </w:style>
  <w:style w:type="character" w:styleId="Hyperlink">
    <w:name w:val="Hyperlink"/>
    <w:basedOn w:val="DefaultParagraphFont"/>
    <w:uiPriority w:val="99"/>
    <w:unhideWhenUsed/>
    <w:rsid w:val="00CA0E45"/>
    <w:rPr>
      <w:color w:val="467886" w:themeColor="hyperlink"/>
      <w:u w:val="single"/>
    </w:rPr>
  </w:style>
  <w:style w:type="character" w:styleId="CommentReference">
    <w:name w:val="annotation reference"/>
    <w:basedOn w:val="DefaultParagraphFont"/>
    <w:uiPriority w:val="99"/>
    <w:semiHidden/>
    <w:unhideWhenUsed/>
    <w:rsid w:val="00CA0E45"/>
    <w:rPr>
      <w:sz w:val="16"/>
      <w:szCs w:val="16"/>
    </w:rPr>
  </w:style>
  <w:style w:type="paragraph" w:styleId="CommentText">
    <w:name w:val="annotation text"/>
    <w:basedOn w:val="Normal"/>
    <w:link w:val="CommentTextChar"/>
    <w:uiPriority w:val="99"/>
    <w:unhideWhenUsed/>
    <w:rsid w:val="00CA0E45"/>
    <w:rPr>
      <w:sz w:val="20"/>
      <w:szCs w:val="20"/>
    </w:rPr>
  </w:style>
  <w:style w:type="character" w:customStyle="1" w:styleId="CommentTextChar">
    <w:name w:val="Comment Text Char"/>
    <w:basedOn w:val="DefaultParagraphFont"/>
    <w:link w:val="CommentText"/>
    <w:uiPriority w:val="99"/>
    <w:rsid w:val="00CA0E45"/>
    <w:rPr>
      <w:sz w:val="20"/>
      <w:szCs w:val="20"/>
    </w:rPr>
  </w:style>
  <w:style w:type="character" w:styleId="UnresolvedMention">
    <w:name w:val="Unresolved Mention"/>
    <w:basedOn w:val="DefaultParagraphFont"/>
    <w:uiPriority w:val="99"/>
    <w:semiHidden/>
    <w:unhideWhenUsed/>
    <w:rsid w:val="001F5B85"/>
    <w:rPr>
      <w:color w:val="605E5C"/>
      <w:shd w:val="clear" w:color="auto" w:fill="E1DFDD"/>
    </w:rPr>
  </w:style>
  <w:style w:type="paragraph" w:styleId="Header">
    <w:name w:val="header"/>
    <w:basedOn w:val="Normal"/>
    <w:link w:val="HeaderChar"/>
    <w:uiPriority w:val="99"/>
    <w:unhideWhenUsed/>
    <w:rsid w:val="00005E77"/>
    <w:pPr>
      <w:tabs>
        <w:tab w:val="center" w:pos="4680"/>
        <w:tab w:val="right" w:pos="9360"/>
      </w:tabs>
      <w:spacing w:before="0" w:after="0"/>
    </w:pPr>
  </w:style>
  <w:style w:type="character" w:customStyle="1" w:styleId="HeaderChar">
    <w:name w:val="Header Char"/>
    <w:basedOn w:val="DefaultParagraphFont"/>
    <w:link w:val="Header"/>
    <w:uiPriority w:val="99"/>
    <w:rsid w:val="00005E77"/>
  </w:style>
  <w:style w:type="paragraph" w:styleId="Footer">
    <w:name w:val="footer"/>
    <w:basedOn w:val="Normal"/>
    <w:link w:val="FooterChar"/>
    <w:uiPriority w:val="99"/>
    <w:unhideWhenUsed/>
    <w:rsid w:val="00005E77"/>
    <w:pPr>
      <w:tabs>
        <w:tab w:val="center" w:pos="4680"/>
        <w:tab w:val="right" w:pos="9360"/>
      </w:tabs>
      <w:spacing w:before="0" w:after="0"/>
    </w:pPr>
  </w:style>
  <w:style w:type="character" w:customStyle="1" w:styleId="FooterChar">
    <w:name w:val="Footer Char"/>
    <w:basedOn w:val="DefaultParagraphFont"/>
    <w:link w:val="Footer"/>
    <w:uiPriority w:val="99"/>
    <w:rsid w:val="00005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tl.niu.edu/syllabus-toolkit" TargetMode="External"/><Relationship Id="rId13" Type="http://schemas.openxmlformats.org/officeDocument/2006/relationships/hyperlink" Target="https://www.niu.edu/policies/policy-documents/conflicts-between-religious-observances-and-academic-schedul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at.openai.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u.edu/military-veteran/index.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s@niu.edu" TargetMode="External"/><Relationship Id="rId4" Type="http://schemas.openxmlformats.org/officeDocument/2006/relationships/settings" Target="settings.xml"/><Relationship Id="rId9" Type="http://schemas.openxmlformats.org/officeDocument/2006/relationships/hyperlink" Target="mailto:drc@niu.edu" TargetMode="External"/><Relationship Id="rId14" Type="http://schemas.openxmlformats.org/officeDocument/2006/relationships/hyperlink" Target="https://www.niu.edu/civil-rights/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E2E8A-318F-45F4-9905-D4A70467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Pages>
  <Words>1493</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Schatteman</dc:creator>
  <cp:keywords/>
  <dc:description/>
  <cp:lastModifiedBy>Stephanie Richter</cp:lastModifiedBy>
  <cp:revision>6</cp:revision>
  <dcterms:created xsi:type="dcterms:W3CDTF">2026-04-21T17:36:00Z</dcterms:created>
  <dcterms:modified xsi:type="dcterms:W3CDTF">2026-04-23T15:53:00Z</dcterms:modified>
</cp:coreProperties>
</file>