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DC2C" w14:textId="51F3C370" w:rsidR="00993ECF" w:rsidRPr="007D1FD9" w:rsidRDefault="00993ECF" w:rsidP="00B31ACD">
      <w:pPr>
        <w:pStyle w:val="Title"/>
        <w:jc w:val="center"/>
        <w:rPr>
          <w:b/>
          <w:bCs/>
          <w:color w:val="000000" w:themeColor="text1"/>
          <w:sz w:val="72"/>
          <w:szCs w:val="72"/>
        </w:rPr>
      </w:pPr>
      <w:r w:rsidRPr="007D1FD9">
        <w:rPr>
          <w:b/>
          <w:bCs/>
          <w:color w:val="000000" w:themeColor="text1"/>
          <w:sz w:val="72"/>
          <w:szCs w:val="72"/>
        </w:rPr>
        <w:t>COMPLETE COST CENTER STRUCTURE</w:t>
      </w:r>
    </w:p>
    <w:p w14:paraId="66190D07" w14:textId="77777777" w:rsidR="00993ECF" w:rsidRPr="007D1FD9" w:rsidRDefault="00993ECF" w:rsidP="00B31ACD">
      <w:pPr>
        <w:pStyle w:val="Title"/>
        <w:jc w:val="center"/>
        <w:rPr>
          <w:b/>
          <w:bCs/>
          <w:color w:val="000000" w:themeColor="text1"/>
          <w:sz w:val="36"/>
          <w:szCs w:val="36"/>
        </w:rPr>
      </w:pPr>
    </w:p>
    <w:p w14:paraId="7E278070" w14:textId="1D33C4FE" w:rsidR="00993ECF" w:rsidRPr="007D1FD9" w:rsidRDefault="00993ECF" w:rsidP="00B31ACD">
      <w:pPr>
        <w:pStyle w:val="Title"/>
        <w:jc w:val="center"/>
        <w:rPr>
          <w:b/>
          <w:bCs/>
          <w:color w:val="000000" w:themeColor="text1"/>
          <w:sz w:val="72"/>
          <w:szCs w:val="72"/>
        </w:rPr>
      </w:pPr>
      <w:r w:rsidRPr="007D1FD9">
        <w:rPr>
          <w:b/>
          <w:bCs/>
          <w:color w:val="000000" w:themeColor="text1"/>
          <w:sz w:val="72"/>
          <w:szCs w:val="72"/>
        </w:rPr>
        <w:t>FOR</w:t>
      </w:r>
    </w:p>
    <w:p w14:paraId="4C773DA6" w14:textId="6A15ADB1" w:rsidR="00993ECF" w:rsidRPr="007D1FD9" w:rsidRDefault="00993ECF" w:rsidP="00B31ACD">
      <w:pPr>
        <w:pStyle w:val="Title"/>
        <w:jc w:val="center"/>
        <w:rPr>
          <w:b/>
          <w:bCs/>
          <w:color w:val="000000" w:themeColor="text1"/>
          <w:sz w:val="72"/>
          <w:szCs w:val="72"/>
        </w:rPr>
      </w:pPr>
      <w:r w:rsidRPr="007D1FD9">
        <w:rPr>
          <w:b/>
          <w:bCs/>
          <w:color w:val="000000" w:themeColor="text1"/>
          <w:sz w:val="72"/>
          <w:szCs w:val="72"/>
        </w:rPr>
        <w:t>GRANTS</w:t>
      </w:r>
    </w:p>
    <w:p w14:paraId="2207B83D" w14:textId="77777777" w:rsidR="00993ECF" w:rsidRPr="007D1FD9" w:rsidRDefault="00993ECF" w:rsidP="00B31ACD">
      <w:pPr>
        <w:jc w:val="center"/>
        <w:rPr>
          <w:b/>
          <w:bCs/>
          <w:color w:val="000000" w:themeColor="text1"/>
          <w:sz w:val="48"/>
          <w:szCs w:val="48"/>
        </w:rPr>
      </w:pPr>
    </w:p>
    <w:p w14:paraId="1584F7FA" w14:textId="32210BF0" w:rsidR="00993ECF" w:rsidRPr="007D1FD9" w:rsidRDefault="00993ECF" w:rsidP="00B31ACD">
      <w:pPr>
        <w:pStyle w:val="Subtitle"/>
        <w:jc w:val="center"/>
        <w:rPr>
          <w:b/>
          <w:bCs/>
          <w:color w:val="000000" w:themeColor="text1"/>
          <w:sz w:val="48"/>
          <w:szCs w:val="48"/>
        </w:rPr>
      </w:pPr>
      <w:r w:rsidRPr="007D1FD9">
        <w:rPr>
          <w:b/>
          <w:bCs/>
          <w:color w:val="000000" w:themeColor="text1"/>
          <w:sz w:val="48"/>
          <w:szCs w:val="48"/>
        </w:rPr>
        <w:t>INCLUDING</w:t>
      </w:r>
    </w:p>
    <w:p w14:paraId="38D3BF3E" w14:textId="77777777" w:rsidR="00993ECF" w:rsidRPr="007D1FD9" w:rsidRDefault="00993ECF" w:rsidP="00B31ACD">
      <w:pPr>
        <w:pStyle w:val="Subtitle"/>
        <w:jc w:val="center"/>
        <w:rPr>
          <w:b/>
          <w:bCs/>
          <w:color w:val="000000" w:themeColor="text1"/>
          <w:sz w:val="24"/>
          <w:szCs w:val="24"/>
        </w:rPr>
      </w:pPr>
    </w:p>
    <w:p w14:paraId="2929F02A" w14:textId="2E5C8B2F" w:rsidR="00993ECF" w:rsidRPr="007D1FD9" w:rsidRDefault="00993ECF" w:rsidP="00B31ACD">
      <w:pPr>
        <w:pStyle w:val="Subtitle"/>
        <w:jc w:val="center"/>
        <w:rPr>
          <w:b/>
          <w:bCs/>
          <w:color w:val="000000" w:themeColor="text1"/>
          <w:sz w:val="48"/>
          <w:szCs w:val="48"/>
        </w:rPr>
      </w:pPr>
      <w:r w:rsidRPr="007D1FD9">
        <w:rPr>
          <w:b/>
          <w:bCs/>
          <w:color w:val="000000" w:themeColor="text1"/>
          <w:sz w:val="48"/>
          <w:szCs w:val="48"/>
        </w:rPr>
        <w:t>GRANT-HOLDING &amp; INDIRECT</w:t>
      </w:r>
    </w:p>
    <w:p w14:paraId="2F5465DD" w14:textId="77777777" w:rsidR="00993ECF" w:rsidRPr="007D1FD9" w:rsidRDefault="00993ECF" w:rsidP="00B31ACD">
      <w:pPr>
        <w:pStyle w:val="Subtitle"/>
        <w:jc w:val="center"/>
        <w:rPr>
          <w:b/>
          <w:bCs/>
          <w:color w:val="000000" w:themeColor="text1"/>
          <w:sz w:val="24"/>
          <w:szCs w:val="24"/>
        </w:rPr>
      </w:pPr>
    </w:p>
    <w:p w14:paraId="3AD6DCEF" w14:textId="7FB1D2C6" w:rsidR="00993ECF" w:rsidRPr="007D1FD9" w:rsidRDefault="00993ECF" w:rsidP="00B31ACD">
      <w:pPr>
        <w:pStyle w:val="Subtitle"/>
        <w:jc w:val="center"/>
        <w:rPr>
          <w:b/>
          <w:bCs/>
          <w:color w:val="000000" w:themeColor="text1"/>
          <w:sz w:val="48"/>
          <w:szCs w:val="48"/>
        </w:rPr>
      </w:pPr>
      <w:r w:rsidRPr="007D1FD9">
        <w:rPr>
          <w:b/>
          <w:bCs/>
          <w:color w:val="000000" w:themeColor="text1"/>
          <w:sz w:val="48"/>
          <w:szCs w:val="48"/>
        </w:rPr>
        <w:t>COST CENTER</w:t>
      </w:r>
    </w:p>
    <w:p w14:paraId="4EFC5A09" w14:textId="51D5F00C" w:rsidR="007F4702" w:rsidRDefault="007F4702" w:rsidP="007F4702"/>
    <w:p w14:paraId="1766E4F6" w14:textId="616A7AB8" w:rsidR="007F4702" w:rsidRDefault="007F4702" w:rsidP="007F4702"/>
    <w:p w14:paraId="4CF2DE61" w14:textId="1C49FA8B" w:rsidR="007F4702" w:rsidRDefault="007F4702" w:rsidP="007F4702"/>
    <w:p w14:paraId="5D1D6F06" w14:textId="4D3932CA" w:rsidR="007F4702" w:rsidRDefault="007F4702" w:rsidP="007F4702"/>
    <w:p w14:paraId="265E41A8" w14:textId="09098E72" w:rsidR="007F4702" w:rsidRDefault="007F4702" w:rsidP="007F4702"/>
    <w:p w14:paraId="4EAA58AC" w14:textId="77777777" w:rsidR="007F4702" w:rsidRPr="007F4702" w:rsidRDefault="007F4702" w:rsidP="007F4702"/>
    <w:p w14:paraId="651CF1CC" w14:textId="5549259A" w:rsidR="00993ECF" w:rsidRDefault="007F4702" w:rsidP="007F4702">
      <w:pPr>
        <w:jc w:val="center"/>
        <w:rPr>
          <w:b/>
          <w:bCs/>
          <w:sz w:val="50"/>
          <w:szCs w:val="50"/>
        </w:rPr>
      </w:pPr>
      <w:r>
        <w:rPr>
          <w:b/>
          <w:bCs/>
          <w:noProof/>
          <w:sz w:val="50"/>
          <w:szCs w:val="50"/>
        </w:rPr>
        <w:drawing>
          <wp:inline distT="0" distB="0" distL="0" distR="0" wp14:anchorId="72346154" wp14:editId="3E9DF188">
            <wp:extent cx="1682956" cy="1352904"/>
            <wp:effectExtent l="0" t="0" r="0" b="0"/>
            <wp:docPr id="2" name="Picture 2" descr="A close up of a NIU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717" cy="1392906"/>
                    </a:xfrm>
                    <a:prstGeom prst="rect">
                      <a:avLst/>
                    </a:prstGeom>
                  </pic:spPr>
                </pic:pic>
              </a:graphicData>
            </a:graphic>
          </wp:inline>
        </w:drawing>
      </w:r>
    </w:p>
    <w:p w14:paraId="36E691C1" w14:textId="0AAD710E" w:rsidR="004905BA" w:rsidRDefault="00E56B21" w:rsidP="00E56B21">
      <w:pPr>
        <w:spacing w:after="0" w:line="240" w:lineRule="auto"/>
        <w:jc w:val="center"/>
        <w:rPr>
          <w:b/>
          <w:bCs/>
          <w:sz w:val="28"/>
          <w:szCs w:val="28"/>
        </w:rPr>
      </w:pPr>
      <w:r>
        <w:rPr>
          <w:b/>
          <w:bCs/>
          <w:sz w:val="28"/>
          <w:szCs w:val="28"/>
        </w:rPr>
        <w:lastRenderedPageBreak/>
        <w:t xml:space="preserve">Cost Center </w:t>
      </w:r>
      <w:r w:rsidR="00225B1D">
        <w:rPr>
          <w:b/>
          <w:bCs/>
          <w:sz w:val="28"/>
          <w:szCs w:val="28"/>
        </w:rPr>
        <w:t xml:space="preserve">Structure for </w:t>
      </w:r>
      <w:r>
        <w:rPr>
          <w:b/>
          <w:bCs/>
          <w:sz w:val="28"/>
          <w:szCs w:val="28"/>
        </w:rPr>
        <w:t>Grants</w:t>
      </w:r>
    </w:p>
    <w:p w14:paraId="3C95FE89" w14:textId="31B8FD57" w:rsidR="00E56B21" w:rsidRPr="00B41035" w:rsidRDefault="00E56B21" w:rsidP="00E56B21">
      <w:pPr>
        <w:spacing w:after="0" w:line="240" w:lineRule="auto"/>
        <w:jc w:val="center"/>
        <w:rPr>
          <w:b/>
          <w:bCs/>
          <w:sz w:val="24"/>
          <w:szCs w:val="24"/>
        </w:rPr>
      </w:pPr>
    </w:p>
    <w:p w14:paraId="20DBB3A6" w14:textId="3D53A1F0" w:rsidR="00775EB7" w:rsidRPr="00775EB7" w:rsidRDefault="007F0B82" w:rsidP="00225B1D">
      <w:pPr>
        <w:spacing w:after="0" w:line="240" w:lineRule="auto"/>
      </w:pPr>
      <w:r>
        <w:rPr>
          <w:noProof/>
        </w:rPr>
        <w:drawing>
          <wp:anchor distT="0" distB="0" distL="114300" distR="114300" simplePos="0" relativeHeight="251658240" behindDoc="0" locked="0" layoutInCell="1" allowOverlap="1" wp14:anchorId="30FD6F40" wp14:editId="5DCCB935">
            <wp:simplePos x="0" y="0"/>
            <wp:positionH relativeFrom="margin">
              <wp:align>center</wp:align>
            </wp:positionH>
            <wp:positionV relativeFrom="paragraph">
              <wp:posOffset>60960</wp:posOffset>
            </wp:positionV>
            <wp:extent cx="5400675" cy="3238500"/>
            <wp:effectExtent l="38100" t="0" r="9525" b="0"/>
            <wp:wrapNone/>
            <wp:docPr id="1" name="Diagram 1" descr="This is a visual outline of the cost center structure in it's most complete form. The initial prompt for setting up cost center is at the top with the securing of a Grant. Grants uses a field called Projects in PeopleSoft. On the next layer, so aside from establishing a project code in PeopleSoft, a grant might require a cost center for indirects and/or a cost center as holding place for projects (referred to as Grant-Holding). The last layer of the graph indicates further detail about the two cost center requirements. For indirects the cost center should be a 41-fund cost center governed by the usual policies NIU has in place. Further, it indicates that the funding source for these cost center is reimbursement through grants. Grant-holding cost center on the other hand are 44-fund cost center and fall under the purview of Sponsored Project Administration via any applicable grant rules. Here the funding source is the project, which means the actual cost center is not holding any funding by itself, but only in conjunction with it's projec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C1AF9">
        <w:t>This is the most complete</w:t>
      </w:r>
      <w:r w:rsidR="00DC1AF9" w:rsidRPr="00DC1AF9">
        <w:rPr>
          <w:vertAlign w:val="superscript"/>
        </w:rPr>
        <w:t>*</w:t>
      </w:r>
      <w:r w:rsidR="00DC1AF9">
        <w:t xml:space="preserve"> cost center structure required for a Grant</w:t>
      </w:r>
      <w:r w:rsidR="00225B1D">
        <w:t>:</w:t>
      </w:r>
    </w:p>
    <w:p w14:paraId="08463BBB" w14:textId="17C7B5F5" w:rsidR="00E56B21" w:rsidRDefault="00E56B21" w:rsidP="00E56B21">
      <w:pPr>
        <w:spacing w:after="0" w:line="240" w:lineRule="auto"/>
      </w:pPr>
    </w:p>
    <w:p w14:paraId="143779E2" w14:textId="03B124F6" w:rsidR="00775EB7" w:rsidRDefault="00775EB7" w:rsidP="00E56B21">
      <w:pPr>
        <w:spacing w:after="0" w:line="240" w:lineRule="auto"/>
      </w:pPr>
    </w:p>
    <w:p w14:paraId="02848A44" w14:textId="10FA6A82" w:rsidR="00775EB7" w:rsidRDefault="00775EB7" w:rsidP="00E56B21">
      <w:pPr>
        <w:spacing w:after="0" w:line="240" w:lineRule="auto"/>
      </w:pPr>
    </w:p>
    <w:p w14:paraId="01E23AFA" w14:textId="75700491" w:rsidR="009313CF" w:rsidRDefault="009313CF" w:rsidP="00E56B21">
      <w:pPr>
        <w:spacing w:after="0" w:line="240" w:lineRule="auto"/>
      </w:pPr>
    </w:p>
    <w:p w14:paraId="656C2CA1" w14:textId="01F9035E" w:rsidR="009313CF" w:rsidRDefault="009313CF" w:rsidP="00E56B21">
      <w:pPr>
        <w:spacing w:after="0" w:line="240" w:lineRule="auto"/>
      </w:pPr>
    </w:p>
    <w:p w14:paraId="4902EFAF" w14:textId="10B1F1CF" w:rsidR="009313CF" w:rsidRDefault="009313CF" w:rsidP="00E56B21">
      <w:pPr>
        <w:spacing w:after="0" w:line="240" w:lineRule="auto"/>
      </w:pPr>
    </w:p>
    <w:p w14:paraId="15964587" w14:textId="40F60FC7" w:rsidR="009313CF" w:rsidRDefault="009313CF" w:rsidP="00E56B21">
      <w:pPr>
        <w:spacing w:after="0" w:line="240" w:lineRule="auto"/>
      </w:pPr>
    </w:p>
    <w:p w14:paraId="3AC826ED" w14:textId="2B8A1F93" w:rsidR="009313CF" w:rsidRDefault="009313CF" w:rsidP="00E56B21">
      <w:pPr>
        <w:spacing w:after="0" w:line="240" w:lineRule="auto"/>
      </w:pPr>
    </w:p>
    <w:p w14:paraId="6CEA1D32" w14:textId="6C6EFC59" w:rsidR="009313CF" w:rsidRDefault="009313CF" w:rsidP="00E56B21">
      <w:pPr>
        <w:spacing w:after="0" w:line="240" w:lineRule="auto"/>
      </w:pPr>
    </w:p>
    <w:p w14:paraId="78D3E5D4" w14:textId="7424EDD3" w:rsidR="009313CF" w:rsidRDefault="009313CF" w:rsidP="00E56B21">
      <w:pPr>
        <w:spacing w:after="0" w:line="240" w:lineRule="auto"/>
      </w:pPr>
    </w:p>
    <w:p w14:paraId="47C4A293" w14:textId="5D9DC308" w:rsidR="009313CF" w:rsidRDefault="009313CF" w:rsidP="00E56B21">
      <w:pPr>
        <w:spacing w:after="0" w:line="240" w:lineRule="auto"/>
      </w:pPr>
    </w:p>
    <w:p w14:paraId="084FFDC0" w14:textId="7FC65B2E" w:rsidR="009313CF" w:rsidRDefault="009313CF" w:rsidP="00E56B21">
      <w:pPr>
        <w:spacing w:after="0" w:line="240" w:lineRule="auto"/>
      </w:pPr>
    </w:p>
    <w:p w14:paraId="77A4E8E5" w14:textId="0C879CB2" w:rsidR="009313CF" w:rsidRDefault="009313CF" w:rsidP="00E56B21">
      <w:pPr>
        <w:spacing w:after="0" w:line="240" w:lineRule="auto"/>
      </w:pPr>
    </w:p>
    <w:p w14:paraId="499303BF" w14:textId="2803A13C" w:rsidR="009313CF" w:rsidRDefault="009313CF" w:rsidP="00E56B21">
      <w:pPr>
        <w:spacing w:after="0" w:line="240" w:lineRule="auto"/>
      </w:pPr>
    </w:p>
    <w:p w14:paraId="2E4D5563" w14:textId="67D18197" w:rsidR="009313CF" w:rsidRDefault="009313CF" w:rsidP="00E56B21">
      <w:pPr>
        <w:spacing w:after="0" w:line="240" w:lineRule="auto"/>
      </w:pPr>
    </w:p>
    <w:p w14:paraId="6B657AC2" w14:textId="2F235CD0" w:rsidR="009313CF" w:rsidRDefault="009313CF" w:rsidP="00E56B21">
      <w:pPr>
        <w:spacing w:after="0" w:line="240" w:lineRule="auto"/>
      </w:pPr>
    </w:p>
    <w:p w14:paraId="7AAC669C" w14:textId="42E960B7" w:rsidR="009313CF" w:rsidRDefault="009313CF" w:rsidP="00E56B21">
      <w:pPr>
        <w:spacing w:after="0" w:line="240" w:lineRule="auto"/>
      </w:pPr>
    </w:p>
    <w:p w14:paraId="58F4AB11" w14:textId="77777777" w:rsidR="00DC1AF9" w:rsidRDefault="00DC1AF9"/>
    <w:p w14:paraId="39D8516B" w14:textId="3AB847EB" w:rsidR="00C26D32" w:rsidRDefault="00DC1AF9" w:rsidP="00DC1AF9">
      <w:pPr>
        <w:jc w:val="both"/>
      </w:pPr>
      <w:r w:rsidRPr="00DC1AF9">
        <w:rPr>
          <w:vertAlign w:val="superscript"/>
        </w:rPr>
        <w:t>*</w:t>
      </w:r>
      <w:r>
        <w:t>Note: Not all grants require the complete structure, for example if per Sponsored Project Administration reimbursement of indirect costs are not permissible, or if there is part of the structure already existing (i.e. a College has already a Grant-Holding Cost Center it wants to allocate a new Grant to, while allocating the 41-funds to a new cost center).</w:t>
      </w:r>
    </w:p>
    <w:p w14:paraId="348BDE9A" w14:textId="4BCB41E4" w:rsidR="00405635" w:rsidRDefault="00DC1AF9" w:rsidP="00DC1AF9">
      <w:pPr>
        <w:spacing w:after="0" w:line="240" w:lineRule="auto"/>
        <w:jc w:val="both"/>
      </w:pPr>
      <w:r>
        <w:t xml:space="preserve">Steps Required </w:t>
      </w:r>
      <w:r w:rsidR="00C26D32">
        <w:t>for</w:t>
      </w:r>
      <w:r>
        <w:t xml:space="preserve"> </w:t>
      </w:r>
      <w:r w:rsidR="00C26D32">
        <w:t>n</w:t>
      </w:r>
      <w:r>
        <w:t xml:space="preserve">ew Cost Center (no different </w:t>
      </w:r>
      <w:r w:rsidR="00C26D32">
        <w:t>than non-grant, just slightly different approval)</w:t>
      </w:r>
      <w:r>
        <w:t>:</w:t>
      </w:r>
    </w:p>
    <w:p w14:paraId="221766E2" w14:textId="4AABD83D" w:rsidR="00DC1AF9" w:rsidRDefault="00C26D32" w:rsidP="00DC1AF9">
      <w:pPr>
        <w:pStyle w:val="ListParagraph"/>
        <w:numPr>
          <w:ilvl w:val="0"/>
          <w:numId w:val="4"/>
        </w:numPr>
        <w:spacing w:after="0" w:line="240" w:lineRule="auto"/>
        <w:jc w:val="both"/>
      </w:pPr>
      <w:r>
        <w:t>Initiate Conversation with Sponsored Project Administration about Business Requirements</w:t>
      </w:r>
    </w:p>
    <w:p w14:paraId="011B6630" w14:textId="26A0E48B" w:rsidR="00C26D32" w:rsidRDefault="00C26D32" w:rsidP="00C26D32">
      <w:pPr>
        <w:pStyle w:val="ListParagraph"/>
        <w:numPr>
          <w:ilvl w:val="1"/>
          <w:numId w:val="4"/>
        </w:numPr>
        <w:spacing w:after="0" w:line="240" w:lineRule="auto"/>
        <w:jc w:val="both"/>
      </w:pPr>
      <w:r>
        <w:t>Determined Requirements (aside from SPA implementing a Project Code):</w:t>
      </w:r>
    </w:p>
    <w:p w14:paraId="463F5008" w14:textId="57B2D3C2" w:rsidR="00C26D32" w:rsidRDefault="00C26D32" w:rsidP="00C26D32">
      <w:pPr>
        <w:pStyle w:val="ListParagraph"/>
        <w:numPr>
          <w:ilvl w:val="2"/>
          <w:numId w:val="4"/>
        </w:numPr>
        <w:spacing w:after="0" w:line="240" w:lineRule="auto"/>
        <w:jc w:val="both"/>
      </w:pPr>
      <w:r>
        <w:t>Set Up New Grant-Holding Cost Center</w:t>
      </w:r>
    </w:p>
    <w:p w14:paraId="751A3D06" w14:textId="19C73FA9" w:rsidR="00C26D32" w:rsidRDefault="00C26D32" w:rsidP="00C26D32">
      <w:pPr>
        <w:pStyle w:val="ListParagraph"/>
        <w:numPr>
          <w:ilvl w:val="2"/>
          <w:numId w:val="4"/>
        </w:numPr>
        <w:spacing w:after="0" w:line="240" w:lineRule="auto"/>
        <w:jc w:val="both"/>
      </w:pPr>
      <w:r>
        <w:t>Set Up New 41-Fund Cost Center</w:t>
      </w:r>
    </w:p>
    <w:p w14:paraId="2EA2F0FC" w14:textId="0BE207D8" w:rsidR="00C26D32" w:rsidRDefault="00C26D32" w:rsidP="00C26D32">
      <w:pPr>
        <w:pStyle w:val="ListParagraph"/>
        <w:numPr>
          <w:ilvl w:val="2"/>
          <w:numId w:val="4"/>
        </w:numPr>
        <w:spacing w:after="0" w:line="240" w:lineRule="auto"/>
        <w:jc w:val="both"/>
      </w:pPr>
      <w:r>
        <w:t>Set Up Both (Grant-Holding and 41-Fund Cost Center)</w:t>
      </w:r>
    </w:p>
    <w:p w14:paraId="7953ADF3" w14:textId="5DA5310D" w:rsidR="00C26D32" w:rsidRDefault="00C26D32" w:rsidP="00C26D32">
      <w:pPr>
        <w:pStyle w:val="ListParagraph"/>
        <w:numPr>
          <w:ilvl w:val="2"/>
          <w:numId w:val="4"/>
        </w:numPr>
        <w:spacing w:after="0" w:line="240" w:lineRule="auto"/>
        <w:jc w:val="both"/>
      </w:pPr>
      <w:r>
        <w:t>Set Up Neither (Note: Budget for 41-Fund might still be needed to operationalize)</w:t>
      </w:r>
    </w:p>
    <w:p w14:paraId="2557B390" w14:textId="4A1EA77E" w:rsidR="008F76AB" w:rsidRDefault="008F76AB" w:rsidP="00C26D32">
      <w:pPr>
        <w:pStyle w:val="ListParagraph"/>
        <w:numPr>
          <w:ilvl w:val="2"/>
          <w:numId w:val="4"/>
        </w:numPr>
        <w:spacing w:after="0" w:line="240" w:lineRule="auto"/>
        <w:jc w:val="both"/>
      </w:pPr>
      <w:r>
        <w:t>Move Previous Set Up to New Place (requires Department Change Submission)</w:t>
      </w:r>
    </w:p>
    <w:p w14:paraId="43905F2F" w14:textId="1372F307" w:rsidR="00C26D32" w:rsidRDefault="00C26D32" w:rsidP="00DC1AF9">
      <w:pPr>
        <w:pStyle w:val="ListParagraph"/>
        <w:numPr>
          <w:ilvl w:val="0"/>
          <w:numId w:val="4"/>
        </w:numPr>
        <w:spacing w:after="0" w:line="240" w:lineRule="auto"/>
        <w:jc w:val="both"/>
      </w:pPr>
      <w:r>
        <w:t>Unit to Assemble Cost Center Information From</w:t>
      </w:r>
      <w:r w:rsidR="008F76AB">
        <w:t>(s)</w:t>
      </w:r>
    </w:p>
    <w:p w14:paraId="4F779F35" w14:textId="66A84345" w:rsidR="00C26D32" w:rsidRDefault="00C26D32" w:rsidP="00C26D32">
      <w:pPr>
        <w:pStyle w:val="ListParagraph"/>
        <w:numPr>
          <w:ilvl w:val="1"/>
          <w:numId w:val="4"/>
        </w:numPr>
        <w:spacing w:after="0" w:line="240" w:lineRule="auto"/>
        <w:jc w:val="both"/>
      </w:pPr>
      <w:r>
        <w:t>Note</w:t>
      </w:r>
      <w:r w:rsidR="008F76AB">
        <w:t>:</w:t>
      </w:r>
      <w:r>
        <w:t xml:space="preserve"> </w:t>
      </w:r>
      <w:r w:rsidR="008F76AB">
        <w:t>F</w:t>
      </w:r>
      <w:r>
        <w:t xml:space="preserve">or a 41-fund </w:t>
      </w:r>
      <w:r w:rsidR="008F76AB">
        <w:t>C</w:t>
      </w:r>
      <w:r>
        <w:t xml:space="preserve">ost </w:t>
      </w:r>
      <w:r w:rsidR="008F76AB">
        <w:t>C</w:t>
      </w:r>
      <w:r>
        <w:t>enter all regular NIU requirements for a new cost</w:t>
      </w:r>
      <w:r w:rsidR="008F76AB">
        <w:t xml:space="preserve"> </w:t>
      </w:r>
      <w:r w:rsidR="00B41035">
        <w:t xml:space="preserve">center </w:t>
      </w:r>
      <w:r w:rsidR="008F76AB">
        <w:t>apply</w:t>
      </w:r>
    </w:p>
    <w:p w14:paraId="74C9D1F1" w14:textId="60299B4F" w:rsidR="008F76AB" w:rsidRDefault="008F76AB" w:rsidP="008F76AB">
      <w:pPr>
        <w:pStyle w:val="ListParagraph"/>
        <w:numPr>
          <w:ilvl w:val="2"/>
          <w:numId w:val="4"/>
        </w:numPr>
        <w:spacing w:after="0" w:line="240" w:lineRule="auto"/>
        <w:jc w:val="both"/>
      </w:pPr>
      <w:r>
        <w:t>Requires submitted Budget (</w:t>
      </w:r>
      <w:hyperlink r:id="rId13" w:history="1">
        <w:r w:rsidRPr="008509D2">
          <w:rPr>
            <w:rStyle w:val="Hyperlink"/>
          </w:rPr>
          <w:t>transfersexceptions@niu.edu</w:t>
        </w:r>
      </w:hyperlink>
      <w:r>
        <w:t xml:space="preserve"> or Budget Prep Sheet)</w:t>
      </w:r>
    </w:p>
    <w:p w14:paraId="37381F75" w14:textId="56BEC6EC" w:rsidR="00B41035" w:rsidRDefault="00B41035" w:rsidP="00B41035">
      <w:pPr>
        <w:pStyle w:val="ListParagraph"/>
        <w:numPr>
          <w:ilvl w:val="3"/>
          <w:numId w:val="4"/>
        </w:numPr>
        <w:spacing w:after="0" w:line="240" w:lineRule="auto"/>
        <w:jc w:val="both"/>
      </w:pPr>
      <w:r>
        <w:t>Note: Budget Office looks for confirmation of “new” revenue from SPA</w:t>
      </w:r>
    </w:p>
    <w:p w14:paraId="13EE1DAC" w14:textId="1B23B82E" w:rsidR="008F76AB" w:rsidRDefault="008F76AB" w:rsidP="008F76AB">
      <w:pPr>
        <w:pStyle w:val="ListParagraph"/>
        <w:numPr>
          <w:ilvl w:val="2"/>
          <w:numId w:val="4"/>
        </w:numPr>
        <w:spacing w:after="0" w:line="240" w:lineRule="auto"/>
        <w:jc w:val="both"/>
      </w:pPr>
      <w:r>
        <w:t>Requests/Suggestions for Cost Center Code allowed, but ultimately assigned</w:t>
      </w:r>
    </w:p>
    <w:p w14:paraId="7FAADFBD" w14:textId="7732033A" w:rsidR="008F76AB" w:rsidRDefault="008F76AB" w:rsidP="008F76AB">
      <w:pPr>
        <w:pStyle w:val="ListParagraph"/>
        <w:numPr>
          <w:ilvl w:val="1"/>
          <w:numId w:val="4"/>
        </w:numPr>
        <w:spacing w:after="0" w:line="240" w:lineRule="auto"/>
        <w:jc w:val="both"/>
      </w:pPr>
      <w:r>
        <w:t>Note: Gr</w:t>
      </w:r>
      <w:r w:rsidR="00F20FCB">
        <w:t>ant-Holding Cost Center are in 44-Fund falling under Sponsored Projects</w:t>
      </w:r>
    </w:p>
    <w:p w14:paraId="2B565DAF" w14:textId="2EFCD7C4" w:rsidR="00F20FCB" w:rsidRDefault="00F20FCB" w:rsidP="00F20FCB">
      <w:pPr>
        <w:pStyle w:val="ListParagraph"/>
        <w:numPr>
          <w:ilvl w:val="2"/>
          <w:numId w:val="4"/>
        </w:numPr>
        <w:spacing w:after="0" w:line="240" w:lineRule="auto"/>
        <w:jc w:val="both"/>
      </w:pPr>
      <w:r>
        <w:t>GH-CC are not able to hold financial transactions without projects</w:t>
      </w:r>
    </w:p>
    <w:p w14:paraId="54B2C892" w14:textId="58BB7A79" w:rsidR="00F20FCB" w:rsidRDefault="00F20FCB" w:rsidP="00F20FCB">
      <w:pPr>
        <w:pStyle w:val="ListParagraph"/>
        <w:numPr>
          <w:ilvl w:val="2"/>
          <w:numId w:val="4"/>
        </w:numPr>
        <w:spacing w:after="0" w:line="240" w:lineRule="auto"/>
        <w:jc w:val="both"/>
      </w:pPr>
      <w:r>
        <w:t>GH-CC are still set up by Finance &amp; Administration per SPA direction</w:t>
      </w:r>
    </w:p>
    <w:p w14:paraId="56986754" w14:textId="58D4FD84" w:rsidR="00F20FCB" w:rsidRDefault="00F20FCB" w:rsidP="00F20FCB">
      <w:pPr>
        <w:pStyle w:val="ListParagraph"/>
        <w:numPr>
          <w:ilvl w:val="2"/>
          <w:numId w:val="4"/>
        </w:numPr>
        <w:spacing w:after="0" w:line="240" w:lineRule="auto"/>
        <w:jc w:val="both"/>
      </w:pPr>
      <w:r>
        <w:t xml:space="preserve">GH-CC Codes are the </w:t>
      </w:r>
      <w:proofErr w:type="gramStart"/>
      <w:r>
        <w:t>two letter</w:t>
      </w:r>
      <w:proofErr w:type="gramEnd"/>
      <w:r>
        <w:t xml:space="preserve"> department and 00001 through 00003</w:t>
      </w:r>
    </w:p>
    <w:p w14:paraId="33EF1B5C" w14:textId="29D969DA" w:rsidR="00C26D32" w:rsidRDefault="00C26D32" w:rsidP="00DC1AF9">
      <w:pPr>
        <w:pStyle w:val="ListParagraph"/>
        <w:numPr>
          <w:ilvl w:val="0"/>
          <w:numId w:val="4"/>
        </w:numPr>
        <w:spacing w:after="0" w:line="240" w:lineRule="auto"/>
        <w:jc w:val="both"/>
      </w:pPr>
      <w:r>
        <w:t xml:space="preserve">Secure </w:t>
      </w:r>
      <w:r w:rsidR="005D16FA">
        <w:t xml:space="preserve">Local </w:t>
      </w:r>
      <w:r w:rsidR="008F76AB">
        <w:t>Approval</w:t>
      </w:r>
      <w:r w:rsidR="00F20FCB">
        <w:t xml:space="preserve"> </w:t>
      </w:r>
      <w:r w:rsidR="005D16FA">
        <w:t>like</w:t>
      </w:r>
      <w:r w:rsidR="00F20FCB">
        <w:t xml:space="preserve"> other CCIF</w:t>
      </w:r>
      <w:r w:rsidR="005D16FA">
        <w:t xml:space="preserve"> (CC and/or Business Manager, Director, Dean/AVP, and VP)</w:t>
      </w:r>
    </w:p>
    <w:p w14:paraId="5211454F" w14:textId="05E4FB94" w:rsidR="00F20FCB" w:rsidRDefault="005D16FA" w:rsidP="00DC1AF9">
      <w:pPr>
        <w:pStyle w:val="ListParagraph"/>
        <w:numPr>
          <w:ilvl w:val="0"/>
          <w:numId w:val="4"/>
        </w:numPr>
        <w:spacing w:after="0" w:line="240" w:lineRule="auto"/>
        <w:jc w:val="both"/>
      </w:pPr>
      <w:r>
        <w:t xml:space="preserve">Submit to </w:t>
      </w:r>
      <w:hyperlink r:id="rId14" w:history="1">
        <w:r w:rsidRPr="008509D2">
          <w:rPr>
            <w:rStyle w:val="Hyperlink"/>
          </w:rPr>
          <w:t>budgetandplanning@niu.edu</w:t>
        </w:r>
      </w:hyperlink>
      <w:r>
        <w:t xml:space="preserve"> and </w:t>
      </w:r>
      <w:hyperlink r:id="rId15" w:history="1">
        <w:r w:rsidRPr="008509D2">
          <w:rPr>
            <w:rStyle w:val="Hyperlink"/>
          </w:rPr>
          <w:t>grantsfiscal@niu.edu</w:t>
        </w:r>
      </w:hyperlink>
    </w:p>
    <w:p w14:paraId="3C940C0C" w14:textId="1BDFEBDE" w:rsidR="00C539B0" w:rsidRDefault="00C539B0" w:rsidP="00C539B0">
      <w:pPr>
        <w:pStyle w:val="ListParagraph"/>
        <w:numPr>
          <w:ilvl w:val="1"/>
          <w:numId w:val="4"/>
        </w:numPr>
        <w:spacing w:after="0" w:line="240" w:lineRule="auto"/>
        <w:jc w:val="both"/>
      </w:pPr>
      <w:r>
        <w:t>Request verification of CCIF from Grants for any GH-CC</w:t>
      </w:r>
    </w:p>
    <w:p w14:paraId="1E50EF6A" w14:textId="10618239" w:rsidR="00C539B0" w:rsidRPr="00E56B21" w:rsidRDefault="00C539B0" w:rsidP="00C539B0">
      <w:pPr>
        <w:pStyle w:val="ListParagraph"/>
        <w:numPr>
          <w:ilvl w:val="1"/>
          <w:numId w:val="4"/>
        </w:numPr>
        <w:spacing w:after="0" w:line="240" w:lineRule="auto"/>
        <w:jc w:val="both"/>
      </w:pPr>
      <w:r>
        <w:t xml:space="preserve">Request verification of Budget Proposal (allowable max/min on </w:t>
      </w:r>
      <w:proofErr w:type="spellStart"/>
      <w:r>
        <w:t>indirects</w:t>
      </w:r>
      <w:proofErr w:type="spellEnd"/>
      <w:r>
        <w:t xml:space="preserve">) and CCIF </w:t>
      </w:r>
    </w:p>
    <w:sectPr w:rsidR="00C539B0" w:rsidRPr="00E56B21" w:rsidSect="007F4702">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DB24D" w14:textId="77777777" w:rsidR="007F4702" w:rsidRDefault="007F4702" w:rsidP="007F4702">
      <w:pPr>
        <w:spacing w:after="0" w:line="240" w:lineRule="auto"/>
      </w:pPr>
      <w:r>
        <w:separator/>
      </w:r>
    </w:p>
  </w:endnote>
  <w:endnote w:type="continuationSeparator" w:id="0">
    <w:p w14:paraId="0198A43E" w14:textId="77777777" w:rsidR="007F4702" w:rsidRDefault="007F4702" w:rsidP="007F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5"/>
      <w:gridCol w:w="3775"/>
    </w:tblGrid>
    <w:tr w:rsidR="007F4702" w14:paraId="3A6798E3" w14:textId="77777777" w:rsidTr="007F4702">
      <w:trPr>
        <w:trHeight w:val="253"/>
        <w:jc w:val="center"/>
      </w:trPr>
      <w:tc>
        <w:tcPr>
          <w:tcW w:w="3774" w:type="dxa"/>
        </w:tcPr>
        <w:p w14:paraId="313E2E86" w14:textId="46C1CEE7" w:rsidR="007F4702" w:rsidRDefault="007F4702" w:rsidP="007F4702">
          <w:pPr>
            <w:pStyle w:val="Footer"/>
            <w:jc w:val="both"/>
          </w:pPr>
          <w:r>
            <w:t xml:space="preserve"> Version: 1.2 </w:t>
          </w:r>
        </w:p>
      </w:tc>
      <w:tc>
        <w:tcPr>
          <w:tcW w:w="3775" w:type="dxa"/>
        </w:tcPr>
        <w:p w14:paraId="398B97C8" w14:textId="77777777" w:rsidR="007F4702" w:rsidRDefault="007F4702">
          <w:pPr>
            <w:pStyle w:val="Footer"/>
          </w:pPr>
        </w:p>
      </w:tc>
      <w:tc>
        <w:tcPr>
          <w:tcW w:w="3775" w:type="dxa"/>
        </w:tcPr>
        <w:p w14:paraId="3B4AA9F9" w14:textId="142B4930" w:rsidR="007F4702" w:rsidRDefault="007F4702" w:rsidP="007F4702">
          <w:pPr>
            <w:pStyle w:val="Footer"/>
            <w:jc w:val="right"/>
          </w:pPr>
          <w:r>
            <w:t>Last Updated: September 2</w:t>
          </w:r>
          <w:r>
            <w:rPr>
              <w:sz w:val="14"/>
              <w:szCs w:val="14"/>
            </w:rPr>
            <w:t xml:space="preserve">nd </w:t>
          </w:r>
          <w:r>
            <w:t>2020</w:t>
          </w:r>
        </w:p>
      </w:tc>
    </w:tr>
  </w:tbl>
  <w:p w14:paraId="445E708C" w14:textId="77777777" w:rsidR="007F4702" w:rsidRDefault="007F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60A2" w14:textId="77777777" w:rsidR="007F4702" w:rsidRDefault="007F4702" w:rsidP="007F4702">
      <w:pPr>
        <w:spacing w:after="0" w:line="240" w:lineRule="auto"/>
      </w:pPr>
      <w:r>
        <w:separator/>
      </w:r>
    </w:p>
  </w:footnote>
  <w:footnote w:type="continuationSeparator" w:id="0">
    <w:p w14:paraId="1BA48F0F" w14:textId="77777777" w:rsidR="007F4702" w:rsidRDefault="007F4702" w:rsidP="007F4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791"/>
    <w:multiLevelType w:val="hybridMultilevel"/>
    <w:tmpl w:val="4E46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C6461"/>
    <w:multiLevelType w:val="hybridMultilevel"/>
    <w:tmpl w:val="8342F1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22F7D"/>
    <w:multiLevelType w:val="hybridMultilevel"/>
    <w:tmpl w:val="024E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10AFE"/>
    <w:multiLevelType w:val="hybridMultilevel"/>
    <w:tmpl w:val="B222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79"/>
    <w:rsid w:val="000F409C"/>
    <w:rsid w:val="00225B1D"/>
    <w:rsid w:val="0034026C"/>
    <w:rsid w:val="003D4D72"/>
    <w:rsid w:val="00405635"/>
    <w:rsid w:val="004D77D0"/>
    <w:rsid w:val="00560A0D"/>
    <w:rsid w:val="005D16FA"/>
    <w:rsid w:val="006659FD"/>
    <w:rsid w:val="006E3066"/>
    <w:rsid w:val="00712E79"/>
    <w:rsid w:val="00775EB7"/>
    <w:rsid w:val="0077630F"/>
    <w:rsid w:val="00792647"/>
    <w:rsid w:val="007D1FD9"/>
    <w:rsid w:val="007F0B82"/>
    <w:rsid w:val="007F4702"/>
    <w:rsid w:val="00817992"/>
    <w:rsid w:val="00824774"/>
    <w:rsid w:val="008F76AB"/>
    <w:rsid w:val="009313CF"/>
    <w:rsid w:val="00993ECF"/>
    <w:rsid w:val="00B31ACD"/>
    <w:rsid w:val="00B41035"/>
    <w:rsid w:val="00C26D32"/>
    <w:rsid w:val="00C539B0"/>
    <w:rsid w:val="00DC1AF9"/>
    <w:rsid w:val="00DC6266"/>
    <w:rsid w:val="00E56B21"/>
    <w:rsid w:val="00ED3BB1"/>
    <w:rsid w:val="00F20FCB"/>
    <w:rsid w:val="00FD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C4ED2"/>
  <w15:chartTrackingRefBased/>
  <w15:docId w15:val="{5ADB5EF3-53DA-4B8B-A5E7-C68D219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1D"/>
    <w:pPr>
      <w:ind w:left="720"/>
      <w:contextualSpacing/>
    </w:pPr>
  </w:style>
  <w:style w:type="character" w:styleId="Hyperlink">
    <w:name w:val="Hyperlink"/>
    <w:basedOn w:val="DefaultParagraphFont"/>
    <w:uiPriority w:val="99"/>
    <w:unhideWhenUsed/>
    <w:rsid w:val="008F76AB"/>
    <w:rPr>
      <w:color w:val="0563C1" w:themeColor="hyperlink"/>
      <w:u w:val="single"/>
    </w:rPr>
  </w:style>
  <w:style w:type="character" w:styleId="UnresolvedMention">
    <w:name w:val="Unresolved Mention"/>
    <w:basedOn w:val="DefaultParagraphFont"/>
    <w:uiPriority w:val="99"/>
    <w:semiHidden/>
    <w:unhideWhenUsed/>
    <w:rsid w:val="008F76AB"/>
    <w:rPr>
      <w:color w:val="605E5C"/>
      <w:shd w:val="clear" w:color="auto" w:fill="E1DFDD"/>
    </w:rPr>
  </w:style>
  <w:style w:type="paragraph" w:customStyle="1" w:styleId="Default">
    <w:name w:val="Default"/>
    <w:rsid w:val="00993EC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93EC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93E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02"/>
  </w:style>
  <w:style w:type="paragraph" w:styleId="Footer">
    <w:name w:val="footer"/>
    <w:basedOn w:val="Normal"/>
    <w:link w:val="FooterChar"/>
    <w:uiPriority w:val="99"/>
    <w:unhideWhenUsed/>
    <w:rsid w:val="007F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02"/>
  </w:style>
  <w:style w:type="table" w:styleId="TableGrid">
    <w:name w:val="Table Grid"/>
    <w:basedOn w:val="TableNormal"/>
    <w:uiPriority w:val="39"/>
    <w:rsid w:val="007F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1A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AC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transfersexceptions@ni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grantsfiscal@niu.edu"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budgetandplanning@niu.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185A8-D403-4B9F-A197-31451E3E087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0C82DE5B-0015-4021-A52D-B4DFFED19D5C}">
      <dgm:prSet phldrT="[Text]"/>
      <dgm:spPr/>
      <dgm:t>
        <a:bodyPr/>
        <a:lstStyle/>
        <a:p>
          <a:pPr algn="ctr"/>
          <a:r>
            <a:rPr lang="en-US"/>
            <a:t>Grant (Project in PeopleSoft)</a:t>
          </a:r>
        </a:p>
      </dgm:t>
    </dgm:pt>
    <dgm:pt modelId="{FD54FEB9-87DB-46D6-89C3-C31E1AFAC826}" type="parTrans" cxnId="{04019ED2-3605-4E7C-A14B-40ABD0EFCC04}">
      <dgm:prSet/>
      <dgm:spPr/>
      <dgm:t>
        <a:bodyPr/>
        <a:lstStyle/>
        <a:p>
          <a:pPr algn="ctr"/>
          <a:endParaRPr lang="en-US"/>
        </a:p>
      </dgm:t>
    </dgm:pt>
    <dgm:pt modelId="{F55155D3-5186-4AA9-9F2D-4FA9BD60CA56}" type="sibTrans" cxnId="{04019ED2-3605-4E7C-A14B-40ABD0EFCC04}">
      <dgm:prSet/>
      <dgm:spPr/>
      <dgm:t>
        <a:bodyPr/>
        <a:lstStyle/>
        <a:p>
          <a:pPr algn="ctr"/>
          <a:endParaRPr lang="en-US"/>
        </a:p>
      </dgm:t>
    </dgm:pt>
    <dgm:pt modelId="{80BD6FBB-D5E0-490B-A11E-3944C19E25A0}">
      <dgm:prSet phldrT="[Text]"/>
      <dgm:spPr/>
      <dgm:t>
        <a:bodyPr/>
        <a:lstStyle/>
        <a:p>
          <a:pPr algn="ctr"/>
          <a:r>
            <a:rPr lang="en-US"/>
            <a:t>Cost Center for Indirects</a:t>
          </a:r>
        </a:p>
      </dgm:t>
    </dgm:pt>
    <dgm:pt modelId="{771AA900-20BD-4A0B-BFB9-7C6A6141B68A}" type="parTrans" cxnId="{365E036D-A0EF-4BFD-9F2F-BE98D349338E}">
      <dgm:prSet/>
      <dgm:spPr/>
      <dgm:t>
        <a:bodyPr/>
        <a:lstStyle/>
        <a:p>
          <a:pPr algn="ctr"/>
          <a:endParaRPr lang="en-US"/>
        </a:p>
      </dgm:t>
    </dgm:pt>
    <dgm:pt modelId="{951C3E39-2DB4-41B8-9471-ADD9979B8C49}" type="sibTrans" cxnId="{365E036D-A0EF-4BFD-9F2F-BE98D349338E}">
      <dgm:prSet/>
      <dgm:spPr/>
      <dgm:t>
        <a:bodyPr/>
        <a:lstStyle/>
        <a:p>
          <a:pPr algn="ctr"/>
          <a:endParaRPr lang="en-US"/>
        </a:p>
      </dgm:t>
    </dgm:pt>
    <dgm:pt modelId="{6F06B605-7C0A-4D9A-8C6D-C7C21A6E3BA0}">
      <dgm:prSet phldrT="[Text]"/>
      <dgm:spPr>
        <a:solidFill>
          <a:schemeClr val="accent2">
            <a:lumMod val="75000"/>
          </a:schemeClr>
        </a:solidFill>
      </dgm:spPr>
      <dgm:t>
        <a:bodyPr/>
        <a:lstStyle/>
        <a:p>
          <a:pPr algn="ctr"/>
          <a:r>
            <a:rPr lang="en-US"/>
            <a:t>41-Fund - Units Administered via NIU Policies</a:t>
          </a:r>
        </a:p>
      </dgm:t>
    </dgm:pt>
    <dgm:pt modelId="{F2E890FD-5350-48B7-A175-70CEF2C5000A}" type="parTrans" cxnId="{F7AF378D-B4E9-4233-807C-8309AE0AC95B}">
      <dgm:prSet/>
      <dgm:spPr/>
      <dgm:t>
        <a:bodyPr/>
        <a:lstStyle/>
        <a:p>
          <a:pPr algn="ctr"/>
          <a:endParaRPr lang="en-US"/>
        </a:p>
      </dgm:t>
    </dgm:pt>
    <dgm:pt modelId="{A59B1BFD-76E9-41E3-BAD7-DC9902850026}" type="sibTrans" cxnId="{F7AF378D-B4E9-4233-807C-8309AE0AC95B}">
      <dgm:prSet/>
      <dgm:spPr/>
      <dgm:t>
        <a:bodyPr/>
        <a:lstStyle/>
        <a:p>
          <a:pPr algn="ctr"/>
          <a:endParaRPr lang="en-US"/>
        </a:p>
      </dgm:t>
    </dgm:pt>
    <dgm:pt modelId="{43EF786B-5BFD-4789-B3B1-967CEA570740}">
      <dgm:prSet phldrT="[Text]"/>
      <dgm:spPr>
        <a:solidFill>
          <a:schemeClr val="accent2">
            <a:lumMod val="75000"/>
          </a:schemeClr>
        </a:solidFill>
      </dgm:spPr>
      <dgm:t>
        <a:bodyPr/>
        <a:lstStyle/>
        <a:p>
          <a:pPr algn="ctr"/>
          <a:r>
            <a:rPr lang="en-US"/>
            <a:t>44-Fund - SPA Administers via Grant Rules</a:t>
          </a:r>
        </a:p>
      </dgm:t>
    </dgm:pt>
    <dgm:pt modelId="{FBE53381-3576-4B94-8DAA-CD9FBF83DBFA}" type="parTrans" cxnId="{6F3945B2-C45F-43C7-BDE7-22102B308DE8}">
      <dgm:prSet/>
      <dgm:spPr/>
      <dgm:t>
        <a:bodyPr/>
        <a:lstStyle/>
        <a:p>
          <a:pPr algn="ctr"/>
          <a:endParaRPr lang="en-US"/>
        </a:p>
      </dgm:t>
    </dgm:pt>
    <dgm:pt modelId="{D4EBB68F-9F4A-4D9A-BB2F-B2FE2C76C702}" type="sibTrans" cxnId="{6F3945B2-C45F-43C7-BDE7-22102B308DE8}">
      <dgm:prSet/>
      <dgm:spPr/>
      <dgm:t>
        <a:bodyPr/>
        <a:lstStyle/>
        <a:p>
          <a:pPr algn="ctr"/>
          <a:endParaRPr lang="en-US"/>
        </a:p>
      </dgm:t>
    </dgm:pt>
    <dgm:pt modelId="{9F0FD324-54CF-476B-81EA-1852762D17A6}">
      <dgm:prSet phldrT="[Text]"/>
      <dgm:spPr>
        <a:solidFill>
          <a:schemeClr val="accent2">
            <a:lumMod val="75000"/>
          </a:schemeClr>
        </a:solidFill>
      </dgm:spPr>
      <dgm:t>
        <a:bodyPr/>
        <a:lstStyle/>
        <a:p>
          <a:pPr algn="ctr"/>
          <a:r>
            <a:rPr lang="en-US"/>
            <a:t>Fund Source: Project in PS = Grant</a:t>
          </a:r>
        </a:p>
      </dgm:t>
    </dgm:pt>
    <dgm:pt modelId="{EB1A80D0-360C-4642-8AB1-B467CFCD8FF9}" type="parTrans" cxnId="{8332884C-CE4B-4F37-9C2A-8567BCE6F391}">
      <dgm:prSet/>
      <dgm:spPr/>
      <dgm:t>
        <a:bodyPr/>
        <a:lstStyle/>
        <a:p>
          <a:pPr algn="ctr"/>
          <a:endParaRPr lang="en-US"/>
        </a:p>
      </dgm:t>
    </dgm:pt>
    <dgm:pt modelId="{F2A083D6-CBD4-4AF4-A916-830D37CC14BD}" type="sibTrans" cxnId="{8332884C-CE4B-4F37-9C2A-8567BCE6F391}">
      <dgm:prSet/>
      <dgm:spPr/>
      <dgm:t>
        <a:bodyPr/>
        <a:lstStyle/>
        <a:p>
          <a:pPr algn="ctr"/>
          <a:endParaRPr lang="en-US"/>
        </a:p>
      </dgm:t>
    </dgm:pt>
    <dgm:pt modelId="{946FBC26-1FB8-4887-83B4-39479CBDC6DE}">
      <dgm:prSet phldrT="[Text]"/>
      <dgm:spPr/>
      <dgm:t>
        <a:bodyPr/>
        <a:lstStyle/>
        <a:p>
          <a:pPr algn="ctr"/>
          <a:r>
            <a:rPr lang="en-US"/>
            <a:t>Cost Center for Projects in PS (Grant-Holding)</a:t>
          </a:r>
        </a:p>
      </dgm:t>
    </dgm:pt>
    <dgm:pt modelId="{E196E147-1F16-45A1-B618-D32F0111D843}" type="sibTrans" cxnId="{BBFBBBB6-51A0-4CB0-846E-386B6E542A48}">
      <dgm:prSet/>
      <dgm:spPr/>
      <dgm:t>
        <a:bodyPr/>
        <a:lstStyle/>
        <a:p>
          <a:pPr algn="ctr"/>
          <a:endParaRPr lang="en-US"/>
        </a:p>
      </dgm:t>
    </dgm:pt>
    <dgm:pt modelId="{C1307ECD-5067-479E-84CB-78D5040F1B19}" type="parTrans" cxnId="{BBFBBBB6-51A0-4CB0-846E-386B6E542A48}">
      <dgm:prSet/>
      <dgm:spPr/>
      <dgm:t>
        <a:bodyPr/>
        <a:lstStyle/>
        <a:p>
          <a:pPr algn="ctr"/>
          <a:endParaRPr lang="en-US"/>
        </a:p>
      </dgm:t>
    </dgm:pt>
    <dgm:pt modelId="{CCE0685B-3F58-4909-AAE8-8B52DA7B0734}">
      <dgm:prSet phldrT="[Text]"/>
      <dgm:spPr>
        <a:solidFill>
          <a:schemeClr val="accent2">
            <a:lumMod val="75000"/>
          </a:schemeClr>
        </a:solidFill>
      </dgm:spPr>
      <dgm:t>
        <a:bodyPr/>
        <a:lstStyle/>
        <a:p>
          <a:pPr algn="ctr"/>
          <a:r>
            <a:rPr lang="en-US"/>
            <a:t>Fund Source: Reimbursement through SPA</a:t>
          </a:r>
        </a:p>
      </dgm:t>
    </dgm:pt>
    <dgm:pt modelId="{F3B5AAFE-76B4-487D-997C-E9C73891FC6B}" type="parTrans" cxnId="{E0826DFD-8F9D-4B2E-A300-7E76181D172D}">
      <dgm:prSet/>
      <dgm:spPr/>
      <dgm:t>
        <a:bodyPr/>
        <a:lstStyle/>
        <a:p>
          <a:pPr algn="ctr"/>
          <a:endParaRPr lang="en-US"/>
        </a:p>
      </dgm:t>
    </dgm:pt>
    <dgm:pt modelId="{8EE957E5-46D3-4D51-B99B-A5A4C7B7B9C4}" type="sibTrans" cxnId="{E0826DFD-8F9D-4B2E-A300-7E76181D172D}">
      <dgm:prSet/>
      <dgm:spPr/>
      <dgm:t>
        <a:bodyPr/>
        <a:lstStyle/>
        <a:p>
          <a:pPr algn="ctr"/>
          <a:endParaRPr lang="en-US"/>
        </a:p>
      </dgm:t>
    </dgm:pt>
    <dgm:pt modelId="{F236C64C-3678-4889-A190-2FCE06CF6322}" type="pres">
      <dgm:prSet presAssocID="{606185A8-D403-4B9F-A197-31451E3E0870}" presName="mainComposite" presStyleCnt="0">
        <dgm:presLayoutVars>
          <dgm:chPref val="1"/>
          <dgm:dir/>
          <dgm:animOne val="branch"/>
          <dgm:animLvl val="lvl"/>
          <dgm:resizeHandles val="exact"/>
        </dgm:presLayoutVars>
      </dgm:prSet>
      <dgm:spPr/>
    </dgm:pt>
    <dgm:pt modelId="{8330439A-4959-43BB-B1B2-282C1C2B179B}" type="pres">
      <dgm:prSet presAssocID="{606185A8-D403-4B9F-A197-31451E3E0870}" presName="hierFlow" presStyleCnt="0"/>
      <dgm:spPr/>
    </dgm:pt>
    <dgm:pt modelId="{4AB5D48E-6156-4A40-A3F5-96DEC1575527}" type="pres">
      <dgm:prSet presAssocID="{606185A8-D403-4B9F-A197-31451E3E0870}" presName="hierChild1" presStyleCnt="0">
        <dgm:presLayoutVars>
          <dgm:chPref val="1"/>
          <dgm:animOne val="branch"/>
          <dgm:animLvl val="lvl"/>
        </dgm:presLayoutVars>
      </dgm:prSet>
      <dgm:spPr/>
    </dgm:pt>
    <dgm:pt modelId="{D717CFB0-1797-475C-B907-D562722F409A}" type="pres">
      <dgm:prSet presAssocID="{0C82DE5B-0015-4021-A52D-B4DFFED19D5C}" presName="Name14" presStyleCnt="0"/>
      <dgm:spPr/>
    </dgm:pt>
    <dgm:pt modelId="{FD6D8AB7-7C89-498D-8FD2-FDAE06CC018A}" type="pres">
      <dgm:prSet presAssocID="{0C82DE5B-0015-4021-A52D-B4DFFED19D5C}" presName="level1Shape" presStyleLbl="node0" presStyleIdx="0" presStyleCnt="1">
        <dgm:presLayoutVars>
          <dgm:chPref val="3"/>
        </dgm:presLayoutVars>
      </dgm:prSet>
      <dgm:spPr/>
    </dgm:pt>
    <dgm:pt modelId="{4CC0CEC4-B148-4F3F-9A86-FCF79547760B}" type="pres">
      <dgm:prSet presAssocID="{0C82DE5B-0015-4021-A52D-B4DFFED19D5C}" presName="hierChild2" presStyleCnt="0"/>
      <dgm:spPr/>
    </dgm:pt>
    <dgm:pt modelId="{DDBA6B6E-9012-45F9-879A-55B387A89FD2}" type="pres">
      <dgm:prSet presAssocID="{771AA900-20BD-4A0B-BFB9-7C6A6141B68A}" presName="Name19" presStyleLbl="parChTrans1D2" presStyleIdx="0" presStyleCnt="2"/>
      <dgm:spPr/>
    </dgm:pt>
    <dgm:pt modelId="{BE0635AD-59B7-4763-8D72-5AD6EDAC69FE}" type="pres">
      <dgm:prSet presAssocID="{80BD6FBB-D5E0-490B-A11E-3944C19E25A0}" presName="Name21" presStyleCnt="0"/>
      <dgm:spPr/>
    </dgm:pt>
    <dgm:pt modelId="{328EA258-9869-4F7C-83FF-2F4FD3AEB47D}" type="pres">
      <dgm:prSet presAssocID="{80BD6FBB-D5E0-490B-A11E-3944C19E25A0}" presName="level2Shape" presStyleLbl="node2" presStyleIdx="0" presStyleCnt="2"/>
      <dgm:spPr/>
    </dgm:pt>
    <dgm:pt modelId="{6F25774D-32E3-49E8-9CBA-04134E6C4C65}" type="pres">
      <dgm:prSet presAssocID="{80BD6FBB-D5E0-490B-A11E-3944C19E25A0}" presName="hierChild3" presStyleCnt="0"/>
      <dgm:spPr/>
    </dgm:pt>
    <dgm:pt modelId="{2AC0A391-3BBE-4C06-AE2B-997C9DC3C256}" type="pres">
      <dgm:prSet presAssocID="{F2E890FD-5350-48B7-A175-70CEF2C5000A}" presName="Name19" presStyleLbl="parChTrans1D3" presStyleIdx="0" presStyleCnt="4"/>
      <dgm:spPr/>
    </dgm:pt>
    <dgm:pt modelId="{5447CADE-3073-4D64-A770-E29AD794EE4D}" type="pres">
      <dgm:prSet presAssocID="{6F06B605-7C0A-4D9A-8C6D-C7C21A6E3BA0}" presName="Name21" presStyleCnt="0"/>
      <dgm:spPr/>
    </dgm:pt>
    <dgm:pt modelId="{CAF90765-EDA7-4404-ADD0-1E273AF303B2}" type="pres">
      <dgm:prSet presAssocID="{6F06B605-7C0A-4D9A-8C6D-C7C21A6E3BA0}" presName="level2Shape" presStyleLbl="node3" presStyleIdx="0" presStyleCnt="4"/>
      <dgm:spPr/>
    </dgm:pt>
    <dgm:pt modelId="{5E2EEFC1-7720-47F0-A6BA-39119CA06904}" type="pres">
      <dgm:prSet presAssocID="{6F06B605-7C0A-4D9A-8C6D-C7C21A6E3BA0}" presName="hierChild3" presStyleCnt="0"/>
      <dgm:spPr/>
    </dgm:pt>
    <dgm:pt modelId="{C8CA86E4-00D6-4E61-B065-6BEDAC22B9C1}" type="pres">
      <dgm:prSet presAssocID="{F3B5AAFE-76B4-487D-997C-E9C73891FC6B}" presName="Name19" presStyleLbl="parChTrans1D3" presStyleIdx="1" presStyleCnt="4"/>
      <dgm:spPr/>
    </dgm:pt>
    <dgm:pt modelId="{3538184A-FB94-4DD1-B57D-AD397350B3B0}" type="pres">
      <dgm:prSet presAssocID="{CCE0685B-3F58-4909-AAE8-8B52DA7B0734}" presName="Name21" presStyleCnt="0"/>
      <dgm:spPr/>
    </dgm:pt>
    <dgm:pt modelId="{9C2B52BA-D214-4AC2-A716-B7F42B0DDD1C}" type="pres">
      <dgm:prSet presAssocID="{CCE0685B-3F58-4909-AAE8-8B52DA7B0734}" presName="level2Shape" presStyleLbl="node3" presStyleIdx="1" presStyleCnt="4"/>
      <dgm:spPr/>
    </dgm:pt>
    <dgm:pt modelId="{D571CE2B-FF0C-4B34-AF12-3B9277F6970D}" type="pres">
      <dgm:prSet presAssocID="{CCE0685B-3F58-4909-AAE8-8B52DA7B0734}" presName="hierChild3" presStyleCnt="0"/>
      <dgm:spPr/>
    </dgm:pt>
    <dgm:pt modelId="{16FC08E1-0A48-4FAE-8127-B36C0C5AEA96}" type="pres">
      <dgm:prSet presAssocID="{C1307ECD-5067-479E-84CB-78D5040F1B19}" presName="Name19" presStyleLbl="parChTrans1D2" presStyleIdx="1" presStyleCnt="2"/>
      <dgm:spPr/>
    </dgm:pt>
    <dgm:pt modelId="{0FA4A6C0-1833-474E-9058-089642AEE02F}" type="pres">
      <dgm:prSet presAssocID="{946FBC26-1FB8-4887-83B4-39479CBDC6DE}" presName="Name21" presStyleCnt="0"/>
      <dgm:spPr/>
    </dgm:pt>
    <dgm:pt modelId="{F34CEDC3-5B1C-4AD2-896D-B96B0711A192}" type="pres">
      <dgm:prSet presAssocID="{946FBC26-1FB8-4887-83B4-39479CBDC6DE}" presName="level2Shape" presStyleLbl="node2" presStyleIdx="1" presStyleCnt="2"/>
      <dgm:spPr/>
    </dgm:pt>
    <dgm:pt modelId="{51FC94E9-9C62-477F-BEE6-B12237971FC3}" type="pres">
      <dgm:prSet presAssocID="{946FBC26-1FB8-4887-83B4-39479CBDC6DE}" presName="hierChild3" presStyleCnt="0"/>
      <dgm:spPr/>
    </dgm:pt>
    <dgm:pt modelId="{CE392098-D2E8-405E-B22E-57186CD3BE30}" type="pres">
      <dgm:prSet presAssocID="{FBE53381-3576-4B94-8DAA-CD9FBF83DBFA}" presName="Name19" presStyleLbl="parChTrans1D3" presStyleIdx="2" presStyleCnt="4"/>
      <dgm:spPr/>
    </dgm:pt>
    <dgm:pt modelId="{5FF70032-4DA3-404B-ABD2-E30E73BE7D58}" type="pres">
      <dgm:prSet presAssocID="{43EF786B-5BFD-4789-B3B1-967CEA570740}" presName="Name21" presStyleCnt="0"/>
      <dgm:spPr/>
    </dgm:pt>
    <dgm:pt modelId="{97B7253E-3EC9-442A-988F-A2210BB32385}" type="pres">
      <dgm:prSet presAssocID="{43EF786B-5BFD-4789-B3B1-967CEA570740}" presName="level2Shape" presStyleLbl="node3" presStyleIdx="2" presStyleCnt="4"/>
      <dgm:spPr/>
    </dgm:pt>
    <dgm:pt modelId="{B2F5597E-6486-422C-874E-EB533F3C3C4B}" type="pres">
      <dgm:prSet presAssocID="{43EF786B-5BFD-4789-B3B1-967CEA570740}" presName="hierChild3" presStyleCnt="0"/>
      <dgm:spPr/>
    </dgm:pt>
    <dgm:pt modelId="{6F97AF36-51ED-4AEC-95DD-EFA7C7669177}" type="pres">
      <dgm:prSet presAssocID="{EB1A80D0-360C-4642-8AB1-B467CFCD8FF9}" presName="Name19" presStyleLbl="parChTrans1D3" presStyleIdx="3" presStyleCnt="4"/>
      <dgm:spPr/>
    </dgm:pt>
    <dgm:pt modelId="{63F63006-AF9D-4849-9A45-0FFAD68E9F7C}" type="pres">
      <dgm:prSet presAssocID="{9F0FD324-54CF-476B-81EA-1852762D17A6}" presName="Name21" presStyleCnt="0"/>
      <dgm:spPr/>
    </dgm:pt>
    <dgm:pt modelId="{2BC2C2E8-6B01-40AC-A930-A7E03454D832}" type="pres">
      <dgm:prSet presAssocID="{9F0FD324-54CF-476B-81EA-1852762D17A6}" presName="level2Shape" presStyleLbl="node3" presStyleIdx="3" presStyleCnt="4"/>
      <dgm:spPr/>
    </dgm:pt>
    <dgm:pt modelId="{BF16378E-0CAC-4A33-98C2-D98ADAADFBA9}" type="pres">
      <dgm:prSet presAssocID="{9F0FD324-54CF-476B-81EA-1852762D17A6}" presName="hierChild3" presStyleCnt="0"/>
      <dgm:spPr/>
    </dgm:pt>
    <dgm:pt modelId="{C6B2CCD5-D33D-4203-93C4-2BA3E48B0B94}" type="pres">
      <dgm:prSet presAssocID="{606185A8-D403-4B9F-A197-31451E3E0870}" presName="bgShapesFlow" presStyleCnt="0"/>
      <dgm:spPr/>
    </dgm:pt>
  </dgm:ptLst>
  <dgm:cxnLst>
    <dgm:cxn modelId="{02B55006-D7C9-4108-BCDE-7673B0998D43}" type="presOf" srcId="{F3B5AAFE-76B4-487D-997C-E9C73891FC6B}" destId="{C8CA86E4-00D6-4E61-B065-6BEDAC22B9C1}" srcOrd="0" destOrd="0" presId="urn:microsoft.com/office/officeart/2005/8/layout/hierarchy6"/>
    <dgm:cxn modelId="{AFDD2D0A-94E8-40AD-BC4A-D854A31B4D94}" type="presOf" srcId="{FBE53381-3576-4B94-8DAA-CD9FBF83DBFA}" destId="{CE392098-D2E8-405E-B22E-57186CD3BE30}" srcOrd="0" destOrd="0" presId="urn:microsoft.com/office/officeart/2005/8/layout/hierarchy6"/>
    <dgm:cxn modelId="{FBD70131-A846-45C3-9410-2A572E52566F}" type="presOf" srcId="{F2E890FD-5350-48B7-A175-70CEF2C5000A}" destId="{2AC0A391-3BBE-4C06-AE2B-997C9DC3C256}" srcOrd="0" destOrd="0" presId="urn:microsoft.com/office/officeart/2005/8/layout/hierarchy6"/>
    <dgm:cxn modelId="{60833741-B08C-4A34-A8E2-259C8EEA10D8}" type="presOf" srcId="{C1307ECD-5067-479E-84CB-78D5040F1B19}" destId="{16FC08E1-0A48-4FAE-8127-B36C0C5AEA96}" srcOrd="0" destOrd="0" presId="urn:microsoft.com/office/officeart/2005/8/layout/hierarchy6"/>
    <dgm:cxn modelId="{E9E22947-243E-4F75-A471-5BF62E82DE88}" type="presOf" srcId="{606185A8-D403-4B9F-A197-31451E3E0870}" destId="{F236C64C-3678-4889-A190-2FCE06CF6322}" srcOrd="0" destOrd="0" presId="urn:microsoft.com/office/officeart/2005/8/layout/hierarchy6"/>
    <dgm:cxn modelId="{8332884C-CE4B-4F37-9C2A-8567BCE6F391}" srcId="{946FBC26-1FB8-4887-83B4-39479CBDC6DE}" destId="{9F0FD324-54CF-476B-81EA-1852762D17A6}" srcOrd="1" destOrd="0" parTransId="{EB1A80D0-360C-4642-8AB1-B467CFCD8FF9}" sibTransId="{F2A083D6-CBD4-4AF4-A916-830D37CC14BD}"/>
    <dgm:cxn modelId="{365E036D-A0EF-4BFD-9F2F-BE98D349338E}" srcId="{0C82DE5B-0015-4021-A52D-B4DFFED19D5C}" destId="{80BD6FBB-D5E0-490B-A11E-3944C19E25A0}" srcOrd="0" destOrd="0" parTransId="{771AA900-20BD-4A0B-BFB9-7C6A6141B68A}" sibTransId="{951C3E39-2DB4-41B8-9471-ADD9979B8C49}"/>
    <dgm:cxn modelId="{D2579050-A5E2-48B9-9EF1-84BEC5EAC983}" type="presOf" srcId="{CCE0685B-3F58-4909-AAE8-8B52DA7B0734}" destId="{9C2B52BA-D214-4AC2-A716-B7F42B0DDD1C}" srcOrd="0" destOrd="0" presId="urn:microsoft.com/office/officeart/2005/8/layout/hierarchy6"/>
    <dgm:cxn modelId="{120B9A78-0659-496C-90DA-619805D00574}" type="presOf" srcId="{946FBC26-1FB8-4887-83B4-39479CBDC6DE}" destId="{F34CEDC3-5B1C-4AD2-896D-B96B0711A192}" srcOrd="0" destOrd="0" presId="urn:microsoft.com/office/officeart/2005/8/layout/hierarchy6"/>
    <dgm:cxn modelId="{F7AF378D-B4E9-4233-807C-8309AE0AC95B}" srcId="{80BD6FBB-D5E0-490B-A11E-3944C19E25A0}" destId="{6F06B605-7C0A-4D9A-8C6D-C7C21A6E3BA0}" srcOrd="0" destOrd="0" parTransId="{F2E890FD-5350-48B7-A175-70CEF2C5000A}" sibTransId="{A59B1BFD-76E9-41E3-BAD7-DC9902850026}"/>
    <dgm:cxn modelId="{0EB68497-1DCD-4687-BBD1-70321FB3D578}" type="presOf" srcId="{0C82DE5B-0015-4021-A52D-B4DFFED19D5C}" destId="{FD6D8AB7-7C89-498D-8FD2-FDAE06CC018A}" srcOrd="0" destOrd="0" presId="urn:microsoft.com/office/officeart/2005/8/layout/hierarchy6"/>
    <dgm:cxn modelId="{DECE43A6-ABB3-4A73-84B0-0976D8338A91}" type="presOf" srcId="{EB1A80D0-360C-4642-8AB1-B467CFCD8FF9}" destId="{6F97AF36-51ED-4AEC-95DD-EFA7C7669177}" srcOrd="0" destOrd="0" presId="urn:microsoft.com/office/officeart/2005/8/layout/hierarchy6"/>
    <dgm:cxn modelId="{2CE738AD-1F8D-4D91-BF7C-C7E4BFDCE89D}" type="presOf" srcId="{9F0FD324-54CF-476B-81EA-1852762D17A6}" destId="{2BC2C2E8-6B01-40AC-A930-A7E03454D832}" srcOrd="0" destOrd="0" presId="urn:microsoft.com/office/officeart/2005/8/layout/hierarchy6"/>
    <dgm:cxn modelId="{6F3945B2-C45F-43C7-BDE7-22102B308DE8}" srcId="{946FBC26-1FB8-4887-83B4-39479CBDC6DE}" destId="{43EF786B-5BFD-4789-B3B1-967CEA570740}" srcOrd="0" destOrd="0" parTransId="{FBE53381-3576-4B94-8DAA-CD9FBF83DBFA}" sibTransId="{D4EBB68F-9F4A-4D9A-BB2F-B2FE2C76C702}"/>
    <dgm:cxn modelId="{21A680B2-20E4-4010-952B-EB78782F3618}" type="presOf" srcId="{771AA900-20BD-4A0B-BFB9-7C6A6141B68A}" destId="{DDBA6B6E-9012-45F9-879A-55B387A89FD2}" srcOrd="0" destOrd="0" presId="urn:microsoft.com/office/officeart/2005/8/layout/hierarchy6"/>
    <dgm:cxn modelId="{BBFBBBB6-51A0-4CB0-846E-386B6E542A48}" srcId="{0C82DE5B-0015-4021-A52D-B4DFFED19D5C}" destId="{946FBC26-1FB8-4887-83B4-39479CBDC6DE}" srcOrd="1" destOrd="0" parTransId="{C1307ECD-5067-479E-84CB-78D5040F1B19}" sibTransId="{E196E147-1F16-45A1-B618-D32F0111D843}"/>
    <dgm:cxn modelId="{949BC7CC-E1C4-475D-83F0-64F329F98961}" type="presOf" srcId="{6F06B605-7C0A-4D9A-8C6D-C7C21A6E3BA0}" destId="{CAF90765-EDA7-4404-ADD0-1E273AF303B2}" srcOrd="0" destOrd="0" presId="urn:microsoft.com/office/officeart/2005/8/layout/hierarchy6"/>
    <dgm:cxn modelId="{04019ED2-3605-4E7C-A14B-40ABD0EFCC04}" srcId="{606185A8-D403-4B9F-A197-31451E3E0870}" destId="{0C82DE5B-0015-4021-A52D-B4DFFED19D5C}" srcOrd="0" destOrd="0" parTransId="{FD54FEB9-87DB-46D6-89C3-C31E1AFAC826}" sibTransId="{F55155D3-5186-4AA9-9F2D-4FA9BD60CA56}"/>
    <dgm:cxn modelId="{FF34AFD7-6FED-4B71-BAB2-F29DFB2CC459}" type="presOf" srcId="{80BD6FBB-D5E0-490B-A11E-3944C19E25A0}" destId="{328EA258-9869-4F7C-83FF-2F4FD3AEB47D}" srcOrd="0" destOrd="0" presId="urn:microsoft.com/office/officeart/2005/8/layout/hierarchy6"/>
    <dgm:cxn modelId="{C41F84E3-0AB6-4AB2-91F8-8E187F60D8CB}" type="presOf" srcId="{43EF786B-5BFD-4789-B3B1-967CEA570740}" destId="{97B7253E-3EC9-442A-988F-A2210BB32385}" srcOrd="0" destOrd="0" presId="urn:microsoft.com/office/officeart/2005/8/layout/hierarchy6"/>
    <dgm:cxn modelId="{E0826DFD-8F9D-4B2E-A300-7E76181D172D}" srcId="{80BD6FBB-D5E0-490B-A11E-3944C19E25A0}" destId="{CCE0685B-3F58-4909-AAE8-8B52DA7B0734}" srcOrd="1" destOrd="0" parTransId="{F3B5AAFE-76B4-487D-997C-E9C73891FC6B}" sibTransId="{8EE957E5-46D3-4D51-B99B-A5A4C7B7B9C4}"/>
    <dgm:cxn modelId="{5F273F15-03F9-4E27-A47F-94110146AE43}" type="presParOf" srcId="{F236C64C-3678-4889-A190-2FCE06CF6322}" destId="{8330439A-4959-43BB-B1B2-282C1C2B179B}" srcOrd="0" destOrd="0" presId="urn:microsoft.com/office/officeart/2005/8/layout/hierarchy6"/>
    <dgm:cxn modelId="{0E582690-3931-4FEC-853B-046B953E25D1}" type="presParOf" srcId="{8330439A-4959-43BB-B1B2-282C1C2B179B}" destId="{4AB5D48E-6156-4A40-A3F5-96DEC1575527}" srcOrd="0" destOrd="0" presId="urn:microsoft.com/office/officeart/2005/8/layout/hierarchy6"/>
    <dgm:cxn modelId="{83972D80-FD7C-46B6-B29A-BF5B5D13B008}" type="presParOf" srcId="{4AB5D48E-6156-4A40-A3F5-96DEC1575527}" destId="{D717CFB0-1797-475C-B907-D562722F409A}" srcOrd="0" destOrd="0" presId="urn:microsoft.com/office/officeart/2005/8/layout/hierarchy6"/>
    <dgm:cxn modelId="{44718C4A-0069-4632-8CDA-9309A35E1718}" type="presParOf" srcId="{D717CFB0-1797-475C-B907-D562722F409A}" destId="{FD6D8AB7-7C89-498D-8FD2-FDAE06CC018A}" srcOrd="0" destOrd="0" presId="urn:microsoft.com/office/officeart/2005/8/layout/hierarchy6"/>
    <dgm:cxn modelId="{FD2C2280-E57A-4682-92CD-124CDEA67E87}" type="presParOf" srcId="{D717CFB0-1797-475C-B907-D562722F409A}" destId="{4CC0CEC4-B148-4F3F-9A86-FCF79547760B}" srcOrd="1" destOrd="0" presId="urn:microsoft.com/office/officeart/2005/8/layout/hierarchy6"/>
    <dgm:cxn modelId="{4D57A4EF-37F2-41CB-BAB1-8A823FC7FD6C}" type="presParOf" srcId="{4CC0CEC4-B148-4F3F-9A86-FCF79547760B}" destId="{DDBA6B6E-9012-45F9-879A-55B387A89FD2}" srcOrd="0" destOrd="0" presId="urn:microsoft.com/office/officeart/2005/8/layout/hierarchy6"/>
    <dgm:cxn modelId="{18C76FAD-3BF0-4C53-B6CB-7F04941E63FC}" type="presParOf" srcId="{4CC0CEC4-B148-4F3F-9A86-FCF79547760B}" destId="{BE0635AD-59B7-4763-8D72-5AD6EDAC69FE}" srcOrd="1" destOrd="0" presId="urn:microsoft.com/office/officeart/2005/8/layout/hierarchy6"/>
    <dgm:cxn modelId="{929D6F75-618C-4809-9211-145A6CB02B99}" type="presParOf" srcId="{BE0635AD-59B7-4763-8D72-5AD6EDAC69FE}" destId="{328EA258-9869-4F7C-83FF-2F4FD3AEB47D}" srcOrd="0" destOrd="0" presId="urn:microsoft.com/office/officeart/2005/8/layout/hierarchy6"/>
    <dgm:cxn modelId="{A15C9E50-1E4B-4442-B232-2540B3CD31E0}" type="presParOf" srcId="{BE0635AD-59B7-4763-8D72-5AD6EDAC69FE}" destId="{6F25774D-32E3-49E8-9CBA-04134E6C4C65}" srcOrd="1" destOrd="0" presId="urn:microsoft.com/office/officeart/2005/8/layout/hierarchy6"/>
    <dgm:cxn modelId="{FECDEC09-F82B-4906-9C93-B91C91B99F4A}" type="presParOf" srcId="{6F25774D-32E3-49E8-9CBA-04134E6C4C65}" destId="{2AC0A391-3BBE-4C06-AE2B-997C9DC3C256}" srcOrd="0" destOrd="0" presId="urn:microsoft.com/office/officeart/2005/8/layout/hierarchy6"/>
    <dgm:cxn modelId="{5676FCE4-FEF4-40D0-A16B-06F2E72E3193}" type="presParOf" srcId="{6F25774D-32E3-49E8-9CBA-04134E6C4C65}" destId="{5447CADE-3073-4D64-A770-E29AD794EE4D}" srcOrd="1" destOrd="0" presId="urn:microsoft.com/office/officeart/2005/8/layout/hierarchy6"/>
    <dgm:cxn modelId="{686BA50B-5680-4647-9779-01EEB90B6DFC}" type="presParOf" srcId="{5447CADE-3073-4D64-A770-E29AD794EE4D}" destId="{CAF90765-EDA7-4404-ADD0-1E273AF303B2}" srcOrd="0" destOrd="0" presId="urn:microsoft.com/office/officeart/2005/8/layout/hierarchy6"/>
    <dgm:cxn modelId="{E6E2C324-547A-4F60-ABF8-87A327D0ADE2}" type="presParOf" srcId="{5447CADE-3073-4D64-A770-E29AD794EE4D}" destId="{5E2EEFC1-7720-47F0-A6BA-39119CA06904}" srcOrd="1" destOrd="0" presId="urn:microsoft.com/office/officeart/2005/8/layout/hierarchy6"/>
    <dgm:cxn modelId="{CC2F9E5F-6C50-4090-B6D3-293EF4D75AE7}" type="presParOf" srcId="{6F25774D-32E3-49E8-9CBA-04134E6C4C65}" destId="{C8CA86E4-00D6-4E61-B065-6BEDAC22B9C1}" srcOrd="2" destOrd="0" presId="urn:microsoft.com/office/officeart/2005/8/layout/hierarchy6"/>
    <dgm:cxn modelId="{2282E365-85EE-4A64-BF1F-597F699DABD7}" type="presParOf" srcId="{6F25774D-32E3-49E8-9CBA-04134E6C4C65}" destId="{3538184A-FB94-4DD1-B57D-AD397350B3B0}" srcOrd="3" destOrd="0" presId="urn:microsoft.com/office/officeart/2005/8/layout/hierarchy6"/>
    <dgm:cxn modelId="{CE030B40-12AA-445A-9D28-4FE05C4C3004}" type="presParOf" srcId="{3538184A-FB94-4DD1-B57D-AD397350B3B0}" destId="{9C2B52BA-D214-4AC2-A716-B7F42B0DDD1C}" srcOrd="0" destOrd="0" presId="urn:microsoft.com/office/officeart/2005/8/layout/hierarchy6"/>
    <dgm:cxn modelId="{6A9A0C82-F130-4BBA-B9C8-C65EC3FE3365}" type="presParOf" srcId="{3538184A-FB94-4DD1-B57D-AD397350B3B0}" destId="{D571CE2B-FF0C-4B34-AF12-3B9277F6970D}" srcOrd="1" destOrd="0" presId="urn:microsoft.com/office/officeart/2005/8/layout/hierarchy6"/>
    <dgm:cxn modelId="{3B46DC72-F146-42C6-BBD0-68B14E7E1877}" type="presParOf" srcId="{4CC0CEC4-B148-4F3F-9A86-FCF79547760B}" destId="{16FC08E1-0A48-4FAE-8127-B36C0C5AEA96}" srcOrd="2" destOrd="0" presId="urn:microsoft.com/office/officeart/2005/8/layout/hierarchy6"/>
    <dgm:cxn modelId="{D7DC3BDD-39ED-40C7-9692-A119FB1C5B74}" type="presParOf" srcId="{4CC0CEC4-B148-4F3F-9A86-FCF79547760B}" destId="{0FA4A6C0-1833-474E-9058-089642AEE02F}" srcOrd="3" destOrd="0" presId="urn:microsoft.com/office/officeart/2005/8/layout/hierarchy6"/>
    <dgm:cxn modelId="{EA8409A2-EDD8-4163-8761-D8E3595A1917}" type="presParOf" srcId="{0FA4A6C0-1833-474E-9058-089642AEE02F}" destId="{F34CEDC3-5B1C-4AD2-896D-B96B0711A192}" srcOrd="0" destOrd="0" presId="urn:microsoft.com/office/officeart/2005/8/layout/hierarchy6"/>
    <dgm:cxn modelId="{D1824C68-8CC8-4382-9EC0-A3848214D711}" type="presParOf" srcId="{0FA4A6C0-1833-474E-9058-089642AEE02F}" destId="{51FC94E9-9C62-477F-BEE6-B12237971FC3}" srcOrd="1" destOrd="0" presId="urn:microsoft.com/office/officeart/2005/8/layout/hierarchy6"/>
    <dgm:cxn modelId="{CA224297-0646-4818-A4EE-545D5011688E}" type="presParOf" srcId="{51FC94E9-9C62-477F-BEE6-B12237971FC3}" destId="{CE392098-D2E8-405E-B22E-57186CD3BE30}" srcOrd="0" destOrd="0" presId="urn:microsoft.com/office/officeart/2005/8/layout/hierarchy6"/>
    <dgm:cxn modelId="{C5F3FF40-0804-4121-9AAD-13C49341171E}" type="presParOf" srcId="{51FC94E9-9C62-477F-BEE6-B12237971FC3}" destId="{5FF70032-4DA3-404B-ABD2-E30E73BE7D58}" srcOrd="1" destOrd="0" presId="urn:microsoft.com/office/officeart/2005/8/layout/hierarchy6"/>
    <dgm:cxn modelId="{9A63E581-1360-4B0C-BFC8-6E5E52BE661B}" type="presParOf" srcId="{5FF70032-4DA3-404B-ABD2-E30E73BE7D58}" destId="{97B7253E-3EC9-442A-988F-A2210BB32385}" srcOrd="0" destOrd="0" presId="urn:microsoft.com/office/officeart/2005/8/layout/hierarchy6"/>
    <dgm:cxn modelId="{39EA6BFD-80AB-491F-B635-CFFFFC46D24E}" type="presParOf" srcId="{5FF70032-4DA3-404B-ABD2-E30E73BE7D58}" destId="{B2F5597E-6486-422C-874E-EB533F3C3C4B}" srcOrd="1" destOrd="0" presId="urn:microsoft.com/office/officeart/2005/8/layout/hierarchy6"/>
    <dgm:cxn modelId="{6102FBEB-934E-44D6-BC5F-966089387E22}" type="presParOf" srcId="{51FC94E9-9C62-477F-BEE6-B12237971FC3}" destId="{6F97AF36-51ED-4AEC-95DD-EFA7C7669177}" srcOrd="2" destOrd="0" presId="urn:microsoft.com/office/officeart/2005/8/layout/hierarchy6"/>
    <dgm:cxn modelId="{4A6BEB6E-A0C3-49FA-BE54-EA258ECE7E47}" type="presParOf" srcId="{51FC94E9-9C62-477F-BEE6-B12237971FC3}" destId="{63F63006-AF9D-4849-9A45-0FFAD68E9F7C}" srcOrd="3" destOrd="0" presId="urn:microsoft.com/office/officeart/2005/8/layout/hierarchy6"/>
    <dgm:cxn modelId="{5A0237A8-D2B4-4CA7-84ED-F91125627F63}" type="presParOf" srcId="{63F63006-AF9D-4849-9A45-0FFAD68E9F7C}" destId="{2BC2C2E8-6B01-40AC-A930-A7E03454D832}" srcOrd="0" destOrd="0" presId="urn:microsoft.com/office/officeart/2005/8/layout/hierarchy6"/>
    <dgm:cxn modelId="{1E35A325-AD06-4A65-9838-D28B0E2F96D5}" type="presParOf" srcId="{63F63006-AF9D-4849-9A45-0FFAD68E9F7C}" destId="{BF16378E-0CAC-4A33-98C2-D98ADAADFBA9}" srcOrd="1" destOrd="0" presId="urn:microsoft.com/office/officeart/2005/8/layout/hierarchy6"/>
    <dgm:cxn modelId="{180D54CD-441C-41D5-A0A3-F27B8B86B382}" type="presParOf" srcId="{F236C64C-3678-4889-A190-2FCE06CF6322}" destId="{C6B2CCD5-D33D-4203-93C4-2BA3E48B0B94}"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D8AB7-7C89-498D-8FD2-FDAE06CC018A}">
      <dsp:nvSpPr>
        <dsp:cNvPr id="0" name=""/>
        <dsp:cNvSpPr/>
      </dsp:nvSpPr>
      <dsp:spPr>
        <a:xfrm>
          <a:off x="2149853" y="224690"/>
          <a:ext cx="1100967" cy="733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Grant (Project in PeopleSoft)</a:t>
          </a:r>
        </a:p>
      </dsp:txBody>
      <dsp:txXfrm>
        <a:off x="2171350" y="246187"/>
        <a:ext cx="1057973" cy="690984"/>
      </dsp:txXfrm>
    </dsp:sp>
    <dsp:sp modelId="{DDBA6B6E-9012-45F9-879A-55B387A89FD2}">
      <dsp:nvSpPr>
        <dsp:cNvPr id="0" name=""/>
        <dsp:cNvSpPr/>
      </dsp:nvSpPr>
      <dsp:spPr>
        <a:xfrm>
          <a:off x="1269079" y="958669"/>
          <a:ext cx="1431257" cy="293591"/>
        </a:xfrm>
        <a:custGeom>
          <a:avLst/>
          <a:gdLst/>
          <a:ahLst/>
          <a:cxnLst/>
          <a:rect l="0" t="0" r="0" b="0"/>
          <a:pathLst>
            <a:path>
              <a:moveTo>
                <a:pt x="1431257" y="0"/>
              </a:moveTo>
              <a:lnTo>
                <a:pt x="1431257" y="146795"/>
              </a:lnTo>
              <a:lnTo>
                <a:pt x="0" y="146795"/>
              </a:lnTo>
              <a:lnTo>
                <a:pt x="0" y="2935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8EA258-9869-4F7C-83FF-2F4FD3AEB47D}">
      <dsp:nvSpPr>
        <dsp:cNvPr id="0" name=""/>
        <dsp:cNvSpPr/>
      </dsp:nvSpPr>
      <dsp:spPr>
        <a:xfrm>
          <a:off x="718595" y="1252260"/>
          <a:ext cx="1100967" cy="733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Cost Center for Indirects</a:t>
          </a:r>
        </a:p>
      </dsp:txBody>
      <dsp:txXfrm>
        <a:off x="740092" y="1273757"/>
        <a:ext cx="1057973" cy="690984"/>
      </dsp:txXfrm>
    </dsp:sp>
    <dsp:sp modelId="{2AC0A391-3BBE-4C06-AE2B-997C9DC3C256}">
      <dsp:nvSpPr>
        <dsp:cNvPr id="0" name=""/>
        <dsp:cNvSpPr/>
      </dsp:nvSpPr>
      <dsp:spPr>
        <a:xfrm>
          <a:off x="553450" y="1986239"/>
          <a:ext cx="715628" cy="293591"/>
        </a:xfrm>
        <a:custGeom>
          <a:avLst/>
          <a:gdLst/>
          <a:ahLst/>
          <a:cxnLst/>
          <a:rect l="0" t="0" r="0" b="0"/>
          <a:pathLst>
            <a:path>
              <a:moveTo>
                <a:pt x="715628" y="0"/>
              </a:moveTo>
              <a:lnTo>
                <a:pt x="715628" y="146795"/>
              </a:lnTo>
              <a:lnTo>
                <a:pt x="0" y="146795"/>
              </a:lnTo>
              <a:lnTo>
                <a:pt x="0" y="293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F90765-EDA7-4404-ADD0-1E273AF303B2}">
      <dsp:nvSpPr>
        <dsp:cNvPr id="0" name=""/>
        <dsp:cNvSpPr/>
      </dsp:nvSpPr>
      <dsp:spPr>
        <a:xfrm>
          <a:off x="2966" y="2279830"/>
          <a:ext cx="1100967" cy="733978"/>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41-Fund - Units Administered via NIU Policies</a:t>
          </a:r>
        </a:p>
      </dsp:txBody>
      <dsp:txXfrm>
        <a:off x="24463" y="2301327"/>
        <a:ext cx="1057973" cy="690984"/>
      </dsp:txXfrm>
    </dsp:sp>
    <dsp:sp modelId="{C8CA86E4-00D6-4E61-B065-6BEDAC22B9C1}">
      <dsp:nvSpPr>
        <dsp:cNvPr id="0" name=""/>
        <dsp:cNvSpPr/>
      </dsp:nvSpPr>
      <dsp:spPr>
        <a:xfrm>
          <a:off x="1269079" y="1986239"/>
          <a:ext cx="715628" cy="293591"/>
        </a:xfrm>
        <a:custGeom>
          <a:avLst/>
          <a:gdLst/>
          <a:ahLst/>
          <a:cxnLst/>
          <a:rect l="0" t="0" r="0" b="0"/>
          <a:pathLst>
            <a:path>
              <a:moveTo>
                <a:pt x="0" y="0"/>
              </a:moveTo>
              <a:lnTo>
                <a:pt x="0" y="146795"/>
              </a:lnTo>
              <a:lnTo>
                <a:pt x="715628" y="146795"/>
              </a:lnTo>
              <a:lnTo>
                <a:pt x="715628" y="293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2B52BA-D214-4AC2-A716-B7F42B0DDD1C}">
      <dsp:nvSpPr>
        <dsp:cNvPr id="0" name=""/>
        <dsp:cNvSpPr/>
      </dsp:nvSpPr>
      <dsp:spPr>
        <a:xfrm>
          <a:off x="1434224" y="2279830"/>
          <a:ext cx="1100967" cy="733978"/>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Fund Source: Reimbursement through SPA</a:t>
          </a:r>
        </a:p>
      </dsp:txBody>
      <dsp:txXfrm>
        <a:off x="1455721" y="2301327"/>
        <a:ext cx="1057973" cy="690984"/>
      </dsp:txXfrm>
    </dsp:sp>
    <dsp:sp modelId="{16FC08E1-0A48-4FAE-8127-B36C0C5AEA96}">
      <dsp:nvSpPr>
        <dsp:cNvPr id="0" name=""/>
        <dsp:cNvSpPr/>
      </dsp:nvSpPr>
      <dsp:spPr>
        <a:xfrm>
          <a:off x="2700337" y="958669"/>
          <a:ext cx="1431257" cy="293591"/>
        </a:xfrm>
        <a:custGeom>
          <a:avLst/>
          <a:gdLst/>
          <a:ahLst/>
          <a:cxnLst/>
          <a:rect l="0" t="0" r="0" b="0"/>
          <a:pathLst>
            <a:path>
              <a:moveTo>
                <a:pt x="0" y="0"/>
              </a:moveTo>
              <a:lnTo>
                <a:pt x="0" y="146795"/>
              </a:lnTo>
              <a:lnTo>
                <a:pt x="1431257" y="146795"/>
              </a:lnTo>
              <a:lnTo>
                <a:pt x="1431257" y="2935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4CEDC3-5B1C-4AD2-896D-B96B0711A192}">
      <dsp:nvSpPr>
        <dsp:cNvPr id="0" name=""/>
        <dsp:cNvSpPr/>
      </dsp:nvSpPr>
      <dsp:spPr>
        <a:xfrm>
          <a:off x="3581111" y="1252260"/>
          <a:ext cx="1100967" cy="7339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Cost Center for Projects in PS (Grant-Holding)</a:t>
          </a:r>
        </a:p>
      </dsp:txBody>
      <dsp:txXfrm>
        <a:off x="3602608" y="1273757"/>
        <a:ext cx="1057973" cy="690984"/>
      </dsp:txXfrm>
    </dsp:sp>
    <dsp:sp modelId="{CE392098-D2E8-405E-B22E-57186CD3BE30}">
      <dsp:nvSpPr>
        <dsp:cNvPr id="0" name=""/>
        <dsp:cNvSpPr/>
      </dsp:nvSpPr>
      <dsp:spPr>
        <a:xfrm>
          <a:off x="3415966" y="1986239"/>
          <a:ext cx="715628" cy="293591"/>
        </a:xfrm>
        <a:custGeom>
          <a:avLst/>
          <a:gdLst/>
          <a:ahLst/>
          <a:cxnLst/>
          <a:rect l="0" t="0" r="0" b="0"/>
          <a:pathLst>
            <a:path>
              <a:moveTo>
                <a:pt x="715628" y="0"/>
              </a:moveTo>
              <a:lnTo>
                <a:pt x="715628" y="146795"/>
              </a:lnTo>
              <a:lnTo>
                <a:pt x="0" y="146795"/>
              </a:lnTo>
              <a:lnTo>
                <a:pt x="0" y="293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B7253E-3EC9-442A-988F-A2210BB32385}">
      <dsp:nvSpPr>
        <dsp:cNvPr id="0" name=""/>
        <dsp:cNvSpPr/>
      </dsp:nvSpPr>
      <dsp:spPr>
        <a:xfrm>
          <a:off x="2865482" y="2279830"/>
          <a:ext cx="1100967" cy="733978"/>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44-Fund - SPA Administers via Grant Rules</a:t>
          </a:r>
        </a:p>
      </dsp:txBody>
      <dsp:txXfrm>
        <a:off x="2886979" y="2301327"/>
        <a:ext cx="1057973" cy="690984"/>
      </dsp:txXfrm>
    </dsp:sp>
    <dsp:sp modelId="{6F97AF36-51ED-4AEC-95DD-EFA7C7669177}">
      <dsp:nvSpPr>
        <dsp:cNvPr id="0" name=""/>
        <dsp:cNvSpPr/>
      </dsp:nvSpPr>
      <dsp:spPr>
        <a:xfrm>
          <a:off x="4131595" y="1986239"/>
          <a:ext cx="715628" cy="293591"/>
        </a:xfrm>
        <a:custGeom>
          <a:avLst/>
          <a:gdLst/>
          <a:ahLst/>
          <a:cxnLst/>
          <a:rect l="0" t="0" r="0" b="0"/>
          <a:pathLst>
            <a:path>
              <a:moveTo>
                <a:pt x="0" y="0"/>
              </a:moveTo>
              <a:lnTo>
                <a:pt x="0" y="146795"/>
              </a:lnTo>
              <a:lnTo>
                <a:pt x="715628" y="146795"/>
              </a:lnTo>
              <a:lnTo>
                <a:pt x="715628" y="293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2C2E8-6B01-40AC-A930-A7E03454D832}">
      <dsp:nvSpPr>
        <dsp:cNvPr id="0" name=""/>
        <dsp:cNvSpPr/>
      </dsp:nvSpPr>
      <dsp:spPr>
        <a:xfrm>
          <a:off x="4296740" y="2279830"/>
          <a:ext cx="1100967" cy="733978"/>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Fund Source: Project in PS = Grant</a:t>
          </a:r>
        </a:p>
      </dsp:txBody>
      <dsp:txXfrm>
        <a:off x="4318237" y="2301327"/>
        <a:ext cx="1057973" cy="6909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Groebel</dc:creator>
  <cp:keywords/>
  <dc:description/>
  <cp:lastModifiedBy>Stefan Groebel</cp:lastModifiedBy>
  <cp:revision>13</cp:revision>
  <dcterms:created xsi:type="dcterms:W3CDTF">2020-06-22T13:42:00Z</dcterms:created>
  <dcterms:modified xsi:type="dcterms:W3CDTF">2020-09-22T16:22:00Z</dcterms:modified>
</cp:coreProperties>
</file>