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4FB6" w14:textId="77777777" w:rsidR="00113D26" w:rsidRPr="00F11449" w:rsidRDefault="00B41AD5" w:rsidP="003E7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X-ray Diffraction</w:t>
      </w:r>
    </w:p>
    <w:p w14:paraId="3C24C2B3" w14:textId="77777777" w:rsidR="003E7C2E" w:rsidRDefault="003E7C2E" w:rsidP="003E7C2E"/>
    <w:p w14:paraId="694E0EBD" w14:textId="77777777" w:rsidR="003E7C2E" w:rsidRDefault="003E7C2E" w:rsidP="00323659">
      <w:r>
        <w:t xml:space="preserve">(1)  </w:t>
      </w:r>
      <w:r w:rsidR="00217F70">
        <w:t>Make plo</w:t>
      </w:r>
      <w:r w:rsidR="00B41AD5">
        <w:t>t of intensity vs. angle for your NaCl x-ray diffraction measurement</w:t>
      </w:r>
      <w:r w:rsidR="00217F70">
        <w:t>.</w:t>
      </w:r>
    </w:p>
    <w:p w14:paraId="72984DF6" w14:textId="77777777" w:rsidR="00323659" w:rsidRDefault="00323659" w:rsidP="003E7C2E"/>
    <w:p w14:paraId="57F3C662" w14:textId="77777777" w:rsidR="003E7C2E" w:rsidRDefault="003E7C2E" w:rsidP="003E7C2E">
      <w:r>
        <w:t xml:space="preserve">(2) </w:t>
      </w:r>
      <w:r w:rsidR="00B41AD5">
        <w:t>Fit your x-ray diffraction peaks using Gaussians:</w:t>
      </w:r>
    </w:p>
    <w:p w14:paraId="3E0E8CB8" w14:textId="77777777" w:rsidR="00B41AD5" w:rsidRDefault="00B41AD5" w:rsidP="003E7C2E"/>
    <w:p w14:paraId="65CB3A8B" w14:textId="304CE500" w:rsidR="007A66E0" w:rsidRDefault="00B41AD5" w:rsidP="003E7C2E">
      <w:r>
        <w:tab/>
      </w:r>
      <w:r w:rsidR="003412D4" w:rsidRPr="0027472A">
        <w:rPr>
          <w:position w:val="-36"/>
        </w:rPr>
        <w:object w:dxaOrig="4420" w:dyaOrig="880" w14:anchorId="2FF80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20.75pt;height:43.9pt" o:ole="">
            <v:imagedata r:id="rId4" o:title=""/>
          </v:shape>
          <o:OLEObject Type="Embed" ProgID="Equation.DSMT4" ShapeID="_x0000_i1038" DrawAspect="Content" ObjectID="_1680560223" r:id="rId5"/>
        </w:object>
      </w:r>
    </w:p>
    <w:p w14:paraId="4091D265" w14:textId="00900643" w:rsidR="00B41AD5" w:rsidRDefault="00B41AD5" w:rsidP="003E7C2E">
      <w:r>
        <w:t xml:space="preserve">where the </w:t>
      </w:r>
      <w:r w:rsidR="003412D4">
        <w:t>first</w:t>
      </w:r>
      <w:r>
        <w:t xml:space="preserve"> </w:t>
      </w:r>
      <w:r w:rsidR="003412D4">
        <w:t>2</w:t>
      </w:r>
      <w:r>
        <w:t xml:space="preserve"> terms </w:t>
      </w:r>
      <w:r w:rsidR="003412D4">
        <w:t>represent a function that</w:t>
      </w:r>
      <w:r>
        <w:t xml:space="preserve"> fit</w:t>
      </w:r>
      <w:r w:rsidR="003412D4">
        <w:t>s</w:t>
      </w:r>
      <w:r>
        <w:t xml:space="preserve"> the background, </w:t>
      </w:r>
      <w:r w:rsidRPr="0027472A">
        <w:rPr>
          <w:position w:val="-14"/>
        </w:rPr>
        <w:object w:dxaOrig="340" w:dyaOrig="440" w14:anchorId="589F7F09">
          <v:shape id="_x0000_i1026" type="#_x0000_t75" style="width:17.05pt;height:22.1pt" o:ole="">
            <v:imagedata r:id="rId6" o:title=""/>
          </v:shape>
          <o:OLEObject Type="Embed" ProgID="Equation.DSMT4" ShapeID="_x0000_i1026" DrawAspect="Content" ObjectID="_1680560224" r:id="rId7"/>
        </w:object>
      </w:r>
      <w:r>
        <w:t xml:space="preserve"> is the amplitude, </w:t>
      </w:r>
      <w:r w:rsidRPr="0027472A">
        <w:rPr>
          <w:position w:val="-12"/>
        </w:rPr>
        <w:object w:dxaOrig="240" w:dyaOrig="380" w14:anchorId="79D96F5B">
          <v:shape id="_x0000_i1027" type="#_x0000_t75" style="width:11.7pt;height:18.95pt" o:ole="">
            <v:imagedata r:id="rId8" o:title=""/>
          </v:shape>
          <o:OLEObject Type="Embed" ProgID="Equation.DSMT4" ShapeID="_x0000_i1027" DrawAspect="Content" ObjectID="_1680560225" r:id="rId9"/>
        </w:object>
      </w:r>
      <w:r>
        <w:t xml:space="preserve"> is the angular position, and </w:t>
      </w:r>
      <w:r w:rsidRPr="0027472A">
        <w:rPr>
          <w:position w:val="-12"/>
        </w:rPr>
        <w:object w:dxaOrig="300" w:dyaOrig="380" w14:anchorId="2591F643">
          <v:shape id="_x0000_i1028" type="#_x0000_t75" style="width:15.15pt;height:18.95pt" o:ole="">
            <v:imagedata r:id="rId10" o:title=""/>
          </v:shape>
          <o:OLEObject Type="Embed" ProgID="Equation.DSMT4" ShapeID="_x0000_i1028" DrawAspect="Content" ObjectID="_1680560226" r:id="rId11"/>
        </w:object>
      </w:r>
      <w:r>
        <w:t xml:space="preserve"> is the half-width of the Gaussian.  Just fit six peaks</w:t>
      </w:r>
      <w:r w:rsidR="00D04D39">
        <w:t xml:space="preserve"> (thus this will be a 21 parameter fit).</w:t>
      </w:r>
      <w:r w:rsidR="003412D4">
        <w:t xml:space="preserve">  You could reduce this to a 16 parameter fit if you were to explicitly write the relation for </w:t>
      </w:r>
      <w:r w:rsidR="003412D4" w:rsidRPr="0027472A">
        <w:rPr>
          <w:position w:val="-12"/>
        </w:rPr>
        <w:object w:dxaOrig="240" w:dyaOrig="380" w14:anchorId="54E1C654">
          <v:shape id="_x0000_i1039" type="#_x0000_t75" style="width:11.7pt;height:18.95pt" o:ole="">
            <v:imagedata r:id="rId8" o:title=""/>
          </v:shape>
          <o:OLEObject Type="Embed" ProgID="Equation.DSMT4" ShapeID="_x0000_i1039" DrawAspect="Content" ObjectID="_1680560227" r:id="rId12"/>
        </w:object>
      </w:r>
      <w:r w:rsidR="003412D4">
        <w:t xml:space="preserve"> in terms of the single parameter </w:t>
      </w:r>
      <w:r w:rsidR="003412D4" w:rsidRPr="0027472A">
        <w:rPr>
          <w:position w:val="-12"/>
        </w:rPr>
        <w:object w:dxaOrig="300" w:dyaOrig="380" w14:anchorId="52567E8C">
          <v:shape id="_x0000_i1040" type="#_x0000_t75" style="width:15.15pt;height:18.95pt" o:ole="">
            <v:imagedata r:id="rId13" o:title=""/>
          </v:shape>
          <o:OLEObject Type="Embed" ProgID="Equation.DSMT4" ShapeID="_x0000_i1040" DrawAspect="Content" ObjectID="_1680560228" r:id="rId14"/>
        </w:object>
      </w:r>
      <w:r w:rsidR="003412D4">
        <w:t xml:space="preserve">, </w:t>
      </w:r>
      <w:r w:rsidR="000320A5">
        <w:t>but it would be advisable to divide your spectra into 3 groups of 2 pairs of diffraction peaks to succeed in fitting the data.</w:t>
      </w:r>
    </w:p>
    <w:p w14:paraId="354135BF" w14:textId="77777777" w:rsidR="00D04D39" w:rsidRDefault="00D04D39" w:rsidP="003E7C2E"/>
    <w:p w14:paraId="21B7BE0D" w14:textId="77777777" w:rsidR="00D04D39" w:rsidRDefault="00D04D39" w:rsidP="003E7C2E">
      <w:r>
        <w:t xml:space="preserve">Note:  </w:t>
      </w:r>
      <w:r w:rsidRPr="0027472A">
        <w:rPr>
          <w:position w:val="-12"/>
        </w:rPr>
        <w:object w:dxaOrig="240" w:dyaOrig="380" w14:anchorId="6BA13A16">
          <v:shape id="_x0000_i1029" type="#_x0000_t75" style="width:11.7pt;height:18.95pt" o:ole="">
            <v:imagedata r:id="rId8" o:title=""/>
          </v:shape>
          <o:OLEObject Type="Embed" ProgID="Equation.DSMT4" ShapeID="_x0000_i1029" DrawAspect="Content" ObjectID="_1680560229" r:id="rId15"/>
        </w:object>
      </w:r>
      <w:r>
        <w:t xml:space="preserve"> can be determined through the Bragg relation:  </w:t>
      </w:r>
    </w:p>
    <w:p w14:paraId="2102AE26" w14:textId="77777777" w:rsidR="00D04D39" w:rsidRDefault="00D04D39" w:rsidP="003E7C2E">
      <w:r w:rsidRPr="0027472A">
        <w:rPr>
          <w:position w:val="-34"/>
        </w:rPr>
        <w:object w:dxaOrig="1660" w:dyaOrig="780" w14:anchorId="233E3E5A">
          <v:shape id="_x0000_i1030" type="#_x0000_t75" style="width:82.75pt;height:39.15pt" o:ole="">
            <v:imagedata r:id="rId16" o:title=""/>
          </v:shape>
          <o:OLEObject Type="Embed" ProgID="Equation.DSMT4" ShapeID="_x0000_i1030" DrawAspect="Content" ObjectID="_1680560230" r:id="rId17"/>
        </w:object>
      </w:r>
      <w:r>
        <w:tab/>
        <w:t xml:space="preserve">where </w:t>
      </w:r>
      <w:r w:rsidRPr="0027472A">
        <w:rPr>
          <w:position w:val="-36"/>
        </w:rPr>
        <w:object w:dxaOrig="2280" w:dyaOrig="800" w14:anchorId="25EACCF3">
          <v:shape id="_x0000_i1031" type="#_x0000_t75" style="width:114pt;height:39.8pt" o:ole="">
            <v:imagedata r:id="rId18" o:title=""/>
          </v:shape>
          <o:OLEObject Type="Embed" ProgID="Equation.DSMT4" ShapeID="_x0000_i1031" DrawAspect="Content" ObjectID="_1680560231" r:id="rId19"/>
        </w:object>
      </w:r>
      <w:r>
        <w:t xml:space="preserve"> is the lattice spacing for cubic crystals.</w:t>
      </w:r>
    </w:p>
    <w:p w14:paraId="7EDFAED5" w14:textId="77777777" w:rsidR="00D04D39" w:rsidRDefault="00934944" w:rsidP="003E7C2E">
      <w:r>
        <w:t xml:space="preserve">The value </w:t>
      </w:r>
      <w:r w:rsidRPr="0027472A">
        <w:rPr>
          <w:position w:val="-12"/>
        </w:rPr>
        <w:object w:dxaOrig="300" w:dyaOrig="380" w14:anchorId="3BC56057">
          <v:shape id="_x0000_i1032" type="#_x0000_t75" style="width:15.15pt;height:18.95pt" o:ole="">
            <v:imagedata r:id="rId20" o:title=""/>
          </v:shape>
          <o:OLEObject Type="Embed" ProgID="Equation.DSMT4" ShapeID="_x0000_i1032" DrawAspect="Content" ObjectID="_1680560232" r:id="rId21"/>
        </w:object>
      </w:r>
      <w:r>
        <w:t xml:space="preserve"> is the lattice constant.</w:t>
      </w:r>
    </w:p>
    <w:p w14:paraId="66432912" w14:textId="77777777" w:rsidR="00D04D39" w:rsidRDefault="00D04D39" w:rsidP="003E7C2E">
      <w:r w:rsidRPr="0027472A">
        <w:rPr>
          <w:position w:val="-12"/>
        </w:rPr>
        <w:object w:dxaOrig="2280" w:dyaOrig="360" w14:anchorId="1E0DD02F">
          <v:shape id="_x0000_i1033" type="#_x0000_t75" style="width:114pt;height:18.3pt" o:ole="">
            <v:imagedata r:id="rId22" o:title=""/>
          </v:shape>
          <o:OLEObject Type="Embed" ProgID="Equation.DSMT4" ShapeID="_x0000_i1033" DrawAspect="Content" ObjectID="_1680560233" r:id="rId23"/>
        </w:object>
      </w:r>
      <w:r>
        <w:t xml:space="preserve">   (plank's constant multiplied by the speed of light)</w:t>
      </w:r>
    </w:p>
    <w:p w14:paraId="398B95F2" w14:textId="77777777" w:rsidR="00D04D39" w:rsidRDefault="00F32A54" w:rsidP="003E7C2E">
      <w:r w:rsidRPr="0027472A">
        <w:rPr>
          <w:position w:val="-12"/>
        </w:rPr>
        <w:object w:dxaOrig="820" w:dyaOrig="360" w14:anchorId="12F8681B">
          <v:shape id="_x0000_i1034" type="#_x0000_t75" style="width:40.75pt;height:18.3pt" o:ole="">
            <v:imagedata r:id="rId24" o:title=""/>
          </v:shape>
          <o:OLEObject Type="Embed" ProgID="Equation.DSMT4" ShapeID="_x0000_i1034" DrawAspect="Content" ObjectID="_1680560234" r:id="rId25"/>
        </w:object>
      </w:r>
      <w:r>
        <w:t xml:space="preserve"> are the Millar indices for the crystal planes giving rise to diffraction.</w:t>
      </w:r>
    </w:p>
    <w:tbl>
      <w:tblPr>
        <w:tblW w:w="4560" w:type="dxa"/>
        <w:tblLook w:val="04A0" w:firstRow="1" w:lastRow="0" w:firstColumn="1" w:lastColumn="0" w:noHBand="0" w:noVBand="1"/>
      </w:tblPr>
      <w:tblGrid>
        <w:gridCol w:w="2220"/>
        <w:gridCol w:w="2340"/>
      </w:tblGrid>
      <w:tr w:rsidR="00C84493" w:rsidRPr="00C84493" w14:paraId="2EE61D72" w14:textId="77777777" w:rsidTr="00C84493">
        <w:trPr>
          <w:trHeight w:val="315"/>
        </w:trPr>
        <w:tc>
          <w:tcPr>
            <w:tcW w:w="2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B0428CD" w14:textId="77777777" w:rsidR="00C84493" w:rsidRPr="00C84493" w:rsidRDefault="00C84493" w:rsidP="00C8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449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Bravais Lattice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99E09AE" w14:textId="77777777" w:rsidR="00C84493" w:rsidRPr="00C84493" w:rsidRDefault="00C84493" w:rsidP="00C8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449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Allowed Reflections</w:t>
            </w:r>
          </w:p>
        </w:tc>
      </w:tr>
      <w:tr w:rsidR="00C84493" w:rsidRPr="00C84493" w14:paraId="69833617" w14:textId="77777777" w:rsidTr="00C84493">
        <w:trPr>
          <w:trHeight w:val="300"/>
        </w:trPr>
        <w:tc>
          <w:tcPr>
            <w:tcW w:w="22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71F5" w14:textId="77777777" w:rsidR="00C84493" w:rsidRPr="00C84493" w:rsidRDefault="00C84493" w:rsidP="00C8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449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Primitive Cubic</w:t>
            </w:r>
          </w:p>
        </w:tc>
        <w:tc>
          <w:tcPr>
            <w:tcW w:w="234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B226" w14:textId="77777777" w:rsidR="00C84493" w:rsidRPr="00C84493" w:rsidRDefault="00C84493" w:rsidP="00C8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449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Any </w:t>
            </w:r>
            <w:proofErr w:type="spellStart"/>
            <w:r w:rsidRPr="00C8449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h,k,l</w:t>
            </w:r>
            <w:proofErr w:type="spellEnd"/>
          </w:p>
        </w:tc>
      </w:tr>
      <w:tr w:rsidR="00C84493" w:rsidRPr="00C84493" w14:paraId="6E6F1109" w14:textId="77777777" w:rsidTr="00C84493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0BD6" w14:textId="77777777" w:rsidR="00C84493" w:rsidRPr="00C84493" w:rsidRDefault="00C84493" w:rsidP="00C8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449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Body Centered Cubic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F7C4" w14:textId="77777777" w:rsidR="00C84493" w:rsidRPr="00C84493" w:rsidRDefault="00C84493" w:rsidP="00C8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C8449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h+k+l</w:t>
            </w:r>
            <w:proofErr w:type="spellEnd"/>
            <w:r w:rsidRPr="00C8449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= even #</w:t>
            </w:r>
          </w:p>
        </w:tc>
      </w:tr>
      <w:tr w:rsidR="00C84493" w:rsidRPr="00C84493" w14:paraId="5271B628" w14:textId="77777777" w:rsidTr="00C84493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899F" w14:textId="77777777" w:rsidR="00C84493" w:rsidRPr="00C84493" w:rsidRDefault="00C84493" w:rsidP="00C8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449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Face Centered Cubic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5C45" w14:textId="77777777" w:rsidR="00C84493" w:rsidRPr="00C84493" w:rsidRDefault="00C84493" w:rsidP="00C8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C8449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h,k,l</w:t>
            </w:r>
            <w:proofErr w:type="spellEnd"/>
            <w:r w:rsidRPr="00C8449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  <w:r w:rsidRPr="00C8449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 od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  <w:r w:rsidRPr="00C8449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or all even</w:t>
            </w:r>
          </w:p>
        </w:tc>
      </w:tr>
    </w:tbl>
    <w:p w14:paraId="6F65F65E" w14:textId="77777777" w:rsidR="00C84493" w:rsidRDefault="00C84493" w:rsidP="003E7C2E"/>
    <w:p w14:paraId="35A96C2F" w14:textId="77777777" w:rsidR="00C84493" w:rsidRDefault="00C84493" w:rsidP="003E7C2E">
      <w:r>
        <w:t xml:space="preserve">NaCl is a face-centered cubic crystal, so the allowed reflections must have </w:t>
      </w:r>
      <w:proofErr w:type="spellStart"/>
      <w:r>
        <w:t>Millier</w:t>
      </w:r>
      <w:proofErr w:type="spellEnd"/>
      <w:r>
        <w:t xml:space="preserve"> indices where </w:t>
      </w:r>
      <w:r w:rsidRPr="0027472A">
        <w:rPr>
          <w:position w:val="-12"/>
        </w:rPr>
        <w:object w:dxaOrig="820" w:dyaOrig="360" w14:anchorId="5EBE7CCB">
          <v:shape id="_x0000_i1035" type="#_x0000_t75" style="width:40.75pt;height:18.3pt" o:ole="">
            <v:imagedata r:id="rId26" o:title=""/>
          </v:shape>
          <o:OLEObject Type="Embed" ProgID="Equation.DSMT4" ShapeID="_x0000_i1035" DrawAspect="Content" ObjectID="_1680560235" r:id="rId27"/>
        </w:object>
      </w:r>
      <w:r>
        <w:t xml:space="preserve"> are all odd or all even.</w:t>
      </w:r>
    </w:p>
    <w:p w14:paraId="3FA8209D" w14:textId="77777777" w:rsidR="001F1187" w:rsidRDefault="001716BA" w:rsidP="003E7C2E">
      <w:r>
        <w:t>(3</w:t>
      </w:r>
      <w:r w:rsidR="00217F70">
        <w:t>)</w:t>
      </w:r>
      <w:r w:rsidR="007A66E0">
        <w:t xml:space="preserve"> </w:t>
      </w:r>
      <w:r w:rsidR="00934944">
        <w:t>Extract the lattice constant</w:t>
      </w:r>
      <w:r>
        <w:t xml:space="preserve">, </w:t>
      </w:r>
      <w:r w:rsidRPr="0027472A">
        <w:rPr>
          <w:position w:val="-12"/>
        </w:rPr>
        <w:object w:dxaOrig="300" w:dyaOrig="380" w14:anchorId="4CC65F4C">
          <v:shape id="_x0000_i1036" type="#_x0000_t75" style="width:15.15pt;height:18.95pt" o:ole="">
            <v:imagedata r:id="rId13" o:title=""/>
          </v:shape>
          <o:OLEObject Type="Embed" ProgID="Equation.DSMT4" ShapeID="_x0000_i1036" DrawAspect="Content" ObjectID="_1680560236" r:id="rId28"/>
        </w:object>
      </w:r>
      <w:r>
        <w:t>, and its uncertainty from your fit.  Compare with the value given in the literature.</w:t>
      </w:r>
    </w:p>
    <w:sectPr w:rsidR="001F1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C2E"/>
    <w:rsid w:val="000320A5"/>
    <w:rsid w:val="00046532"/>
    <w:rsid w:val="00113D26"/>
    <w:rsid w:val="001716BA"/>
    <w:rsid w:val="001E7A3F"/>
    <w:rsid w:val="001F1187"/>
    <w:rsid w:val="00217F70"/>
    <w:rsid w:val="00323659"/>
    <w:rsid w:val="003412D4"/>
    <w:rsid w:val="003E7C2E"/>
    <w:rsid w:val="005F2788"/>
    <w:rsid w:val="007A66E0"/>
    <w:rsid w:val="00934944"/>
    <w:rsid w:val="009A4528"/>
    <w:rsid w:val="00B41AD5"/>
    <w:rsid w:val="00BA7853"/>
    <w:rsid w:val="00C84493"/>
    <w:rsid w:val="00CA75FA"/>
    <w:rsid w:val="00D04D39"/>
    <w:rsid w:val="00F11449"/>
    <w:rsid w:val="00F31EE7"/>
    <w:rsid w:val="00F3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0BA4"/>
  <w15:chartTrackingRefBased/>
  <w15:docId w15:val="{38DAD8D5-E53E-48D4-9EF5-8AF45B65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00F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Nuke</dc:creator>
  <cp:keywords/>
  <dc:description/>
  <cp:lastModifiedBy>Dennis Brown</cp:lastModifiedBy>
  <cp:revision>9</cp:revision>
  <cp:lastPrinted>2017-05-01T01:07:00Z</cp:lastPrinted>
  <dcterms:created xsi:type="dcterms:W3CDTF">2017-04-30T21:28:00Z</dcterms:created>
  <dcterms:modified xsi:type="dcterms:W3CDTF">2021-04-22T06:30:00Z</dcterms:modified>
</cp:coreProperties>
</file>