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0BDEA" w14:textId="77777777" w:rsidR="00536708" w:rsidRDefault="00EF45D0">
      <w:pPr>
        <w:jc w:val="center"/>
      </w:pPr>
      <w:r>
        <w:t>NORTHERN ILLINOIS UNIVERSITY</w:t>
      </w:r>
    </w:p>
    <w:p w14:paraId="04A2AFA6" w14:textId="77777777" w:rsidR="00536708" w:rsidRDefault="00536708">
      <w:pPr>
        <w:jc w:val="center"/>
      </w:pPr>
    </w:p>
    <w:p w14:paraId="70392DAC" w14:textId="545D370A" w:rsidR="00536708" w:rsidRDefault="00EF45D0">
      <w:pPr>
        <w:jc w:val="center"/>
      </w:pPr>
      <w:r>
        <w:t>PHYSICS DEPARTMENT</w:t>
      </w:r>
    </w:p>
    <w:p w14:paraId="5C9A0C6E" w14:textId="54715E99" w:rsidR="00536708" w:rsidRDefault="00536708">
      <w:pPr>
        <w:jc w:val="center"/>
      </w:pPr>
    </w:p>
    <w:p w14:paraId="1CDBB600" w14:textId="15822EB5" w:rsidR="00536708" w:rsidRDefault="00536708">
      <w:pPr>
        <w:jc w:val="center"/>
      </w:pPr>
    </w:p>
    <w:p w14:paraId="33E1CFE7" w14:textId="0A820304" w:rsidR="00536708" w:rsidRDefault="00597081">
      <w:r>
        <w:rPr>
          <w:sz w:val="28"/>
        </w:rPr>
        <w:t>Physics 374 – Junior Physics Lab</w:t>
      </w:r>
      <w:r>
        <w:rPr>
          <w:sz w:val="28"/>
        </w:rPr>
        <w:tab/>
      </w:r>
      <w:r>
        <w:rPr>
          <w:sz w:val="28"/>
        </w:rPr>
        <w:tab/>
      </w:r>
      <w:r>
        <w:rPr>
          <w:sz w:val="28"/>
        </w:rPr>
        <w:tab/>
      </w:r>
      <w:r>
        <w:rPr>
          <w:sz w:val="28"/>
        </w:rPr>
        <w:tab/>
      </w:r>
      <w:r>
        <w:rPr>
          <w:sz w:val="28"/>
        </w:rPr>
        <w:tab/>
        <w:t>Spring 20</w:t>
      </w:r>
      <w:r w:rsidR="00F04E64">
        <w:rPr>
          <w:sz w:val="28"/>
        </w:rPr>
        <w:t>2</w:t>
      </w:r>
      <w:r w:rsidR="00993592">
        <w:rPr>
          <w:sz w:val="28"/>
        </w:rPr>
        <w:t>1</w:t>
      </w:r>
    </w:p>
    <w:p w14:paraId="78F1A9B4" w14:textId="043C68EB" w:rsidR="00536708" w:rsidRDefault="00536708" w:rsidP="005B4982">
      <w:pPr>
        <w:rPr>
          <w:u w:val="single"/>
        </w:rPr>
      </w:pPr>
    </w:p>
    <w:p w14:paraId="6A0867F5" w14:textId="342B3C7B" w:rsidR="00536708" w:rsidRDefault="00536708"/>
    <w:p w14:paraId="5F890EB9" w14:textId="6D33DF14" w:rsidR="00536708" w:rsidRDefault="00993592">
      <w:pPr>
        <w:jc w:val="center"/>
        <w:rPr>
          <w:sz w:val="28"/>
          <w:u w:val="single"/>
        </w:rPr>
      </w:pPr>
      <w:r>
        <w:rPr>
          <w:sz w:val="28"/>
          <w:u w:val="single"/>
        </w:rPr>
        <w:t>Python</w:t>
      </w:r>
      <w:r w:rsidR="005B4982">
        <w:rPr>
          <w:sz w:val="28"/>
          <w:u w:val="single"/>
        </w:rPr>
        <w:t xml:space="preserve"> Tutorial</w:t>
      </w:r>
      <w:r w:rsidR="004930D9">
        <w:rPr>
          <w:sz w:val="28"/>
          <w:u w:val="single"/>
        </w:rPr>
        <w:t xml:space="preserve"> #</w:t>
      </w:r>
      <w:r w:rsidR="003D39AA">
        <w:rPr>
          <w:sz w:val="28"/>
          <w:u w:val="single"/>
        </w:rPr>
        <w:t>4</w:t>
      </w:r>
    </w:p>
    <w:p w14:paraId="2806BE8D" w14:textId="01161231" w:rsidR="00ED67BD" w:rsidRDefault="00ED67BD">
      <w:pPr>
        <w:jc w:val="center"/>
        <w:rPr>
          <w:sz w:val="28"/>
          <w:u w:val="single"/>
        </w:rPr>
      </w:pPr>
    </w:p>
    <w:p w14:paraId="25C8FDEB" w14:textId="152644F3" w:rsidR="00ED67BD" w:rsidRPr="00ED67BD" w:rsidRDefault="003D39AA" w:rsidP="000A56FE">
      <w:pPr>
        <w:jc w:val="center"/>
        <w:rPr>
          <w:b/>
          <w:sz w:val="28"/>
        </w:rPr>
      </w:pPr>
      <w:r>
        <w:rPr>
          <w:b/>
          <w:sz w:val="28"/>
        </w:rPr>
        <w:t>Python Functions</w:t>
      </w:r>
    </w:p>
    <w:p w14:paraId="2AC1D9EB" w14:textId="77777777" w:rsidR="00536708" w:rsidRDefault="00536708">
      <w:pPr>
        <w:jc w:val="center"/>
      </w:pPr>
    </w:p>
    <w:p w14:paraId="18A84742" w14:textId="16B1BE1C" w:rsidR="003D39AA" w:rsidRDefault="00E916F6" w:rsidP="00EB0A05">
      <w:r>
        <w:t xml:space="preserve">In this tutorial, we will learn how to </w:t>
      </w:r>
      <w:r w:rsidR="003D39AA">
        <w:t>how to write a basic program that finds the integral of a function</w:t>
      </w:r>
      <w:r w:rsidR="000A56FE">
        <w:t>.</w:t>
      </w:r>
      <w:r w:rsidR="003C006C">
        <w:t xml:space="preserve">  </w:t>
      </w:r>
      <w:r w:rsidR="003D39AA">
        <w:t>However, to do this, we need to know how to create a function in Python.  A nice tutorial</w:t>
      </w:r>
      <w:r w:rsidR="00CD2C69">
        <w:t>s</w:t>
      </w:r>
      <w:r w:rsidR="003D39AA">
        <w:t xml:space="preserve"> on functions can be found at:</w:t>
      </w:r>
      <w:r w:rsidR="00BD0411">
        <w:t xml:space="preserve"> </w:t>
      </w:r>
      <w:hyperlink r:id="rId7" w:history="1">
        <w:r w:rsidR="00BD0411" w:rsidRPr="00D22C94">
          <w:rPr>
            <w:rStyle w:val="Hyperlink"/>
          </w:rPr>
          <w:t>https://www.w3schools.com/python/python_functions.asp</w:t>
        </w:r>
      </w:hyperlink>
    </w:p>
    <w:p w14:paraId="54C76F1A" w14:textId="3BD6F072" w:rsidR="00CD2C69" w:rsidRDefault="001C5906" w:rsidP="00EB0A05">
      <w:hyperlink r:id="rId8" w:history="1">
        <w:r w:rsidR="00CD2C69" w:rsidRPr="00CD2C69">
          <w:rPr>
            <w:rStyle w:val="Hyperlink"/>
          </w:rPr>
          <w:t>https://realpython.com/defining-your-own-python-function/</w:t>
        </w:r>
      </w:hyperlink>
      <w:r w:rsidR="00CD2C69">
        <w:t>.</w:t>
      </w:r>
    </w:p>
    <w:p w14:paraId="31999866" w14:textId="4D92532F" w:rsidR="00595C89" w:rsidRDefault="00595C89" w:rsidP="005B4982"/>
    <w:p w14:paraId="5EBF1E73" w14:textId="622D6BAB" w:rsidR="00D074E2" w:rsidRDefault="00BD0411" w:rsidP="009330E4">
      <w:r>
        <w:rPr>
          <w:bCs/>
          <w:szCs w:val="24"/>
        </w:rPr>
        <w:t xml:space="preserve">In this tutorial we will find the integral to the function </w:t>
      </w:r>
      <w:r w:rsidRPr="00C260EA">
        <w:rPr>
          <w:position w:val="-12"/>
        </w:rPr>
        <w:object w:dxaOrig="1240" w:dyaOrig="480" w14:anchorId="3C4C74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15pt;height:24pt" o:ole="">
            <v:imagedata r:id="rId9" o:title=""/>
          </v:shape>
          <o:OLEObject Type="Embed" ProgID="Equation.DSMT4" ShapeID="_x0000_i1025" DrawAspect="Content" ObjectID="_1676820919" r:id="rId10"/>
        </w:object>
      </w:r>
      <w:r>
        <w:t xml:space="preserve">.  But, in general, the program can be used to find the integral of any general function (such as the Gaussian and Lorentzian functions in Bevington).  We will use the </w:t>
      </w:r>
      <w:r w:rsidRPr="00BD0411">
        <w:rPr>
          <w:i/>
          <w:iCs/>
        </w:rPr>
        <w:t>def</w:t>
      </w:r>
      <w:r>
        <w:t xml:space="preserve"> statement to define a function called the </w:t>
      </w:r>
      <w:r w:rsidRPr="00BD0411">
        <w:rPr>
          <w:i/>
          <w:iCs/>
        </w:rPr>
        <w:t>square_root</w:t>
      </w:r>
      <w:r>
        <w:t xml:space="preserve"> as shown below:</w:t>
      </w:r>
    </w:p>
    <w:p w14:paraId="70E831FA" w14:textId="6F539681" w:rsidR="00BD0411" w:rsidRPr="00F86CAA" w:rsidRDefault="00BD0411" w:rsidP="009330E4">
      <w:pPr>
        <w:rPr>
          <w:bCs/>
          <w:szCs w:val="24"/>
        </w:rPr>
      </w:pPr>
    </w:p>
    <w:p w14:paraId="7E49F713" w14:textId="6B8690FC" w:rsidR="00AB4372" w:rsidRDefault="00AB4372" w:rsidP="00AB4372">
      <w:pPr>
        <w:autoSpaceDE w:val="0"/>
        <w:autoSpaceDN w:val="0"/>
        <w:adjustRightInd w:val="0"/>
        <w:rPr>
          <w:rFonts w:ascii="Consolas" w:hAnsi="Consolas" w:cs="Consolas"/>
          <w:color w:val="FF00FF"/>
          <w:sz w:val="19"/>
          <w:szCs w:val="19"/>
        </w:rPr>
      </w:pPr>
      <w:r>
        <w:rPr>
          <w:rFonts w:ascii="Consolas" w:hAnsi="Consolas" w:cs="Consolas"/>
          <w:color w:val="0000FF"/>
          <w:sz w:val="19"/>
          <w:szCs w:val="19"/>
        </w:rPr>
        <w:t>import</w:t>
      </w:r>
      <w:r>
        <w:rPr>
          <w:rFonts w:ascii="Consolas" w:hAnsi="Consolas" w:cs="Consolas"/>
          <w:color w:val="FF00FF"/>
          <w:sz w:val="19"/>
          <w:szCs w:val="19"/>
        </w:rPr>
        <w:t xml:space="preserve"> </w:t>
      </w:r>
      <w:r>
        <w:rPr>
          <w:rFonts w:ascii="Consolas" w:hAnsi="Consolas" w:cs="Consolas"/>
          <w:color w:val="6F008A"/>
          <w:sz w:val="19"/>
          <w:szCs w:val="19"/>
        </w:rPr>
        <w:t>numpy</w:t>
      </w:r>
      <w:r>
        <w:rPr>
          <w:rFonts w:ascii="Consolas" w:hAnsi="Consolas" w:cs="Consolas"/>
          <w:color w:val="FF00FF"/>
          <w:sz w:val="19"/>
          <w:szCs w:val="19"/>
        </w:rPr>
        <w:t xml:space="preserve"> </w:t>
      </w:r>
      <w:r>
        <w:rPr>
          <w:rFonts w:ascii="Consolas" w:hAnsi="Consolas" w:cs="Consolas"/>
          <w:color w:val="0000FF"/>
          <w:sz w:val="19"/>
          <w:szCs w:val="19"/>
        </w:rPr>
        <w:t>as</w:t>
      </w:r>
      <w:r>
        <w:rPr>
          <w:rFonts w:ascii="Consolas" w:hAnsi="Consolas" w:cs="Consolas"/>
          <w:color w:val="FF00FF"/>
          <w:sz w:val="19"/>
          <w:szCs w:val="19"/>
        </w:rPr>
        <w:t xml:space="preserve"> </w:t>
      </w:r>
      <w:r>
        <w:rPr>
          <w:rFonts w:ascii="Consolas" w:hAnsi="Consolas" w:cs="Consolas"/>
          <w:color w:val="6F008A"/>
          <w:sz w:val="19"/>
          <w:szCs w:val="19"/>
        </w:rPr>
        <w:t>np</w:t>
      </w:r>
      <w:r>
        <w:rPr>
          <w:rFonts w:ascii="Consolas" w:hAnsi="Consolas" w:cs="Consolas"/>
          <w:color w:val="FF00FF"/>
          <w:sz w:val="19"/>
          <w:szCs w:val="19"/>
        </w:rPr>
        <w:t xml:space="preserve">  </w:t>
      </w:r>
      <w:r>
        <w:rPr>
          <w:rFonts w:ascii="Consolas" w:hAnsi="Consolas" w:cs="Consolas"/>
          <w:color w:val="008000"/>
          <w:sz w:val="19"/>
          <w:szCs w:val="19"/>
        </w:rPr>
        <w:t># the alias for "numpy" will be "np"</w:t>
      </w:r>
    </w:p>
    <w:p w14:paraId="7698A170" w14:textId="3F80F8A5" w:rsidR="00AB4372" w:rsidRDefault="00AB4372" w:rsidP="00AB4372">
      <w:pPr>
        <w:autoSpaceDE w:val="0"/>
        <w:autoSpaceDN w:val="0"/>
        <w:adjustRightInd w:val="0"/>
        <w:rPr>
          <w:rFonts w:ascii="Consolas" w:hAnsi="Consolas" w:cs="Consolas"/>
          <w:color w:val="FF00FF"/>
          <w:sz w:val="19"/>
          <w:szCs w:val="19"/>
        </w:rPr>
      </w:pPr>
    </w:p>
    <w:p w14:paraId="58764A89" w14:textId="5F364E91" w:rsidR="00AB4372" w:rsidRDefault="00AB4372" w:rsidP="00AB4372">
      <w:pPr>
        <w:autoSpaceDE w:val="0"/>
        <w:autoSpaceDN w:val="0"/>
        <w:adjustRightInd w:val="0"/>
        <w:rPr>
          <w:rFonts w:ascii="Consolas" w:hAnsi="Consolas" w:cs="Consolas"/>
          <w:color w:val="FF00FF"/>
          <w:sz w:val="19"/>
          <w:szCs w:val="19"/>
        </w:rPr>
      </w:pPr>
      <w:r>
        <w:rPr>
          <w:rFonts w:ascii="Consolas" w:hAnsi="Consolas" w:cs="Consolas"/>
          <w:noProof/>
          <w:color w:val="0000FF"/>
          <w:sz w:val="19"/>
          <w:szCs w:val="19"/>
        </w:rPr>
        <mc:AlternateContent>
          <mc:Choice Requires="wps">
            <w:drawing>
              <wp:anchor distT="0" distB="0" distL="114300" distR="114300" simplePos="0" relativeHeight="251706368" behindDoc="0" locked="0" layoutInCell="1" allowOverlap="1" wp14:anchorId="41710411" wp14:editId="57DB427B">
                <wp:simplePos x="0" y="0"/>
                <wp:positionH relativeFrom="column">
                  <wp:posOffset>1249135</wp:posOffset>
                </wp:positionH>
                <wp:positionV relativeFrom="paragraph">
                  <wp:posOffset>109039</wp:posOffset>
                </wp:positionV>
                <wp:extent cx="3986893" cy="802730"/>
                <wp:effectExtent l="19050" t="57150" r="13970" b="35560"/>
                <wp:wrapNone/>
                <wp:docPr id="3" name="Straight Arrow Connector 3"/>
                <wp:cNvGraphicFramePr/>
                <a:graphic xmlns:a="http://schemas.openxmlformats.org/drawingml/2006/main">
                  <a:graphicData uri="http://schemas.microsoft.com/office/word/2010/wordprocessingShape">
                    <wps:wsp>
                      <wps:cNvCnPr/>
                      <wps:spPr>
                        <a:xfrm flipH="1" flipV="1">
                          <a:off x="0" y="0"/>
                          <a:ext cx="3986893" cy="80273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4322DAEF" id="_x0000_t32" coordsize="21600,21600" o:spt="32" o:oned="t" path="m,l21600,21600e" filled="f">
                <v:path arrowok="t" fillok="f" o:connecttype="none"/>
                <o:lock v:ext="edit" shapetype="t"/>
              </v:shapetype>
              <v:shape id="Straight Arrow Connector 3" o:spid="_x0000_s1026" type="#_x0000_t32" style="position:absolute;margin-left:98.35pt;margin-top:8.6pt;width:313.95pt;height:63.2pt;flip:x y;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" strokecolor="red">
                <v:stroke endarrow="block"/>
              </v:shape>
            </w:pict>
          </mc:Fallback>
        </mc:AlternateContent>
      </w:r>
      <w:r>
        <w:rPr>
          <w:rFonts w:ascii="Consolas" w:hAnsi="Consolas" w:cs="Consolas"/>
          <w:color w:val="0000FF"/>
          <w:sz w:val="19"/>
          <w:szCs w:val="19"/>
        </w:rPr>
        <w:t>def</w:t>
      </w:r>
      <w:r>
        <w:rPr>
          <w:rFonts w:ascii="Consolas" w:hAnsi="Consolas" w:cs="Consolas"/>
          <w:color w:val="FF00FF"/>
          <w:sz w:val="19"/>
          <w:szCs w:val="19"/>
        </w:rPr>
        <w:t xml:space="preserve"> </w:t>
      </w:r>
      <w:r>
        <w:rPr>
          <w:rFonts w:ascii="Consolas" w:hAnsi="Consolas" w:cs="Consolas"/>
          <w:color w:val="000000"/>
          <w:sz w:val="19"/>
          <w:szCs w:val="19"/>
        </w:rPr>
        <w:t>square_root(</w:t>
      </w:r>
      <w:r>
        <w:rPr>
          <w:rFonts w:ascii="Consolas" w:hAnsi="Consolas" w:cs="Consolas"/>
          <w:color w:val="808080"/>
          <w:sz w:val="19"/>
          <w:szCs w:val="19"/>
        </w:rPr>
        <w:t>x</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defining the square root function</w:t>
      </w:r>
    </w:p>
    <w:p w14:paraId="4D16458E" w14:textId="1744B823" w:rsidR="00AB4372" w:rsidRDefault="00AB4372" w:rsidP="00AB4372">
      <w:pPr>
        <w:autoSpaceDE w:val="0"/>
        <w:autoSpaceDN w:val="0"/>
        <w:adjustRightInd w:val="0"/>
        <w:rPr>
          <w:rFonts w:ascii="Consolas" w:hAnsi="Consolas" w:cs="Consolas"/>
          <w:color w:val="FF00FF"/>
          <w:sz w:val="19"/>
          <w:szCs w:val="19"/>
        </w:rPr>
      </w:pPr>
      <w:r>
        <w:rPr>
          <w:rFonts w:ascii="Consolas" w:hAnsi="Consolas" w:cs="Consolas"/>
          <w:noProof/>
          <w:color w:val="FF00FF"/>
          <w:sz w:val="19"/>
          <w:szCs w:val="19"/>
        </w:rPr>
        <mc:AlternateContent>
          <mc:Choice Requires="wps">
            <w:drawing>
              <wp:anchor distT="0" distB="0" distL="114300" distR="114300" simplePos="0" relativeHeight="251705344" behindDoc="0" locked="0" layoutInCell="1" allowOverlap="1" wp14:anchorId="49740C5F" wp14:editId="66AD04CD">
                <wp:simplePos x="0" y="0"/>
                <wp:positionH relativeFrom="column">
                  <wp:posOffset>212271</wp:posOffset>
                </wp:positionH>
                <wp:positionV relativeFrom="paragraph">
                  <wp:posOffset>130719</wp:posOffset>
                </wp:positionV>
                <wp:extent cx="2824843" cy="639536"/>
                <wp:effectExtent l="19050" t="57150" r="13970" b="27305"/>
                <wp:wrapNone/>
                <wp:docPr id="2" name="Straight Arrow Connector 2"/>
                <wp:cNvGraphicFramePr/>
                <a:graphic xmlns:a="http://schemas.openxmlformats.org/drawingml/2006/main">
                  <a:graphicData uri="http://schemas.microsoft.com/office/word/2010/wordprocessingShape">
                    <wps:wsp>
                      <wps:cNvCnPr/>
                      <wps:spPr>
                        <a:xfrm flipH="1" flipV="1">
                          <a:off x="0" y="0"/>
                          <a:ext cx="2824843" cy="639536"/>
                        </a:xfrm>
                        <a:prstGeom prst="straightConnector1">
                          <a:avLst/>
                        </a:prstGeom>
                        <a:ln>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B25D5F" id="Straight Arrow Connector 2" o:spid="_x0000_s1026" type="#_x0000_t32" style="position:absolute;margin-left:16.7pt;margin-top:10.3pt;width:222.45pt;height:50.35pt;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" strokecolor="red">
                <v:stroke endarrow="block"/>
              </v:shape>
            </w:pict>
          </mc:Fallback>
        </mc:AlternateContent>
      </w:r>
      <w:r>
        <w:rPr>
          <w:rFonts w:ascii="Consolas" w:hAnsi="Consolas" w:cs="Consolas"/>
          <w:color w:val="FF00FF"/>
          <w:sz w:val="19"/>
          <w:szCs w:val="19"/>
        </w:rPr>
        <w:t xml:space="preserve">    </w:t>
      </w:r>
      <w:r>
        <w:rPr>
          <w:rFonts w:ascii="Consolas" w:hAnsi="Consolas" w:cs="Consolas"/>
          <w:color w:val="0000FF"/>
          <w:sz w:val="19"/>
          <w:szCs w:val="19"/>
        </w:rPr>
        <w:t>return</w:t>
      </w:r>
      <w:r>
        <w:rPr>
          <w:rFonts w:ascii="Consolas" w:hAnsi="Consolas" w:cs="Consolas"/>
          <w:color w:val="FF00FF"/>
          <w:sz w:val="19"/>
          <w:szCs w:val="19"/>
        </w:rPr>
        <w:t xml:space="preserve"> </w:t>
      </w:r>
      <w:r>
        <w:rPr>
          <w:rFonts w:ascii="Consolas" w:hAnsi="Consolas" w:cs="Consolas"/>
          <w:color w:val="6F008A"/>
          <w:sz w:val="19"/>
          <w:szCs w:val="19"/>
        </w:rPr>
        <w:t>np</w:t>
      </w:r>
      <w:r>
        <w:rPr>
          <w:rFonts w:ascii="Consolas" w:hAnsi="Consolas" w:cs="Consolas"/>
          <w:color w:val="000000"/>
          <w:sz w:val="19"/>
          <w:szCs w:val="19"/>
        </w:rPr>
        <w:t>.sqrt(</w:t>
      </w:r>
      <w:r>
        <w:rPr>
          <w:rFonts w:ascii="Consolas" w:hAnsi="Consolas" w:cs="Consolas"/>
          <w:color w:val="808080"/>
          <w:sz w:val="19"/>
          <w:szCs w:val="19"/>
        </w:rPr>
        <w:t>x</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the value returned by the function</w:t>
      </w:r>
    </w:p>
    <w:p w14:paraId="6A7745FB" w14:textId="130A3C3E" w:rsidR="00AB4372" w:rsidRDefault="00AB4372" w:rsidP="00AB4372">
      <w:pPr>
        <w:autoSpaceDE w:val="0"/>
        <w:autoSpaceDN w:val="0"/>
        <w:adjustRightInd w:val="0"/>
        <w:rPr>
          <w:rFonts w:ascii="Consolas" w:hAnsi="Consolas" w:cs="Consolas"/>
          <w:color w:val="FF00FF"/>
          <w:sz w:val="19"/>
          <w:szCs w:val="19"/>
        </w:rPr>
      </w:pPr>
    </w:p>
    <w:p w14:paraId="7CC48F83" w14:textId="77777777" w:rsidR="00AB4372" w:rsidRDefault="00AB4372" w:rsidP="00AB4372">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y </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0000"/>
          <w:sz w:val="19"/>
          <w:szCs w:val="19"/>
        </w:rPr>
        <w:t>square_root(</w:t>
      </w:r>
      <w:r>
        <w:rPr>
          <w:rFonts w:ascii="Consolas" w:hAnsi="Consolas" w:cs="Consolas"/>
          <w:color w:val="FF00FF"/>
          <w:sz w:val="19"/>
          <w:szCs w:val="19"/>
        </w:rPr>
        <w:t>9</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calling the square_root function above</w:t>
      </w:r>
    </w:p>
    <w:p w14:paraId="7472C621" w14:textId="23780537" w:rsidR="000E7F71" w:rsidRDefault="00AB4372" w:rsidP="00AB4372">
      <w:pPr>
        <w:rPr>
          <w:bCs/>
          <w:szCs w:val="24"/>
        </w:rPr>
      </w:pPr>
      <w:r>
        <w:rPr>
          <w:rFonts w:ascii="Consolas" w:hAnsi="Consolas" w:cs="Consolas"/>
          <w:color w:val="000000"/>
          <w:sz w:val="19"/>
          <w:szCs w:val="19"/>
        </w:rPr>
        <w:t>print(</w:t>
      </w:r>
      <w:r>
        <w:rPr>
          <w:rFonts w:ascii="Consolas" w:hAnsi="Consolas" w:cs="Consolas"/>
          <w:color w:val="FF00FF"/>
          <w:sz w:val="19"/>
          <w:szCs w:val="19"/>
        </w:rPr>
        <w:t>y</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print the result to the console screen</w:t>
      </w:r>
    </w:p>
    <w:p w14:paraId="4A833EE1" w14:textId="16A2BA48" w:rsidR="00BD0411" w:rsidRDefault="00BD0411" w:rsidP="00557CA0"/>
    <w:p w14:paraId="063BABEA" w14:textId="37338962" w:rsidR="00AB4372" w:rsidRDefault="00AB4372" w:rsidP="00557CA0">
      <w:r>
        <w:t xml:space="preserve">Notice that the </w:t>
      </w:r>
      <w:r w:rsidRPr="00AB4372">
        <w:rPr>
          <w:i/>
          <w:iCs/>
        </w:rPr>
        <w:t>def</w:t>
      </w:r>
      <w:r>
        <w:t xml:space="preserve"> function block needs to be </w:t>
      </w:r>
      <w:r w:rsidRPr="00D734C2">
        <w:rPr>
          <w:color w:val="FF0000"/>
        </w:rPr>
        <w:t>indented</w:t>
      </w:r>
      <w:r>
        <w:t xml:space="preserve">.  The code following a </w:t>
      </w:r>
      <w:r w:rsidR="00D136A9">
        <w:t>colon,</w:t>
      </w:r>
      <w:r>
        <w:t>“</w:t>
      </w:r>
      <w:r w:rsidRPr="00D136A9">
        <w:t>:</w:t>
      </w:r>
      <w:r>
        <w:t>”</w:t>
      </w:r>
      <w:r w:rsidR="00D136A9">
        <w:t xml:space="preserve">, </w:t>
      </w:r>
      <w:r>
        <w:t xml:space="preserve">needs to be indented in Python (which was also done for the </w:t>
      </w:r>
      <w:r w:rsidRPr="00AB4372">
        <w:rPr>
          <w:i/>
          <w:iCs/>
        </w:rPr>
        <w:t>for</w:t>
      </w:r>
      <w:r>
        <w:t xml:space="preserve"> loops in Tutorial #2</w:t>
      </w:r>
      <w:r w:rsidR="00D136A9">
        <w:t>).</w:t>
      </w:r>
      <w:r w:rsidR="002959AC">
        <w:t xml:space="preserve">  The code above finds the square root of 9 and prints it to the output console screen.</w:t>
      </w:r>
    </w:p>
    <w:p w14:paraId="152039FA" w14:textId="03C9F2CA" w:rsidR="006D05C1" w:rsidRDefault="006D05C1" w:rsidP="006D05C1">
      <w:pPr>
        <w:jc w:val="center"/>
        <w:rPr>
          <w:sz w:val="28"/>
          <w:u w:val="single"/>
        </w:rPr>
      </w:pPr>
    </w:p>
    <w:p w14:paraId="105CD8A1" w14:textId="6822E5E2" w:rsidR="006D05C1" w:rsidRPr="00ED67BD" w:rsidRDefault="006D05C1" w:rsidP="006D05C1">
      <w:pPr>
        <w:jc w:val="center"/>
        <w:rPr>
          <w:b/>
          <w:sz w:val="28"/>
        </w:rPr>
      </w:pPr>
      <w:r>
        <w:rPr>
          <w:b/>
          <w:sz w:val="28"/>
        </w:rPr>
        <w:t>While Loops</w:t>
      </w:r>
    </w:p>
    <w:p w14:paraId="54EF63CA" w14:textId="77777777" w:rsidR="006D05C1" w:rsidRDefault="006D05C1" w:rsidP="006D05C1">
      <w:pPr>
        <w:jc w:val="center"/>
      </w:pPr>
    </w:p>
    <w:p w14:paraId="1C36605D" w14:textId="6807AD59" w:rsidR="00AB4372" w:rsidRDefault="006D05C1" w:rsidP="00557CA0">
      <w:r>
        <w:t xml:space="preserve">To do numerical integrals in this tutorial, we will simply divide a curve into a set of rectangles as illustrated in Wikipedia: </w:t>
      </w:r>
      <w:hyperlink r:id="rId11" w:history="1">
        <w:r w:rsidRPr="006D05C1">
          <w:rPr>
            <w:rStyle w:val="Hyperlink"/>
          </w:rPr>
          <w:t>https://en.wikipedia.org/wiki/Integral</w:t>
        </w:r>
      </w:hyperlink>
      <w:r>
        <w:t xml:space="preserve">.  In the figure below, the curve </w:t>
      </w:r>
      <w:r w:rsidRPr="00C260EA">
        <w:rPr>
          <w:position w:val="-12"/>
        </w:rPr>
        <w:object w:dxaOrig="1240" w:dyaOrig="480" w14:anchorId="1A85CEE4">
          <v:shape id="_x0000_i1026" type="#_x0000_t75" style="width:62.15pt;height:24pt" o:ole="">
            <v:imagedata r:id="rId9" o:title=""/>
          </v:shape>
          <o:OLEObject Type="Embed" ProgID="Equation.DSMT4" ShapeID="_x0000_i1026" DrawAspect="Content" ObjectID="_1676820920" r:id="rId12"/>
        </w:object>
      </w:r>
      <w:r>
        <w:t xml:space="preserve"> is divided into 5 yellow rectangles (ignore the green rectangles for now) that overshoot the curve.  Simply adding up the area of these 5 rectangles will provide an approximate value of the integral</w:t>
      </w:r>
      <w:r w:rsidR="00D734C2">
        <w:t xml:space="preserve"> from </w:t>
      </w:r>
      <w:r w:rsidR="00D734C2" w:rsidRPr="00C260EA">
        <w:rPr>
          <w:position w:val="-4"/>
        </w:rPr>
        <w:object w:dxaOrig="680" w:dyaOrig="279" w14:anchorId="69229C16">
          <v:shape id="_x0000_i1027" type="#_x0000_t75" style="width:33.85pt;height:14.15pt" o:ole="">
            <v:imagedata r:id="rId13" o:title=""/>
          </v:shape>
          <o:OLEObject Type="Embed" ProgID="Equation.DSMT4" ShapeID="_x0000_i1027" DrawAspect="Content" ObjectID="_1676820921" r:id="rId14"/>
        </w:object>
      </w:r>
      <w:r w:rsidR="00D734C2">
        <w:t xml:space="preserve"> to </w:t>
      </w:r>
      <w:r w:rsidR="00D734C2" w:rsidRPr="00C260EA">
        <w:rPr>
          <w:position w:val="-4"/>
        </w:rPr>
        <w:object w:dxaOrig="660" w:dyaOrig="279" w14:anchorId="47CAFF12">
          <v:shape id="_x0000_i1028" type="#_x0000_t75" style="width:33pt;height:14.15pt" o:ole="">
            <v:imagedata r:id="rId15" o:title=""/>
          </v:shape>
          <o:OLEObject Type="Embed" ProgID="Equation.DSMT4" ShapeID="_x0000_i1028" DrawAspect="Content" ObjectID="_1676820922" r:id="rId16"/>
        </w:object>
      </w:r>
      <w:r w:rsidR="00D734C2">
        <w:t xml:space="preserve">.  To do this in Python, we will use the </w:t>
      </w:r>
      <w:r w:rsidR="00D734C2" w:rsidRPr="00D734C2">
        <w:rPr>
          <w:i/>
          <w:iCs/>
        </w:rPr>
        <w:t>while</w:t>
      </w:r>
      <w:r w:rsidR="00D734C2">
        <w:t xml:space="preserve"> loop to sequentially add up the area of the rectangles.  The </w:t>
      </w:r>
      <w:r w:rsidR="00D734C2" w:rsidRPr="00D734C2">
        <w:rPr>
          <w:i/>
          <w:iCs/>
        </w:rPr>
        <w:t>while</w:t>
      </w:r>
      <w:r w:rsidR="00D734C2">
        <w:t xml:space="preserve"> loop needs to be </w:t>
      </w:r>
      <w:r w:rsidR="00D734C2" w:rsidRPr="00D734C2">
        <w:rPr>
          <w:color w:val="FF0000"/>
        </w:rPr>
        <w:t>indented</w:t>
      </w:r>
      <w:r w:rsidR="00D734C2">
        <w:t xml:space="preserve"> (therefore, it needs to be followed by a colon, “:”) to indicate to Python what is to be executed within the loop.</w:t>
      </w:r>
      <w:r w:rsidR="00223327">
        <w:t xml:space="preserve">  Examples of </w:t>
      </w:r>
      <w:r w:rsidR="00223327" w:rsidRPr="00223327">
        <w:rPr>
          <w:i/>
          <w:iCs/>
        </w:rPr>
        <w:lastRenderedPageBreak/>
        <w:t>while</w:t>
      </w:r>
      <w:r w:rsidR="00223327">
        <w:t xml:space="preserve"> loops can be found at: </w:t>
      </w:r>
      <w:hyperlink r:id="rId17" w:history="1">
        <w:r w:rsidR="00223327" w:rsidRPr="00223327">
          <w:rPr>
            <w:rStyle w:val="Hyperlink"/>
          </w:rPr>
          <w:t>https://www.w3schools.com/python/python_while_loops.asp</w:t>
        </w:r>
      </w:hyperlink>
      <w:r w:rsidR="00223327">
        <w:t>.</w:t>
      </w:r>
      <w:r w:rsidR="00AE5653">
        <w:t xml:space="preserve">  See the code below in the </w:t>
      </w:r>
      <w:r w:rsidR="00AE5653" w:rsidRPr="00AE5653">
        <w:rPr>
          <w:b/>
          <w:bCs/>
        </w:rPr>
        <w:t>Integr</w:t>
      </w:r>
      <w:r w:rsidR="00AE5653">
        <w:rPr>
          <w:b/>
          <w:bCs/>
        </w:rPr>
        <w:t>als</w:t>
      </w:r>
      <w:r w:rsidR="00AE5653">
        <w:t xml:space="preserve"> section to see an example of the </w:t>
      </w:r>
      <w:r w:rsidR="00AE5653" w:rsidRPr="00AE5653">
        <w:rPr>
          <w:i/>
          <w:iCs/>
        </w:rPr>
        <w:t>while</w:t>
      </w:r>
      <w:r w:rsidR="00AE5653">
        <w:t xml:space="preserve"> loop.</w:t>
      </w:r>
    </w:p>
    <w:p w14:paraId="7DD21310" w14:textId="68A1AAFA" w:rsidR="006D05C1" w:rsidRDefault="006D05C1" w:rsidP="00557CA0"/>
    <w:p w14:paraId="44B0A795" w14:textId="45FF4F31" w:rsidR="006D05C1" w:rsidRDefault="00223327" w:rsidP="00557CA0">
      <w:r>
        <w:rPr>
          <w:noProof/>
        </w:rPr>
        <w:drawing>
          <wp:anchor distT="0" distB="0" distL="114300" distR="114300" simplePos="0" relativeHeight="251707392" behindDoc="0" locked="0" layoutInCell="1" allowOverlap="1" wp14:anchorId="362F9F49" wp14:editId="254E686D">
            <wp:simplePos x="0" y="0"/>
            <wp:positionH relativeFrom="column">
              <wp:posOffset>1144905</wp:posOffset>
            </wp:positionH>
            <wp:positionV relativeFrom="paragraph">
              <wp:posOffset>75202</wp:posOffset>
            </wp:positionV>
            <wp:extent cx="2095500" cy="20955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anchor>
        </w:drawing>
      </w:r>
    </w:p>
    <w:p w14:paraId="1BE4851D" w14:textId="19E07083" w:rsidR="006D05C1" w:rsidRDefault="006D05C1" w:rsidP="00557CA0"/>
    <w:p w14:paraId="534D239A" w14:textId="767A1EDF" w:rsidR="006D05C1" w:rsidRDefault="006D05C1" w:rsidP="00557CA0"/>
    <w:p w14:paraId="439F86C3" w14:textId="1C2159C9" w:rsidR="006D05C1" w:rsidRDefault="006D05C1" w:rsidP="00557CA0"/>
    <w:p w14:paraId="0E9A7849" w14:textId="383BD31E" w:rsidR="006D05C1" w:rsidRDefault="006D05C1" w:rsidP="00557CA0"/>
    <w:p w14:paraId="7F70F094" w14:textId="1A6B0FE8" w:rsidR="006D05C1" w:rsidRDefault="006D05C1" w:rsidP="00557CA0"/>
    <w:p w14:paraId="32D3EA33" w14:textId="1680B557" w:rsidR="006D05C1" w:rsidRDefault="006D05C1" w:rsidP="00557CA0"/>
    <w:p w14:paraId="6EA1C51A" w14:textId="6D307A8F" w:rsidR="006D05C1" w:rsidRDefault="006D05C1" w:rsidP="00557CA0"/>
    <w:p w14:paraId="3731C1D8" w14:textId="5AE3E8F9" w:rsidR="006D05C1" w:rsidRDefault="006D05C1" w:rsidP="00557CA0"/>
    <w:p w14:paraId="41C824D8" w14:textId="3616444A" w:rsidR="006D05C1" w:rsidRDefault="006D05C1" w:rsidP="00557CA0"/>
    <w:p w14:paraId="76DE953D" w14:textId="1B2F29E6" w:rsidR="006D05C1" w:rsidRDefault="006D05C1" w:rsidP="00557CA0"/>
    <w:p w14:paraId="0BEC1905" w14:textId="3344C2AC" w:rsidR="006D05C1" w:rsidRDefault="006D05C1" w:rsidP="00557CA0"/>
    <w:p w14:paraId="415A05FA" w14:textId="054F4EA7" w:rsidR="006D05C1" w:rsidRDefault="006D05C1" w:rsidP="00557CA0"/>
    <w:p w14:paraId="72F834A1" w14:textId="77777777" w:rsidR="00AE5653" w:rsidRDefault="00AE5653" w:rsidP="00AE5653">
      <w:pPr>
        <w:jc w:val="center"/>
        <w:rPr>
          <w:sz w:val="28"/>
          <w:u w:val="single"/>
        </w:rPr>
      </w:pPr>
    </w:p>
    <w:p w14:paraId="3707F6E8" w14:textId="38578B32" w:rsidR="00AE5653" w:rsidRPr="00ED67BD" w:rsidRDefault="00AE5653" w:rsidP="00AE5653">
      <w:pPr>
        <w:jc w:val="center"/>
        <w:rPr>
          <w:b/>
          <w:sz w:val="28"/>
        </w:rPr>
      </w:pPr>
      <w:r>
        <w:rPr>
          <w:b/>
          <w:sz w:val="28"/>
        </w:rPr>
        <w:t>Integrals</w:t>
      </w:r>
    </w:p>
    <w:p w14:paraId="4797E3D8" w14:textId="77777777" w:rsidR="00AE5653" w:rsidRDefault="00AE5653" w:rsidP="00AE5653">
      <w:pPr>
        <w:jc w:val="center"/>
      </w:pPr>
    </w:p>
    <w:p w14:paraId="7433677F" w14:textId="4EE0589B" w:rsidR="006D05C1" w:rsidRDefault="00A31CED" w:rsidP="00557CA0">
      <w:r>
        <w:t xml:space="preserve">Create a Python project and call it </w:t>
      </w:r>
      <w:r w:rsidRPr="00A31CED">
        <w:rPr>
          <w:i/>
          <w:iCs/>
        </w:rPr>
        <w:t>Integral</w:t>
      </w:r>
      <w:r>
        <w:t>.  Insert the following code into your project:</w:t>
      </w:r>
    </w:p>
    <w:p w14:paraId="3C73C376" w14:textId="2263C812" w:rsidR="006D05C1" w:rsidRDefault="006D05C1" w:rsidP="00557CA0"/>
    <w:p w14:paraId="6D5687B6" w14:textId="37EDED21"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0000FF"/>
          <w:sz w:val="19"/>
          <w:szCs w:val="19"/>
        </w:rPr>
        <w:t>import</w:t>
      </w:r>
      <w:r>
        <w:rPr>
          <w:rFonts w:ascii="Consolas" w:hAnsi="Consolas" w:cs="Consolas"/>
          <w:color w:val="FF00FF"/>
          <w:sz w:val="19"/>
          <w:szCs w:val="19"/>
        </w:rPr>
        <w:t xml:space="preserve"> </w:t>
      </w:r>
      <w:r>
        <w:rPr>
          <w:rFonts w:ascii="Consolas" w:hAnsi="Consolas" w:cs="Consolas"/>
          <w:color w:val="6F008A"/>
          <w:sz w:val="19"/>
          <w:szCs w:val="19"/>
        </w:rPr>
        <w:t>numpy</w:t>
      </w:r>
      <w:r>
        <w:rPr>
          <w:rFonts w:ascii="Consolas" w:hAnsi="Consolas" w:cs="Consolas"/>
          <w:color w:val="FF00FF"/>
          <w:sz w:val="19"/>
          <w:szCs w:val="19"/>
        </w:rPr>
        <w:t xml:space="preserve"> </w:t>
      </w:r>
      <w:r>
        <w:rPr>
          <w:rFonts w:ascii="Consolas" w:hAnsi="Consolas" w:cs="Consolas"/>
          <w:color w:val="0000FF"/>
          <w:sz w:val="19"/>
          <w:szCs w:val="19"/>
        </w:rPr>
        <w:t>as</w:t>
      </w:r>
      <w:r>
        <w:rPr>
          <w:rFonts w:ascii="Consolas" w:hAnsi="Consolas" w:cs="Consolas"/>
          <w:color w:val="FF00FF"/>
          <w:sz w:val="19"/>
          <w:szCs w:val="19"/>
        </w:rPr>
        <w:t xml:space="preserve"> </w:t>
      </w:r>
      <w:r>
        <w:rPr>
          <w:rFonts w:ascii="Consolas" w:hAnsi="Consolas" w:cs="Consolas"/>
          <w:color w:val="6F008A"/>
          <w:sz w:val="19"/>
          <w:szCs w:val="19"/>
        </w:rPr>
        <w:t>np</w:t>
      </w:r>
      <w:r>
        <w:rPr>
          <w:rFonts w:ascii="Consolas" w:hAnsi="Consolas" w:cs="Consolas"/>
          <w:color w:val="FF00FF"/>
          <w:sz w:val="19"/>
          <w:szCs w:val="19"/>
        </w:rPr>
        <w:t xml:space="preserve">  </w:t>
      </w:r>
      <w:r>
        <w:rPr>
          <w:rFonts w:ascii="Consolas" w:hAnsi="Consolas" w:cs="Consolas"/>
          <w:color w:val="008000"/>
          <w:sz w:val="19"/>
          <w:szCs w:val="19"/>
        </w:rPr>
        <w:t># the alias for "numpy" will be "np"</w:t>
      </w:r>
    </w:p>
    <w:p w14:paraId="2BA1367F" w14:textId="77777777" w:rsidR="00A261A8" w:rsidRDefault="00A261A8" w:rsidP="00A261A8">
      <w:pPr>
        <w:autoSpaceDE w:val="0"/>
        <w:autoSpaceDN w:val="0"/>
        <w:adjustRightInd w:val="0"/>
        <w:rPr>
          <w:rFonts w:ascii="Consolas" w:hAnsi="Consolas" w:cs="Consolas"/>
          <w:color w:val="FF00FF"/>
          <w:sz w:val="19"/>
          <w:szCs w:val="19"/>
        </w:rPr>
      </w:pPr>
    </w:p>
    <w:p w14:paraId="62B476D5"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0000FF"/>
          <w:sz w:val="19"/>
          <w:szCs w:val="19"/>
        </w:rPr>
        <w:t>def</w:t>
      </w:r>
      <w:r>
        <w:rPr>
          <w:rFonts w:ascii="Consolas" w:hAnsi="Consolas" w:cs="Consolas"/>
          <w:color w:val="FF00FF"/>
          <w:sz w:val="19"/>
          <w:szCs w:val="19"/>
        </w:rPr>
        <w:t xml:space="preserve"> </w:t>
      </w:r>
      <w:r>
        <w:rPr>
          <w:rFonts w:ascii="Consolas" w:hAnsi="Consolas" w:cs="Consolas"/>
          <w:color w:val="000000"/>
          <w:sz w:val="19"/>
          <w:szCs w:val="19"/>
        </w:rPr>
        <w:t>square_root(</w:t>
      </w:r>
      <w:r>
        <w:rPr>
          <w:rFonts w:ascii="Consolas" w:hAnsi="Consolas" w:cs="Consolas"/>
          <w:color w:val="808080"/>
          <w:sz w:val="19"/>
          <w:szCs w:val="19"/>
        </w:rPr>
        <w:t>x</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defining the square root function</w:t>
      </w:r>
    </w:p>
    <w:p w14:paraId="403FBB45"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w:t>
      </w:r>
      <w:r>
        <w:rPr>
          <w:rFonts w:ascii="Consolas" w:hAnsi="Consolas" w:cs="Consolas"/>
          <w:color w:val="0000FF"/>
          <w:sz w:val="19"/>
          <w:szCs w:val="19"/>
        </w:rPr>
        <w:t>return</w:t>
      </w:r>
      <w:r>
        <w:rPr>
          <w:rFonts w:ascii="Consolas" w:hAnsi="Consolas" w:cs="Consolas"/>
          <w:color w:val="FF00FF"/>
          <w:sz w:val="19"/>
          <w:szCs w:val="19"/>
        </w:rPr>
        <w:t xml:space="preserve"> </w:t>
      </w:r>
      <w:r>
        <w:rPr>
          <w:rFonts w:ascii="Consolas" w:hAnsi="Consolas" w:cs="Consolas"/>
          <w:color w:val="6F008A"/>
          <w:sz w:val="19"/>
          <w:szCs w:val="19"/>
        </w:rPr>
        <w:t>np</w:t>
      </w:r>
      <w:r>
        <w:rPr>
          <w:rFonts w:ascii="Consolas" w:hAnsi="Consolas" w:cs="Consolas"/>
          <w:color w:val="000000"/>
          <w:sz w:val="19"/>
          <w:szCs w:val="19"/>
        </w:rPr>
        <w:t>.sqrt(</w:t>
      </w:r>
      <w:r>
        <w:rPr>
          <w:rFonts w:ascii="Consolas" w:hAnsi="Consolas" w:cs="Consolas"/>
          <w:color w:val="808080"/>
          <w:sz w:val="19"/>
          <w:szCs w:val="19"/>
        </w:rPr>
        <w:t>x</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the value returned by the function</w:t>
      </w:r>
    </w:p>
    <w:p w14:paraId="68002380" w14:textId="77777777" w:rsidR="00A261A8" w:rsidRDefault="00A261A8" w:rsidP="00A261A8">
      <w:pPr>
        <w:autoSpaceDE w:val="0"/>
        <w:autoSpaceDN w:val="0"/>
        <w:adjustRightInd w:val="0"/>
        <w:rPr>
          <w:rFonts w:ascii="Consolas" w:hAnsi="Consolas" w:cs="Consolas"/>
          <w:color w:val="FF00FF"/>
          <w:sz w:val="19"/>
          <w:szCs w:val="19"/>
        </w:rPr>
      </w:pPr>
    </w:p>
    <w:p w14:paraId="685ED2BE"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y </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0000"/>
          <w:sz w:val="19"/>
          <w:szCs w:val="19"/>
        </w:rPr>
        <w:t>square_root(</w:t>
      </w:r>
      <w:r>
        <w:rPr>
          <w:rFonts w:ascii="Consolas" w:hAnsi="Consolas" w:cs="Consolas"/>
          <w:color w:val="FF00FF"/>
          <w:sz w:val="19"/>
          <w:szCs w:val="19"/>
        </w:rPr>
        <w:t>9</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calling the square_root function above</w:t>
      </w:r>
    </w:p>
    <w:p w14:paraId="18C7BCC9"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000000"/>
          <w:sz w:val="19"/>
          <w:szCs w:val="19"/>
        </w:rPr>
        <w:t>print(</w:t>
      </w:r>
      <w:r>
        <w:rPr>
          <w:rFonts w:ascii="Consolas" w:hAnsi="Consolas" w:cs="Consolas"/>
          <w:color w:val="FF00FF"/>
          <w:sz w:val="19"/>
          <w:szCs w:val="19"/>
        </w:rPr>
        <w:t>y</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print the result to the console screen</w:t>
      </w:r>
    </w:p>
    <w:p w14:paraId="41A224DD" w14:textId="77777777" w:rsidR="00A261A8" w:rsidRDefault="00A261A8" w:rsidP="00A261A8">
      <w:pPr>
        <w:autoSpaceDE w:val="0"/>
        <w:autoSpaceDN w:val="0"/>
        <w:adjustRightInd w:val="0"/>
        <w:rPr>
          <w:rFonts w:ascii="Consolas" w:hAnsi="Consolas" w:cs="Consolas"/>
          <w:color w:val="FF00FF"/>
          <w:sz w:val="19"/>
          <w:szCs w:val="19"/>
        </w:rPr>
      </w:pPr>
    </w:p>
    <w:p w14:paraId="046D14D2"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Lower_Limit </w:t>
      </w:r>
      <w:r>
        <w:rPr>
          <w:rFonts w:ascii="Consolas" w:hAnsi="Consolas" w:cs="Consolas"/>
          <w:color w:val="000000"/>
          <w:sz w:val="19"/>
          <w:szCs w:val="19"/>
        </w:rPr>
        <w:t>=</w:t>
      </w:r>
      <w:r>
        <w:rPr>
          <w:rFonts w:ascii="Consolas" w:hAnsi="Consolas" w:cs="Consolas"/>
          <w:color w:val="FF00FF"/>
          <w:sz w:val="19"/>
          <w:szCs w:val="19"/>
        </w:rPr>
        <w:t xml:space="preserve"> 0  </w:t>
      </w:r>
      <w:r>
        <w:rPr>
          <w:rFonts w:ascii="Consolas" w:hAnsi="Consolas" w:cs="Consolas"/>
          <w:color w:val="008000"/>
          <w:sz w:val="19"/>
          <w:szCs w:val="19"/>
        </w:rPr>
        <w:t># lower limit of integral</w:t>
      </w:r>
    </w:p>
    <w:p w14:paraId="67C46A4B"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Upper_Limit </w:t>
      </w:r>
      <w:r>
        <w:rPr>
          <w:rFonts w:ascii="Consolas" w:hAnsi="Consolas" w:cs="Consolas"/>
          <w:color w:val="000000"/>
          <w:sz w:val="19"/>
          <w:szCs w:val="19"/>
        </w:rPr>
        <w:t>=</w:t>
      </w:r>
      <w:r>
        <w:rPr>
          <w:rFonts w:ascii="Consolas" w:hAnsi="Consolas" w:cs="Consolas"/>
          <w:color w:val="FF00FF"/>
          <w:sz w:val="19"/>
          <w:szCs w:val="19"/>
        </w:rPr>
        <w:t xml:space="preserve"> 1  </w:t>
      </w:r>
      <w:r>
        <w:rPr>
          <w:rFonts w:ascii="Consolas" w:hAnsi="Consolas" w:cs="Consolas"/>
          <w:color w:val="008000"/>
          <w:sz w:val="19"/>
          <w:szCs w:val="19"/>
        </w:rPr>
        <w:t># upper limit of integral</w:t>
      </w:r>
    </w:p>
    <w:p w14:paraId="752EAD50" w14:textId="77777777" w:rsidR="00A261A8" w:rsidRDefault="00A261A8" w:rsidP="00A261A8">
      <w:pPr>
        <w:autoSpaceDE w:val="0"/>
        <w:autoSpaceDN w:val="0"/>
        <w:adjustRightInd w:val="0"/>
        <w:rPr>
          <w:rFonts w:ascii="Consolas" w:hAnsi="Consolas" w:cs="Consolas"/>
          <w:color w:val="FF00FF"/>
          <w:sz w:val="19"/>
          <w:szCs w:val="19"/>
        </w:rPr>
      </w:pPr>
    </w:p>
    <w:p w14:paraId="1ABBCFC0"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008000"/>
          <w:sz w:val="19"/>
          <w:szCs w:val="19"/>
        </w:rPr>
        <w:t>#########  Area using the Rectangular approximation  #########</w:t>
      </w:r>
    </w:p>
    <w:p w14:paraId="374DFFC7" w14:textId="3DAECE59" w:rsidR="00A261A8" w:rsidRDefault="00A261A8" w:rsidP="00A261A8">
      <w:pPr>
        <w:autoSpaceDE w:val="0"/>
        <w:autoSpaceDN w:val="0"/>
        <w:adjustRightInd w:val="0"/>
        <w:rPr>
          <w:rFonts w:ascii="Consolas" w:hAnsi="Consolas" w:cs="Consolas"/>
          <w:color w:val="FF00FF"/>
          <w:sz w:val="19"/>
          <w:szCs w:val="19"/>
        </w:rPr>
      </w:pPr>
    </w:p>
    <w:p w14:paraId="465A494A"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N </w:t>
      </w:r>
      <w:r>
        <w:rPr>
          <w:rFonts w:ascii="Consolas" w:hAnsi="Consolas" w:cs="Consolas"/>
          <w:color w:val="000000"/>
          <w:sz w:val="19"/>
          <w:szCs w:val="19"/>
        </w:rPr>
        <w:t>=</w:t>
      </w:r>
      <w:r>
        <w:rPr>
          <w:rFonts w:ascii="Consolas" w:hAnsi="Consolas" w:cs="Consolas"/>
          <w:color w:val="FF00FF"/>
          <w:sz w:val="19"/>
          <w:szCs w:val="19"/>
        </w:rPr>
        <w:t xml:space="preserve"> 5            </w:t>
      </w:r>
      <w:r>
        <w:rPr>
          <w:rFonts w:ascii="Consolas" w:hAnsi="Consolas" w:cs="Consolas"/>
          <w:color w:val="008000"/>
          <w:sz w:val="19"/>
          <w:szCs w:val="19"/>
        </w:rPr>
        <w:t># Number of rectangles (or divisions)</w:t>
      </w:r>
    </w:p>
    <w:p w14:paraId="10BA671D"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dx </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0000"/>
          <w:sz w:val="19"/>
          <w:szCs w:val="19"/>
        </w:rPr>
        <w:t>(</w:t>
      </w:r>
      <w:r>
        <w:rPr>
          <w:rFonts w:ascii="Consolas" w:hAnsi="Consolas" w:cs="Consolas"/>
          <w:color w:val="FF00FF"/>
          <w:sz w:val="19"/>
          <w:szCs w:val="19"/>
        </w:rPr>
        <w:t xml:space="preserve">Upper_Limit </w:t>
      </w:r>
      <w:r>
        <w:rPr>
          <w:rFonts w:ascii="Consolas" w:hAnsi="Consolas" w:cs="Consolas"/>
          <w:color w:val="000000"/>
          <w:sz w:val="19"/>
          <w:szCs w:val="19"/>
        </w:rPr>
        <w:t>-</w:t>
      </w:r>
      <w:r>
        <w:rPr>
          <w:rFonts w:ascii="Consolas" w:hAnsi="Consolas" w:cs="Consolas"/>
          <w:color w:val="FF00FF"/>
          <w:sz w:val="19"/>
          <w:szCs w:val="19"/>
        </w:rPr>
        <w:t xml:space="preserve"> Lower_Limit</w:t>
      </w:r>
      <w:r>
        <w:rPr>
          <w:rFonts w:ascii="Consolas" w:hAnsi="Consolas" w:cs="Consolas"/>
          <w:color w:val="000000"/>
          <w:sz w:val="19"/>
          <w:szCs w:val="19"/>
        </w:rPr>
        <w:t>)/</w:t>
      </w:r>
      <w:r>
        <w:rPr>
          <w:rFonts w:ascii="Consolas" w:hAnsi="Consolas" w:cs="Consolas"/>
          <w:color w:val="FF00FF"/>
          <w:sz w:val="19"/>
          <w:szCs w:val="19"/>
        </w:rPr>
        <w:t xml:space="preserve">N  </w:t>
      </w:r>
      <w:r>
        <w:rPr>
          <w:rFonts w:ascii="Consolas" w:hAnsi="Consolas" w:cs="Consolas"/>
          <w:color w:val="008000"/>
          <w:sz w:val="19"/>
          <w:szCs w:val="19"/>
        </w:rPr>
        <w:t># length of base of rectangle</w:t>
      </w:r>
    </w:p>
    <w:p w14:paraId="5A128519"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x </w:t>
      </w:r>
      <w:r>
        <w:rPr>
          <w:rFonts w:ascii="Consolas" w:hAnsi="Consolas" w:cs="Consolas"/>
          <w:color w:val="000000"/>
          <w:sz w:val="19"/>
          <w:szCs w:val="19"/>
        </w:rPr>
        <w:t>=</w:t>
      </w:r>
      <w:r>
        <w:rPr>
          <w:rFonts w:ascii="Consolas" w:hAnsi="Consolas" w:cs="Consolas"/>
          <w:color w:val="FF00FF"/>
          <w:sz w:val="19"/>
          <w:szCs w:val="19"/>
        </w:rPr>
        <w:t xml:space="preserve"> Lower_Limit   </w:t>
      </w:r>
      <w:r>
        <w:rPr>
          <w:rFonts w:ascii="Consolas" w:hAnsi="Consolas" w:cs="Consolas"/>
          <w:color w:val="008000"/>
          <w:sz w:val="19"/>
          <w:szCs w:val="19"/>
        </w:rPr>
        <w:t># forcing x to start at the lower limit</w:t>
      </w:r>
    </w:p>
    <w:p w14:paraId="1388E774"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i </w:t>
      </w:r>
      <w:r>
        <w:rPr>
          <w:rFonts w:ascii="Consolas" w:hAnsi="Consolas" w:cs="Consolas"/>
          <w:color w:val="000000"/>
          <w:sz w:val="19"/>
          <w:szCs w:val="19"/>
        </w:rPr>
        <w:t>=</w:t>
      </w:r>
      <w:r>
        <w:rPr>
          <w:rFonts w:ascii="Consolas" w:hAnsi="Consolas" w:cs="Consolas"/>
          <w:color w:val="FF00FF"/>
          <w:sz w:val="19"/>
          <w:szCs w:val="19"/>
        </w:rPr>
        <w:t xml:space="preserve"> 1             </w:t>
      </w:r>
      <w:r>
        <w:rPr>
          <w:rFonts w:ascii="Consolas" w:hAnsi="Consolas" w:cs="Consolas"/>
          <w:color w:val="008000"/>
          <w:sz w:val="19"/>
          <w:szCs w:val="19"/>
        </w:rPr>
        <w:t># initializing the index i</w:t>
      </w:r>
    </w:p>
    <w:p w14:paraId="0623F8AE"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sum </w:t>
      </w:r>
      <w:r>
        <w:rPr>
          <w:rFonts w:ascii="Consolas" w:hAnsi="Consolas" w:cs="Consolas"/>
          <w:color w:val="000000"/>
          <w:sz w:val="19"/>
          <w:szCs w:val="19"/>
        </w:rPr>
        <w:t>=</w:t>
      </w:r>
      <w:r>
        <w:rPr>
          <w:rFonts w:ascii="Consolas" w:hAnsi="Consolas" w:cs="Consolas"/>
          <w:color w:val="FF00FF"/>
          <w:sz w:val="19"/>
          <w:szCs w:val="19"/>
        </w:rPr>
        <w:t xml:space="preserve"> 0.0         </w:t>
      </w:r>
      <w:r>
        <w:rPr>
          <w:rFonts w:ascii="Consolas" w:hAnsi="Consolas" w:cs="Consolas"/>
          <w:color w:val="008000"/>
          <w:sz w:val="19"/>
          <w:szCs w:val="19"/>
        </w:rPr>
        <w:t># initializing sum to be zero</w:t>
      </w:r>
    </w:p>
    <w:p w14:paraId="2D07CCC8"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0000FF"/>
          <w:sz w:val="19"/>
          <w:szCs w:val="19"/>
        </w:rPr>
        <w:t>while</w:t>
      </w:r>
      <w:r>
        <w:rPr>
          <w:rFonts w:ascii="Consolas" w:hAnsi="Consolas" w:cs="Consolas"/>
          <w:color w:val="FF00FF"/>
          <w:sz w:val="19"/>
          <w:szCs w:val="19"/>
        </w:rPr>
        <w:t xml:space="preserve"> i </w:t>
      </w:r>
      <w:r>
        <w:rPr>
          <w:rFonts w:ascii="Consolas" w:hAnsi="Consolas" w:cs="Consolas"/>
          <w:color w:val="000000"/>
          <w:sz w:val="19"/>
          <w:szCs w:val="19"/>
        </w:rPr>
        <w:t>&lt;=</w:t>
      </w:r>
      <w:r>
        <w:rPr>
          <w:rFonts w:ascii="Consolas" w:hAnsi="Consolas" w:cs="Consolas"/>
          <w:color w:val="FF00FF"/>
          <w:sz w:val="19"/>
          <w:szCs w:val="19"/>
        </w:rPr>
        <w:t xml:space="preserve"> N</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while i is less than or equal to N, execute the while loop</w:t>
      </w:r>
    </w:p>
    <w:p w14:paraId="1F47D685"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x </w:t>
      </w:r>
      <w:r>
        <w:rPr>
          <w:rFonts w:ascii="Consolas" w:hAnsi="Consolas" w:cs="Consolas"/>
          <w:color w:val="000000"/>
          <w:sz w:val="19"/>
          <w:szCs w:val="19"/>
        </w:rPr>
        <w:t>=</w:t>
      </w:r>
      <w:r>
        <w:rPr>
          <w:rFonts w:ascii="Consolas" w:hAnsi="Consolas" w:cs="Consolas"/>
          <w:color w:val="FF00FF"/>
          <w:sz w:val="19"/>
          <w:szCs w:val="19"/>
        </w:rPr>
        <w:t xml:space="preserve"> x </w:t>
      </w:r>
      <w:r>
        <w:rPr>
          <w:rFonts w:ascii="Consolas" w:hAnsi="Consolas" w:cs="Consolas"/>
          <w:color w:val="000000"/>
          <w:sz w:val="19"/>
          <w:szCs w:val="19"/>
        </w:rPr>
        <w:t>+</w:t>
      </w:r>
      <w:r>
        <w:rPr>
          <w:rFonts w:ascii="Consolas" w:hAnsi="Consolas" w:cs="Consolas"/>
          <w:color w:val="FF00FF"/>
          <w:sz w:val="19"/>
          <w:szCs w:val="19"/>
        </w:rPr>
        <w:t xml:space="preserve"> dx   </w:t>
      </w:r>
      <w:r>
        <w:rPr>
          <w:rFonts w:ascii="Consolas" w:hAnsi="Consolas" w:cs="Consolas"/>
          <w:color w:val="008000"/>
          <w:sz w:val="19"/>
          <w:szCs w:val="19"/>
        </w:rPr>
        <w:t># increment x to the next value of x  (x = 0.2, 0.4, 0.6, 0.8, 1)</w:t>
      </w:r>
    </w:p>
    <w:p w14:paraId="21FD7932"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area </w:t>
      </w:r>
      <w:r>
        <w:rPr>
          <w:rFonts w:ascii="Consolas" w:hAnsi="Consolas" w:cs="Consolas"/>
          <w:color w:val="000000"/>
          <w:sz w:val="19"/>
          <w:szCs w:val="19"/>
        </w:rPr>
        <w:t>=</w:t>
      </w:r>
      <w:r>
        <w:rPr>
          <w:rFonts w:ascii="Consolas" w:hAnsi="Consolas" w:cs="Consolas"/>
          <w:color w:val="FF00FF"/>
          <w:sz w:val="19"/>
          <w:szCs w:val="19"/>
        </w:rPr>
        <w:t xml:space="preserve"> dx</w:t>
      </w:r>
      <w:r>
        <w:rPr>
          <w:rFonts w:ascii="Consolas" w:hAnsi="Consolas" w:cs="Consolas"/>
          <w:color w:val="000000"/>
          <w:sz w:val="19"/>
          <w:szCs w:val="19"/>
        </w:rPr>
        <w:t>*square_root(</w:t>
      </w:r>
      <w:r>
        <w:rPr>
          <w:rFonts w:ascii="Consolas" w:hAnsi="Consolas" w:cs="Consolas"/>
          <w:color w:val="FF00FF"/>
          <w:sz w:val="19"/>
          <w:szCs w:val="19"/>
        </w:rPr>
        <w:t>x</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area = base  height</w:t>
      </w:r>
    </w:p>
    <w:p w14:paraId="141F3494"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sum </w:t>
      </w:r>
      <w:r>
        <w:rPr>
          <w:rFonts w:ascii="Consolas" w:hAnsi="Consolas" w:cs="Consolas"/>
          <w:color w:val="000000"/>
          <w:sz w:val="19"/>
          <w:szCs w:val="19"/>
        </w:rPr>
        <w:t>=</w:t>
      </w:r>
      <w:r>
        <w:rPr>
          <w:rFonts w:ascii="Consolas" w:hAnsi="Consolas" w:cs="Consolas"/>
          <w:color w:val="FF00FF"/>
          <w:sz w:val="19"/>
          <w:szCs w:val="19"/>
        </w:rPr>
        <w:t xml:space="preserve"> sum </w:t>
      </w:r>
      <w:r>
        <w:rPr>
          <w:rFonts w:ascii="Consolas" w:hAnsi="Consolas" w:cs="Consolas"/>
          <w:color w:val="000000"/>
          <w:sz w:val="19"/>
          <w:szCs w:val="19"/>
        </w:rPr>
        <w:t>+</w:t>
      </w:r>
      <w:r>
        <w:rPr>
          <w:rFonts w:ascii="Consolas" w:hAnsi="Consolas" w:cs="Consolas"/>
          <w:color w:val="FF00FF"/>
          <w:sz w:val="19"/>
          <w:szCs w:val="19"/>
        </w:rPr>
        <w:t xml:space="preserve"> area          </w:t>
      </w:r>
      <w:r>
        <w:rPr>
          <w:rFonts w:ascii="Consolas" w:hAnsi="Consolas" w:cs="Consolas"/>
          <w:color w:val="008000"/>
          <w:sz w:val="19"/>
          <w:szCs w:val="19"/>
        </w:rPr>
        <w:t># add the area to "sum"</w:t>
      </w:r>
    </w:p>
    <w:p w14:paraId="0C30DB33"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i </w:t>
      </w:r>
      <w:r>
        <w:rPr>
          <w:rFonts w:ascii="Consolas" w:hAnsi="Consolas" w:cs="Consolas"/>
          <w:color w:val="000000"/>
          <w:sz w:val="19"/>
          <w:szCs w:val="19"/>
        </w:rPr>
        <w:t>+=</w:t>
      </w:r>
      <w:r>
        <w:rPr>
          <w:rFonts w:ascii="Consolas" w:hAnsi="Consolas" w:cs="Consolas"/>
          <w:color w:val="FF00FF"/>
          <w:sz w:val="19"/>
          <w:szCs w:val="19"/>
        </w:rPr>
        <w:t xml:space="preserve"> 1   </w:t>
      </w:r>
      <w:r>
        <w:rPr>
          <w:rFonts w:ascii="Consolas" w:hAnsi="Consolas" w:cs="Consolas"/>
          <w:color w:val="008000"/>
          <w:sz w:val="19"/>
          <w:szCs w:val="19"/>
        </w:rPr>
        <w:t># i = i + 1</w:t>
      </w:r>
    </w:p>
    <w:p w14:paraId="4955E74D" w14:textId="77777777" w:rsidR="00A261A8" w:rsidRDefault="00A261A8" w:rsidP="00A261A8">
      <w:pPr>
        <w:autoSpaceDE w:val="0"/>
        <w:autoSpaceDN w:val="0"/>
        <w:adjustRightInd w:val="0"/>
        <w:rPr>
          <w:rFonts w:ascii="Consolas" w:hAnsi="Consolas" w:cs="Consolas"/>
          <w:color w:val="FF00FF"/>
          <w:sz w:val="19"/>
          <w:szCs w:val="19"/>
        </w:rPr>
      </w:pPr>
    </w:p>
    <w:p w14:paraId="05A4E013" w14:textId="228D8AF0" w:rsidR="006D05C1" w:rsidRDefault="00A261A8" w:rsidP="00A261A8">
      <w:pPr>
        <w:rPr>
          <w:rFonts w:ascii="Consolas" w:hAnsi="Consolas" w:cs="Consolas"/>
          <w:color w:val="008000"/>
          <w:sz w:val="19"/>
          <w:szCs w:val="19"/>
        </w:rPr>
      </w:pPr>
      <w:r>
        <w:rPr>
          <w:rFonts w:ascii="Consolas" w:hAnsi="Consolas" w:cs="Consolas"/>
          <w:color w:val="000000"/>
          <w:sz w:val="19"/>
          <w:szCs w:val="19"/>
        </w:rPr>
        <w:t>print(</w:t>
      </w:r>
      <w:r>
        <w:rPr>
          <w:rFonts w:ascii="Consolas" w:hAnsi="Consolas" w:cs="Consolas"/>
          <w:color w:val="A31515"/>
          <w:sz w:val="19"/>
          <w:szCs w:val="19"/>
        </w:rPr>
        <w:t>"Area via Rectangular approximation:"</w:t>
      </w:r>
      <w:r>
        <w:rPr>
          <w:rFonts w:ascii="Consolas" w:hAnsi="Consolas" w:cs="Consolas"/>
          <w:color w:val="000000"/>
          <w:sz w:val="19"/>
          <w:szCs w:val="19"/>
        </w:rPr>
        <w:t>,</w:t>
      </w:r>
      <w:r>
        <w:rPr>
          <w:rFonts w:ascii="Consolas" w:hAnsi="Consolas" w:cs="Consolas"/>
          <w:color w:val="FF00FF"/>
          <w:sz w:val="19"/>
          <w:szCs w:val="19"/>
        </w:rPr>
        <w:t xml:space="preserve"> sum</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print the total area</w:t>
      </w:r>
    </w:p>
    <w:p w14:paraId="2B17E252" w14:textId="77777777" w:rsidR="00A261A8" w:rsidRDefault="00A261A8" w:rsidP="00A261A8"/>
    <w:p w14:paraId="104C9CD8" w14:textId="49F304F7" w:rsidR="006D05C1" w:rsidRDefault="00A31CED" w:rsidP="00557CA0">
      <w:r>
        <w:t xml:space="preserve">Notice that </w:t>
      </w:r>
      <w:r w:rsidRPr="00491FC6">
        <w:rPr>
          <w:i/>
          <w:iCs/>
          <w:color w:val="FF00FF" w:themeColor="text1"/>
        </w:rPr>
        <w:t>N</w:t>
      </w:r>
      <w:r>
        <w:t xml:space="preserve"> is the number of rectangles</w:t>
      </w:r>
      <w:r w:rsidR="000C4697">
        <w:t xml:space="preserve"> (or </w:t>
      </w:r>
      <w:r w:rsidR="00F255B9">
        <w:t>divisions</w:t>
      </w:r>
      <w:r w:rsidR="000C4697">
        <w:t>)</w:t>
      </w:r>
      <w:r>
        <w:t>, the upper and lower limits of the integral have been defined (</w:t>
      </w:r>
      <w:r w:rsidRPr="00491FC6">
        <w:rPr>
          <w:color w:val="FF00FF" w:themeColor="text1"/>
        </w:rPr>
        <w:t>0</w:t>
      </w:r>
      <w:r>
        <w:t xml:space="preserve"> and </w:t>
      </w:r>
      <w:r w:rsidRPr="00491FC6">
        <w:rPr>
          <w:color w:val="FF00FF" w:themeColor="text1"/>
        </w:rPr>
        <w:t>1</w:t>
      </w:r>
      <w:r>
        <w:t>, respectively), and the width of the rectangle (</w:t>
      </w:r>
      <w:r w:rsidRPr="00491FC6">
        <w:rPr>
          <w:i/>
          <w:iCs/>
          <w:color w:val="FF00FF" w:themeColor="text1"/>
        </w:rPr>
        <w:t>dx</w:t>
      </w:r>
      <w:r>
        <w:t>) is defined.</w:t>
      </w:r>
      <w:r w:rsidR="00491FC6">
        <w:t xml:space="preserve">  As the index </w:t>
      </w:r>
      <w:r w:rsidR="00491FC6" w:rsidRPr="00491FC6">
        <w:rPr>
          <w:i/>
          <w:iCs/>
          <w:color w:val="FF00FF" w:themeColor="text1"/>
        </w:rPr>
        <w:t>i</w:t>
      </w:r>
      <w:r w:rsidR="00491FC6">
        <w:t xml:space="preserve"> increments from 1 to 5, the area of the rectangles (base </w:t>
      </w:r>
      <w:r w:rsidR="00491FC6" w:rsidRPr="00C260EA">
        <w:rPr>
          <w:position w:val="-4"/>
        </w:rPr>
        <w:object w:dxaOrig="200" w:dyaOrig="220" w14:anchorId="73305CA7">
          <v:shape id="_x0000_i1029" type="#_x0000_t75" style="width:9.85pt;height:11.15pt" o:ole="">
            <v:imagedata r:id="rId19" o:title=""/>
          </v:shape>
          <o:OLEObject Type="Embed" ProgID="Equation.DSMT4" ShapeID="_x0000_i1029" DrawAspect="Content" ObjectID="_1676820923" r:id="rId20"/>
        </w:object>
      </w:r>
      <w:r w:rsidR="00491FC6">
        <w:t xml:space="preserve"> height) </w:t>
      </w:r>
      <w:r w:rsidR="00491FC6">
        <w:lastRenderedPageBreak/>
        <w:t xml:space="preserve">is computed on the line:  </w:t>
      </w:r>
      <w:r w:rsidR="00491FC6">
        <w:rPr>
          <w:rFonts w:ascii="Consolas" w:hAnsi="Consolas" w:cs="Consolas"/>
          <w:color w:val="FF00FF"/>
          <w:sz w:val="19"/>
          <w:szCs w:val="19"/>
        </w:rPr>
        <w:t xml:space="preserve">area </w:t>
      </w:r>
      <w:r w:rsidR="00491FC6">
        <w:rPr>
          <w:rFonts w:ascii="Consolas" w:hAnsi="Consolas" w:cs="Consolas"/>
          <w:color w:val="000000"/>
          <w:sz w:val="19"/>
          <w:szCs w:val="19"/>
        </w:rPr>
        <w:t>=</w:t>
      </w:r>
      <w:r w:rsidR="00491FC6">
        <w:rPr>
          <w:rFonts w:ascii="Consolas" w:hAnsi="Consolas" w:cs="Consolas"/>
          <w:color w:val="FF00FF"/>
          <w:sz w:val="19"/>
          <w:szCs w:val="19"/>
        </w:rPr>
        <w:t xml:space="preserve"> dx</w:t>
      </w:r>
      <w:r w:rsidR="00491FC6">
        <w:rPr>
          <w:rFonts w:ascii="Consolas" w:hAnsi="Consolas" w:cs="Consolas"/>
          <w:color w:val="000000"/>
          <w:sz w:val="19"/>
          <w:szCs w:val="19"/>
        </w:rPr>
        <w:t>*square_root(</w:t>
      </w:r>
      <w:r w:rsidR="00491FC6">
        <w:rPr>
          <w:rFonts w:ascii="Consolas" w:hAnsi="Consolas" w:cs="Consolas"/>
          <w:color w:val="FF00FF"/>
          <w:sz w:val="19"/>
          <w:szCs w:val="19"/>
        </w:rPr>
        <w:t>x</w:t>
      </w:r>
      <w:r w:rsidR="00491FC6">
        <w:rPr>
          <w:rFonts w:ascii="Consolas" w:hAnsi="Consolas" w:cs="Consolas"/>
          <w:color w:val="000000"/>
          <w:sz w:val="19"/>
          <w:szCs w:val="19"/>
        </w:rPr>
        <w:t>).</w:t>
      </w:r>
      <w:r w:rsidR="00491FC6">
        <w:t xml:space="preserve">  The variable </w:t>
      </w:r>
      <w:r w:rsidR="00491FC6" w:rsidRPr="00491FC6">
        <w:rPr>
          <w:i/>
          <w:iCs/>
          <w:color w:val="FF00FF" w:themeColor="text1"/>
        </w:rPr>
        <w:t>sum</w:t>
      </w:r>
      <w:r w:rsidR="00491FC6">
        <w:t xml:space="preserve"> iteratively adds up the area of all the rectangles.  When </w:t>
      </w:r>
      <w:r w:rsidR="00491FC6" w:rsidRPr="00491FC6">
        <w:rPr>
          <w:i/>
          <w:iCs/>
          <w:color w:val="FF00FF" w:themeColor="text1"/>
        </w:rPr>
        <w:t>i</w:t>
      </w:r>
      <w:r w:rsidR="00491FC6">
        <w:t xml:space="preserve"> is greater than 5, the </w:t>
      </w:r>
      <w:r w:rsidR="00491FC6" w:rsidRPr="00491FC6">
        <w:rPr>
          <w:i/>
          <w:iCs/>
        </w:rPr>
        <w:t>while</w:t>
      </w:r>
      <w:r w:rsidR="00491FC6">
        <w:t xml:space="preserve"> loops stops and the program goes to the print line, </w:t>
      </w:r>
      <w:r w:rsidR="00491FC6">
        <w:rPr>
          <w:rFonts w:ascii="Consolas" w:hAnsi="Consolas" w:cs="Consolas"/>
          <w:color w:val="000000"/>
          <w:sz w:val="19"/>
          <w:szCs w:val="19"/>
        </w:rPr>
        <w:t>print(</w:t>
      </w:r>
      <w:r w:rsidR="00491FC6">
        <w:rPr>
          <w:rFonts w:ascii="Consolas" w:hAnsi="Consolas" w:cs="Consolas"/>
          <w:color w:val="FF00FF"/>
          <w:sz w:val="19"/>
          <w:szCs w:val="19"/>
        </w:rPr>
        <w:t>sum</w:t>
      </w:r>
      <w:r w:rsidR="00491FC6">
        <w:rPr>
          <w:rFonts w:ascii="Consolas" w:hAnsi="Consolas" w:cs="Consolas"/>
          <w:color w:val="000000"/>
          <w:sz w:val="19"/>
          <w:szCs w:val="19"/>
        </w:rPr>
        <w:t>)</w:t>
      </w:r>
      <w:r w:rsidR="00491FC6">
        <w:t>, where the total area is written to the output console screen.</w:t>
      </w:r>
    </w:p>
    <w:p w14:paraId="4FA04134" w14:textId="05016B69" w:rsidR="00CD2C69" w:rsidRDefault="00CD2C69" w:rsidP="00557CA0"/>
    <w:p w14:paraId="54CDC03E" w14:textId="25F3406E" w:rsidR="00CD2C69" w:rsidRDefault="00CD2C69" w:rsidP="00557CA0">
      <w:r>
        <w:t xml:space="preserve">For </w:t>
      </w:r>
      <w:r w:rsidRPr="00491FC6">
        <w:rPr>
          <w:i/>
          <w:iCs/>
          <w:color w:val="FF00FF" w:themeColor="text1"/>
        </w:rPr>
        <w:t>N</w:t>
      </w:r>
      <w:r>
        <w:t xml:space="preserve"> equal to 5, the area evaluates to 0.7497 (like on the Wikipedia webpage) whereas the true area is equal to 2/3 </w:t>
      </w:r>
      <w:r w:rsidRPr="00CD2C69">
        <w:rPr>
          <w:position w:val="-6"/>
        </w:rPr>
        <w:object w:dxaOrig="980" w:dyaOrig="279" w14:anchorId="75D15F55">
          <v:shape id="_x0000_i1030" type="#_x0000_t75" style="width:48.85pt;height:14.15pt" o:ole="">
            <v:imagedata r:id="rId21" o:title=""/>
          </v:shape>
          <o:OLEObject Type="Embed" ProgID="Equation.DSMT4" ShapeID="_x0000_i1030" DrawAspect="Content" ObjectID="_1676820924" r:id="rId22"/>
        </w:object>
      </w:r>
      <w:r>
        <w:t xml:space="preserve">.  Increasing </w:t>
      </w:r>
      <w:r w:rsidRPr="00491FC6">
        <w:rPr>
          <w:i/>
          <w:iCs/>
          <w:color w:val="FF00FF" w:themeColor="text1"/>
        </w:rPr>
        <w:t>N</w:t>
      </w:r>
      <w:r>
        <w:t xml:space="preserve"> to 500 (rectangles) gives an area of 0.6676 which is much closer to the desired value of 2/3.</w:t>
      </w:r>
    </w:p>
    <w:p w14:paraId="3CEEAC76" w14:textId="2D37600B" w:rsidR="00CD2C69" w:rsidRDefault="00CD2C69" w:rsidP="00557CA0"/>
    <w:p w14:paraId="5A6F2C5A" w14:textId="1404E781" w:rsidR="00CD2C69" w:rsidRPr="00CD2C69" w:rsidRDefault="00CD2C69" w:rsidP="00557CA0">
      <w:r>
        <w:t>A much faster was to converge to the correct solution is to divide the curve into trapezoids instead of rectangles.  That significantly reduces the overshoot error (or undershoot error depending how one inscribes the rectangles—the yellow rectangles in the figure above produces an overshoot in the area, while the green rectangles in the figure above produces an undershoot in the area).</w:t>
      </w:r>
      <w:r w:rsidR="00A0698F">
        <w:t xml:space="preserve">  A curve divided into trapezoids is shown below (from: </w:t>
      </w:r>
      <w:hyperlink r:id="rId23" w:history="1">
        <w:r w:rsidR="00A0698F" w:rsidRPr="00A0698F">
          <w:rPr>
            <w:rStyle w:val="Hyperlink"/>
          </w:rPr>
          <w:t>https://en.wikipedia.org/wiki/Trapezoidal_rule</w:t>
        </w:r>
      </w:hyperlink>
      <w:r w:rsidR="00212C71">
        <w:t xml:space="preserve">, see also </w:t>
      </w:r>
      <w:hyperlink r:id="rId24" w:history="1">
        <w:r w:rsidR="00212C71" w:rsidRPr="00212C71">
          <w:rPr>
            <w:rStyle w:val="Hyperlink"/>
          </w:rPr>
          <w:t>https://tutorial.math.lamar.edu/Classes/CalcII/ApproximatingDefIntegrals.aspx</w:t>
        </w:r>
      </w:hyperlink>
      <w:r w:rsidR="00A0698F">
        <w:t>):</w:t>
      </w:r>
    </w:p>
    <w:p w14:paraId="7E72CA75" w14:textId="77DFAA13" w:rsidR="00A0698F" w:rsidRDefault="00212C71" w:rsidP="00557CA0">
      <w:r>
        <w:rPr>
          <w:noProof/>
        </w:rPr>
        <w:drawing>
          <wp:anchor distT="0" distB="0" distL="114300" distR="114300" simplePos="0" relativeHeight="251708416" behindDoc="0" locked="0" layoutInCell="1" allowOverlap="1" wp14:anchorId="05982CE1" wp14:editId="06FB34C2">
            <wp:simplePos x="0" y="0"/>
            <wp:positionH relativeFrom="column">
              <wp:posOffset>4353923</wp:posOffset>
            </wp:positionH>
            <wp:positionV relativeFrom="paragraph">
              <wp:posOffset>147864</wp:posOffset>
            </wp:positionV>
            <wp:extent cx="2095500" cy="17526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95500" cy="1752600"/>
                    </a:xfrm>
                    <a:prstGeom prst="rect">
                      <a:avLst/>
                    </a:prstGeom>
                    <a:noFill/>
                    <a:ln>
                      <a:noFill/>
                    </a:ln>
                  </pic:spPr>
                </pic:pic>
              </a:graphicData>
            </a:graphic>
          </wp:anchor>
        </w:drawing>
      </w:r>
    </w:p>
    <w:p w14:paraId="3BC3074A" w14:textId="259E0CDC" w:rsidR="00A0698F" w:rsidRDefault="00A0698F" w:rsidP="00557CA0">
      <w:r>
        <w:t xml:space="preserve">The area of a trapezoid is </w:t>
      </w:r>
      <w:r w:rsidRPr="00C260EA">
        <w:rPr>
          <w:position w:val="-14"/>
        </w:rPr>
        <w:object w:dxaOrig="1860" w:dyaOrig="440" w14:anchorId="67F5D8E1">
          <v:shape id="_x0000_i1031" type="#_x0000_t75" style="width:93pt;height:21.85pt" o:ole="">
            <v:imagedata r:id="rId26" o:title=""/>
          </v:shape>
          <o:OLEObject Type="Embed" ProgID="Equation.DSMT4" ShapeID="_x0000_i1031" DrawAspect="Content" ObjectID="_1676820925" r:id="rId27"/>
        </w:object>
      </w:r>
      <w:r>
        <w:t xml:space="preserve"> where </w:t>
      </w:r>
      <w:r w:rsidRPr="00C260EA">
        <w:rPr>
          <w:position w:val="-14"/>
        </w:rPr>
        <w:object w:dxaOrig="240" w:dyaOrig="440" w14:anchorId="775262CD">
          <v:shape id="_x0000_i1032" type="#_x0000_t75" style="width:12pt;height:21.85pt" o:ole="">
            <v:imagedata r:id="rId28" o:title=""/>
          </v:shape>
          <o:OLEObject Type="Embed" ProgID="Equation.DSMT4" ShapeID="_x0000_i1032" DrawAspect="Content" ObjectID="_1676820926" r:id="rId29"/>
        </w:object>
      </w:r>
      <w:r>
        <w:t xml:space="preserve"> and </w:t>
      </w:r>
      <w:r w:rsidRPr="00C260EA">
        <w:rPr>
          <w:position w:val="-14"/>
        </w:rPr>
        <w:object w:dxaOrig="260" w:dyaOrig="440" w14:anchorId="393BB469">
          <v:shape id="_x0000_i1033" type="#_x0000_t75" style="width:12.85pt;height:21.85pt" o:ole="">
            <v:imagedata r:id="rId30" o:title=""/>
          </v:shape>
          <o:OLEObject Type="Embed" ProgID="Equation.DSMT4" ShapeID="_x0000_i1033" DrawAspect="Content" ObjectID="_1676820927" r:id="rId31"/>
        </w:object>
      </w:r>
      <w:r>
        <w:t xml:space="preserve"> are the lengths of the parallel sides of the trapezoid</w:t>
      </w:r>
      <w:r w:rsidR="00212C71">
        <w:t xml:space="preserve">, </w:t>
      </w:r>
      <w:r w:rsidRPr="00C260EA">
        <w:rPr>
          <w:position w:val="-18"/>
        </w:rPr>
        <w:object w:dxaOrig="639" w:dyaOrig="480" w14:anchorId="2FFD3AA9">
          <v:shape id="_x0000_i1034" type="#_x0000_t75" style="width:32.15pt;height:24pt" o:ole="">
            <v:imagedata r:id="rId32" o:title=""/>
          </v:shape>
          <o:OLEObject Type="Embed" ProgID="Equation.DSMT4" ShapeID="_x0000_i1034" DrawAspect="Content" ObjectID="_1676820928" r:id="rId33"/>
        </w:object>
      </w:r>
      <w:r>
        <w:t xml:space="preserve"> and </w:t>
      </w:r>
      <w:r w:rsidRPr="00C260EA">
        <w:rPr>
          <w:position w:val="-18"/>
        </w:rPr>
        <w:object w:dxaOrig="840" w:dyaOrig="480" w14:anchorId="15ADD852">
          <v:shape id="_x0000_i1035" type="#_x0000_t75" style="width:42pt;height:24pt" o:ole="">
            <v:imagedata r:id="rId34" o:title=""/>
          </v:shape>
          <o:OLEObject Type="Embed" ProgID="Equation.DSMT4" ShapeID="_x0000_i1035" DrawAspect="Content" ObjectID="_1676820929" r:id="rId35"/>
        </w:object>
      </w:r>
      <w:r>
        <w:t xml:space="preserve"> in the figure above, and </w:t>
      </w:r>
      <w:r w:rsidRPr="00C260EA">
        <w:rPr>
          <w:position w:val="-4"/>
        </w:rPr>
        <w:object w:dxaOrig="220" w:dyaOrig="279" w14:anchorId="0F060574">
          <v:shape id="_x0000_i1036" type="#_x0000_t75" style="width:11.15pt;height:14.15pt" o:ole="">
            <v:imagedata r:id="rId36" o:title=""/>
          </v:shape>
          <o:OLEObject Type="Embed" ProgID="Equation.DSMT4" ShapeID="_x0000_i1036" DrawAspect="Content" ObjectID="_1676820930" r:id="rId37"/>
        </w:object>
      </w:r>
      <w:r>
        <w:t xml:space="preserve"> is the thickness of the trapezoid</w:t>
      </w:r>
      <w:r w:rsidR="00212C71">
        <w:t>,</w:t>
      </w:r>
      <w:r>
        <w:t xml:space="preserve"> </w:t>
      </w:r>
      <w:r w:rsidR="00212C71" w:rsidRPr="00212C71">
        <w:rPr>
          <w:position w:val="-18"/>
        </w:rPr>
        <w:object w:dxaOrig="1020" w:dyaOrig="480" w14:anchorId="2E024DFC">
          <v:shape id="_x0000_i1037" type="#_x0000_t75" style="width:51pt;height:24pt" o:ole="">
            <v:imagedata r:id="rId38" o:title=""/>
          </v:shape>
          <o:OLEObject Type="Embed" ProgID="Equation.DSMT4" ShapeID="_x0000_i1037" DrawAspect="Content" ObjectID="_1676820931" r:id="rId39"/>
        </w:object>
      </w:r>
      <w:r>
        <w:t xml:space="preserve"> in the figure above.  As seen in the Wikipedia webpage, when one sums up all these rectangles, one gets the following formula for the integral:</w:t>
      </w:r>
    </w:p>
    <w:p w14:paraId="74097358" w14:textId="1ACE194B" w:rsidR="00A0698F" w:rsidRDefault="00A0698F" w:rsidP="00557CA0"/>
    <w:p w14:paraId="5AFFE3DC" w14:textId="1C033E01" w:rsidR="00A0698F" w:rsidRDefault="00A0698F" w:rsidP="00557CA0">
      <w:r w:rsidRPr="00A0698F">
        <w:rPr>
          <w:color w:val="BF00BF" w:themeColor="text1" w:themeShade="BF"/>
        </w:rPr>
        <w:t>Trapezoidal approximation:</w:t>
      </w:r>
    </w:p>
    <w:p w14:paraId="03522723" w14:textId="5D6085E7" w:rsidR="00A0698F" w:rsidRDefault="00212C71" w:rsidP="00557CA0">
      <w:r>
        <w:rPr>
          <w:noProof/>
        </w:rPr>
        <w:drawing>
          <wp:anchor distT="0" distB="0" distL="114300" distR="114300" simplePos="0" relativeHeight="251710464" behindDoc="0" locked="0" layoutInCell="1" allowOverlap="1" wp14:anchorId="69635B9F" wp14:editId="7E93CBF8">
            <wp:simplePos x="0" y="0"/>
            <wp:positionH relativeFrom="column">
              <wp:posOffset>1451610</wp:posOffset>
            </wp:positionH>
            <wp:positionV relativeFrom="paragraph">
              <wp:posOffset>431165</wp:posOffset>
            </wp:positionV>
            <wp:extent cx="2057400" cy="1453896"/>
            <wp:effectExtent l="0" t="0" r="0" b="0"/>
            <wp:wrapNone/>
            <wp:docPr id="8" name="Picture 8" descr="This is the graph of some unknown function on the domain a&lt;x&lt;b that is completely in the 1st quadrant.  The domain is broken up into 6 subintervals defined by $x_{0}$, $x_{1}$, $x_{2}$, $x_{3}$, $x_{4}$, $x_{5}$ and $x_{6}$.   Each pair of endpoints defines the (equal) width of a trapezoid (i.e. the base is on the x-axis and the top is simply the line that connects the two endpoints which are on the graph of the function) abov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This is the graph of some unknown function on the domain a&lt;x&lt;b that is completely in the 1st quadrant.  The domain is broken up into 6 subintervals defined by $x_{0}$, $x_{1}$, $x_{2}$, $x_{3}$, $x_{4}$, $x_{5}$ and $x_{6}$.   Each pair of endpoints defines the (equal) width of a trapezoid (i.e. the base is on the x-axis and the top is simply the line that connects the two endpoints which are on the graph of the function) above i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57400" cy="14538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4697" w:rsidRPr="00C260EA">
        <w:rPr>
          <w:position w:val="-36"/>
        </w:rPr>
        <w:object w:dxaOrig="8580" w:dyaOrig="859" w14:anchorId="3782368B">
          <v:shape id="_x0000_i1038" type="#_x0000_t75" style="width:429pt;height:42.85pt" o:ole="">
            <v:imagedata r:id="rId41" o:title=""/>
          </v:shape>
          <o:OLEObject Type="Embed" ProgID="Equation.DSMT4" ShapeID="_x0000_i1038" DrawAspect="Content" ObjectID="_1676820932" r:id="rId42"/>
        </w:object>
      </w:r>
    </w:p>
    <w:p w14:paraId="69F6A16D" w14:textId="6F862462" w:rsidR="006471B3" w:rsidRDefault="006471B3" w:rsidP="00557CA0"/>
    <w:p w14:paraId="7E8E45CD" w14:textId="60C99BCC" w:rsidR="00212C71" w:rsidRDefault="00212C71" w:rsidP="00557CA0"/>
    <w:p w14:paraId="5679E090" w14:textId="65C12805" w:rsidR="00212C71" w:rsidRDefault="00212C71" w:rsidP="00557CA0"/>
    <w:p w14:paraId="144F9074" w14:textId="3F2D2BEF" w:rsidR="00212C71" w:rsidRDefault="00212C71" w:rsidP="00557CA0"/>
    <w:p w14:paraId="0D26027F" w14:textId="5FBAA3CD" w:rsidR="00212C71" w:rsidRDefault="00212C71" w:rsidP="00557CA0"/>
    <w:p w14:paraId="0A128CFB" w14:textId="0704D239" w:rsidR="00212C71" w:rsidRDefault="00212C71" w:rsidP="00557CA0"/>
    <w:p w14:paraId="5F018230" w14:textId="57EC4F17" w:rsidR="00212C71" w:rsidRDefault="00212C71" w:rsidP="00557CA0"/>
    <w:p w14:paraId="1FA31587" w14:textId="77777777" w:rsidR="00212C71" w:rsidRDefault="00212C71" w:rsidP="00557CA0"/>
    <w:p w14:paraId="5091DFC9" w14:textId="50C6A400" w:rsidR="00212C71" w:rsidRDefault="006471B3" w:rsidP="00557CA0">
      <w:r>
        <w:t xml:space="preserve">Compare this with the </w:t>
      </w:r>
      <w:r w:rsidRPr="006471B3">
        <w:rPr>
          <w:color w:val="BF00BF" w:themeColor="text1" w:themeShade="BF"/>
        </w:rPr>
        <w:t>Rectangular approximation</w:t>
      </w:r>
      <w:r>
        <w:rPr>
          <w:color w:val="BF00BF" w:themeColor="text1" w:themeShade="BF"/>
        </w:rPr>
        <w:t xml:space="preserve"> </w:t>
      </w:r>
      <w:r>
        <w:t>used in the previous section above:</w:t>
      </w:r>
    </w:p>
    <w:p w14:paraId="5CBDE82A" w14:textId="34BB4F0D" w:rsidR="006471B3" w:rsidRDefault="00212C71" w:rsidP="00557CA0">
      <w:r>
        <w:rPr>
          <w:noProof/>
        </w:rPr>
        <w:drawing>
          <wp:anchor distT="0" distB="0" distL="114300" distR="114300" simplePos="0" relativeHeight="251709440" behindDoc="0" locked="0" layoutInCell="1" allowOverlap="1" wp14:anchorId="5FEE22B0" wp14:editId="2323243C">
            <wp:simplePos x="0" y="0"/>
            <wp:positionH relativeFrom="column">
              <wp:posOffset>1575889</wp:posOffset>
            </wp:positionH>
            <wp:positionV relativeFrom="paragraph">
              <wp:posOffset>357051</wp:posOffset>
            </wp:positionV>
            <wp:extent cx="2057400" cy="1453896"/>
            <wp:effectExtent l="0" t="0" r="0" b="0"/>
            <wp:wrapNone/>
            <wp:docPr id="7" name="Picture 7" descr="This is the graph of some unknown function on the domain a&lt;x&lt;b that is completely in the 1st quadrant.  The domain is broken up into 6 subintervals defined by $x_{0}$, $x_{1}$, $x_{2}$, $x_{3}$, $x_{4}$, $x_{5}$ and $x_{6}$.   Each pair of endpoints defines the (equal) width of a rectangle above it and between each pair is another number defined by $x_{1}^{*}$, $x_{2}^{*}$, $x_{3}^{*}$, $x_{4}^{*}$, $x_{5}^{*}$ and $x_{6}^{*}$.  These are the heights of each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This is the graph of some unknown function on the domain a&lt;x&lt;b that is completely in the 1st quadrant.  The domain is broken up into 6 subintervals defined by $x_{0}$, $x_{1}$, $x_{2}$, $x_{3}$, $x_{4}$, $x_{5}$ and $x_{6}$.   Each pair of endpoints defines the (equal) width of a rectangle above it and between each pair is another number defined by $x_{1}^{*}$, $x_{2}^{*}$, $x_{3}^{*}$, $x_{4}^{*}$, $x_{5}^{*}$ and $x_{6}^{*}$.  These are the heights of each rectangl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57400" cy="14538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4697" w:rsidRPr="00C260EA">
        <w:rPr>
          <w:position w:val="-20"/>
        </w:rPr>
        <w:object w:dxaOrig="7740" w:dyaOrig="620" w14:anchorId="04140209">
          <v:shape id="_x0000_i1039" type="#_x0000_t75" style="width:387pt;height:30.85pt" o:ole="">
            <v:imagedata r:id="rId44" o:title=""/>
          </v:shape>
          <o:OLEObject Type="Embed" ProgID="Equation.DSMT4" ShapeID="_x0000_i1039" DrawAspect="Content" ObjectID="_1676820933" r:id="rId45"/>
        </w:object>
      </w:r>
    </w:p>
    <w:p w14:paraId="076BEE4F" w14:textId="0257E1A6" w:rsidR="006471B3" w:rsidRDefault="006471B3" w:rsidP="00557CA0"/>
    <w:p w14:paraId="24F1177B" w14:textId="501E8720" w:rsidR="00212C71" w:rsidRDefault="00212C71" w:rsidP="00557CA0"/>
    <w:p w14:paraId="3E32AE5E" w14:textId="39581A86" w:rsidR="00212C71" w:rsidRDefault="00212C71" w:rsidP="00557CA0"/>
    <w:p w14:paraId="03FE605F" w14:textId="50C3E03F" w:rsidR="00212C71" w:rsidRDefault="00212C71" w:rsidP="00557CA0"/>
    <w:p w14:paraId="7A97DB37" w14:textId="792043C5" w:rsidR="00212C71" w:rsidRDefault="00212C71" w:rsidP="00557CA0"/>
    <w:p w14:paraId="65D4E3F6" w14:textId="77777777" w:rsidR="00FA605F" w:rsidRDefault="00FA605F" w:rsidP="00557CA0"/>
    <w:p w14:paraId="2C1B8DF4" w14:textId="4E701E6E" w:rsidR="006471B3" w:rsidRDefault="006471B3" w:rsidP="00557CA0">
      <w:r>
        <w:t>The Python code using the trapezoidal rule is shown below:</w:t>
      </w:r>
    </w:p>
    <w:p w14:paraId="3E4C34AF" w14:textId="388B719E" w:rsidR="006471B3" w:rsidRDefault="006471B3" w:rsidP="00557CA0"/>
    <w:p w14:paraId="58928CD2" w14:textId="77777777" w:rsidR="00212C71" w:rsidRDefault="00212C71" w:rsidP="00557CA0"/>
    <w:p w14:paraId="38441DC3" w14:textId="6C813560"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0000FF"/>
          <w:sz w:val="19"/>
          <w:szCs w:val="19"/>
        </w:rPr>
        <w:t>import</w:t>
      </w:r>
      <w:r>
        <w:rPr>
          <w:rFonts w:ascii="Consolas" w:hAnsi="Consolas" w:cs="Consolas"/>
          <w:color w:val="FF00FF"/>
          <w:sz w:val="19"/>
          <w:szCs w:val="19"/>
        </w:rPr>
        <w:t xml:space="preserve"> </w:t>
      </w:r>
      <w:r>
        <w:rPr>
          <w:rFonts w:ascii="Consolas" w:hAnsi="Consolas" w:cs="Consolas"/>
          <w:color w:val="6F008A"/>
          <w:sz w:val="19"/>
          <w:szCs w:val="19"/>
        </w:rPr>
        <w:t>numpy</w:t>
      </w:r>
      <w:r>
        <w:rPr>
          <w:rFonts w:ascii="Consolas" w:hAnsi="Consolas" w:cs="Consolas"/>
          <w:color w:val="FF00FF"/>
          <w:sz w:val="19"/>
          <w:szCs w:val="19"/>
        </w:rPr>
        <w:t xml:space="preserve"> </w:t>
      </w:r>
      <w:r>
        <w:rPr>
          <w:rFonts w:ascii="Consolas" w:hAnsi="Consolas" w:cs="Consolas"/>
          <w:color w:val="0000FF"/>
          <w:sz w:val="19"/>
          <w:szCs w:val="19"/>
        </w:rPr>
        <w:t>as</w:t>
      </w:r>
      <w:r>
        <w:rPr>
          <w:rFonts w:ascii="Consolas" w:hAnsi="Consolas" w:cs="Consolas"/>
          <w:color w:val="FF00FF"/>
          <w:sz w:val="19"/>
          <w:szCs w:val="19"/>
        </w:rPr>
        <w:t xml:space="preserve"> </w:t>
      </w:r>
      <w:r>
        <w:rPr>
          <w:rFonts w:ascii="Consolas" w:hAnsi="Consolas" w:cs="Consolas"/>
          <w:color w:val="6F008A"/>
          <w:sz w:val="19"/>
          <w:szCs w:val="19"/>
        </w:rPr>
        <w:t>np</w:t>
      </w:r>
      <w:r>
        <w:rPr>
          <w:rFonts w:ascii="Consolas" w:hAnsi="Consolas" w:cs="Consolas"/>
          <w:color w:val="FF00FF"/>
          <w:sz w:val="19"/>
          <w:szCs w:val="19"/>
        </w:rPr>
        <w:t xml:space="preserve">  </w:t>
      </w:r>
      <w:r>
        <w:rPr>
          <w:rFonts w:ascii="Consolas" w:hAnsi="Consolas" w:cs="Consolas"/>
          <w:color w:val="008000"/>
          <w:sz w:val="19"/>
          <w:szCs w:val="19"/>
        </w:rPr>
        <w:t># the alias for "numpy" will be "np"</w:t>
      </w:r>
    </w:p>
    <w:p w14:paraId="2836978F" w14:textId="77777777" w:rsidR="00A261A8" w:rsidRDefault="00A261A8" w:rsidP="00A261A8">
      <w:pPr>
        <w:autoSpaceDE w:val="0"/>
        <w:autoSpaceDN w:val="0"/>
        <w:adjustRightInd w:val="0"/>
        <w:rPr>
          <w:rFonts w:ascii="Consolas" w:hAnsi="Consolas" w:cs="Consolas"/>
          <w:color w:val="FF00FF"/>
          <w:sz w:val="19"/>
          <w:szCs w:val="19"/>
        </w:rPr>
      </w:pPr>
    </w:p>
    <w:p w14:paraId="51611AFF"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0000FF"/>
          <w:sz w:val="19"/>
          <w:szCs w:val="19"/>
        </w:rPr>
        <w:t>def</w:t>
      </w:r>
      <w:r>
        <w:rPr>
          <w:rFonts w:ascii="Consolas" w:hAnsi="Consolas" w:cs="Consolas"/>
          <w:color w:val="FF00FF"/>
          <w:sz w:val="19"/>
          <w:szCs w:val="19"/>
        </w:rPr>
        <w:t xml:space="preserve"> </w:t>
      </w:r>
      <w:r>
        <w:rPr>
          <w:rFonts w:ascii="Consolas" w:hAnsi="Consolas" w:cs="Consolas"/>
          <w:color w:val="000000"/>
          <w:sz w:val="19"/>
          <w:szCs w:val="19"/>
        </w:rPr>
        <w:t>square_root(</w:t>
      </w:r>
      <w:r>
        <w:rPr>
          <w:rFonts w:ascii="Consolas" w:hAnsi="Consolas" w:cs="Consolas"/>
          <w:color w:val="808080"/>
          <w:sz w:val="19"/>
          <w:szCs w:val="19"/>
        </w:rPr>
        <w:t>x</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defining the square root function</w:t>
      </w:r>
    </w:p>
    <w:p w14:paraId="15557E82"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w:t>
      </w:r>
      <w:r>
        <w:rPr>
          <w:rFonts w:ascii="Consolas" w:hAnsi="Consolas" w:cs="Consolas"/>
          <w:color w:val="0000FF"/>
          <w:sz w:val="19"/>
          <w:szCs w:val="19"/>
        </w:rPr>
        <w:t>return</w:t>
      </w:r>
      <w:r>
        <w:rPr>
          <w:rFonts w:ascii="Consolas" w:hAnsi="Consolas" w:cs="Consolas"/>
          <w:color w:val="FF00FF"/>
          <w:sz w:val="19"/>
          <w:szCs w:val="19"/>
        </w:rPr>
        <w:t xml:space="preserve"> </w:t>
      </w:r>
      <w:r>
        <w:rPr>
          <w:rFonts w:ascii="Consolas" w:hAnsi="Consolas" w:cs="Consolas"/>
          <w:color w:val="6F008A"/>
          <w:sz w:val="19"/>
          <w:szCs w:val="19"/>
        </w:rPr>
        <w:t>np</w:t>
      </w:r>
      <w:r>
        <w:rPr>
          <w:rFonts w:ascii="Consolas" w:hAnsi="Consolas" w:cs="Consolas"/>
          <w:color w:val="000000"/>
          <w:sz w:val="19"/>
          <w:szCs w:val="19"/>
        </w:rPr>
        <w:t>.sqrt(</w:t>
      </w:r>
      <w:r>
        <w:rPr>
          <w:rFonts w:ascii="Consolas" w:hAnsi="Consolas" w:cs="Consolas"/>
          <w:color w:val="808080"/>
          <w:sz w:val="19"/>
          <w:szCs w:val="19"/>
        </w:rPr>
        <w:t>x</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the value returned by the function</w:t>
      </w:r>
    </w:p>
    <w:p w14:paraId="0BE2FADA" w14:textId="77777777" w:rsidR="00A261A8" w:rsidRDefault="00A261A8" w:rsidP="00A261A8">
      <w:pPr>
        <w:autoSpaceDE w:val="0"/>
        <w:autoSpaceDN w:val="0"/>
        <w:adjustRightInd w:val="0"/>
        <w:rPr>
          <w:rFonts w:ascii="Consolas" w:hAnsi="Consolas" w:cs="Consolas"/>
          <w:color w:val="FF00FF"/>
          <w:sz w:val="19"/>
          <w:szCs w:val="19"/>
        </w:rPr>
      </w:pPr>
    </w:p>
    <w:p w14:paraId="1DBE2476"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y </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0000"/>
          <w:sz w:val="19"/>
          <w:szCs w:val="19"/>
        </w:rPr>
        <w:t>square_root(</w:t>
      </w:r>
      <w:r>
        <w:rPr>
          <w:rFonts w:ascii="Consolas" w:hAnsi="Consolas" w:cs="Consolas"/>
          <w:color w:val="FF00FF"/>
          <w:sz w:val="19"/>
          <w:szCs w:val="19"/>
        </w:rPr>
        <w:t>9</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calling the square_root function above</w:t>
      </w:r>
    </w:p>
    <w:p w14:paraId="22897D3D"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000000"/>
          <w:sz w:val="19"/>
          <w:szCs w:val="19"/>
        </w:rPr>
        <w:t>print(</w:t>
      </w:r>
      <w:r>
        <w:rPr>
          <w:rFonts w:ascii="Consolas" w:hAnsi="Consolas" w:cs="Consolas"/>
          <w:color w:val="FF00FF"/>
          <w:sz w:val="19"/>
          <w:szCs w:val="19"/>
        </w:rPr>
        <w:t>y</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print the result to the console screen</w:t>
      </w:r>
    </w:p>
    <w:p w14:paraId="0F9653BF" w14:textId="77777777" w:rsidR="00A261A8" w:rsidRDefault="00A261A8" w:rsidP="00A261A8">
      <w:pPr>
        <w:autoSpaceDE w:val="0"/>
        <w:autoSpaceDN w:val="0"/>
        <w:adjustRightInd w:val="0"/>
        <w:rPr>
          <w:rFonts w:ascii="Consolas" w:hAnsi="Consolas" w:cs="Consolas"/>
          <w:color w:val="FF00FF"/>
          <w:sz w:val="19"/>
          <w:szCs w:val="19"/>
        </w:rPr>
      </w:pPr>
    </w:p>
    <w:p w14:paraId="15177DE9"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Lower_Limit </w:t>
      </w:r>
      <w:r>
        <w:rPr>
          <w:rFonts w:ascii="Consolas" w:hAnsi="Consolas" w:cs="Consolas"/>
          <w:color w:val="000000"/>
          <w:sz w:val="19"/>
          <w:szCs w:val="19"/>
        </w:rPr>
        <w:t>=</w:t>
      </w:r>
      <w:r>
        <w:rPr>
          <w:rFonts w:ascii="Consolas" w:hAnsi="Consolas" w:cs="Consolas"/>
          <w:color w:val="FF00FF"/>
          <w:sz w:val="19"/>
          <w:szCs w:val="19"/>
        </w:rPr>
        <w:t xml:space="preserve"> 0  </w:t>
      </w:r>
      <w:r>
        <w:rPr>
          <w:rFonts w:ascii="Consolas" w:hAnsi="Consolas" w:cs="Consolas"/>
          <w:color w:val="008000"/>
          <w:sz w:val="19"/>
          <w:szCs w:val="19"/>
        </w:rPr>
        <w:t># lower limit of integral</w:t>
      </w:r>
    </w:p>
    <w:p w14:paraId="41461DF9"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Upper_Limit </w:t>
      </w:r>
      <w:r>
        <w:rPr>
          <w:rFonts w:ascii="Consolas" w:hAnsi="Consolas" w:cs="Consolas"/>
          <w:color w:val="000000"/>
          <w:sz w:val="19"/>
          <w:szCs w:val="19"/>
        </w:rPr>
        <w:t>=</w:t>
      </w:r>
      <w:r>
        <w:rPr>
          <w:rFonts w:ascii="Consolas" w:hAnsi="Consolas" w:cs="Consolas"/>
          <w:color w:val="FF00FF"/>
          <w:sz w:val="19"/>
          <w:szCs w:val="19"/>
        </w:rPr>
        <w:t xml:space="preserve"> 1  </w:t>
      </w:r>
      <w:r>
        <w:rPr>
          <w:rFonts w:ascii="Consolas" w:hAnsi="Consolas" w:cs="Consolas"/>
          <w:color w:val="008000"/>
          <w:sz w:val="19"/>
          <w:szCs w:val="19"/>
        </w:rPr>
        <w:t># upper limit of integral</w:t>
      </w:r>
    </w:p>
    <w:p w14:paraId="39F8BA7D" w14:textId="77777777" w:rsidR="00A261A8" w:rsidRDefault="00A261A8" w:rsidP="00A261A8">
      <w:pPr>
        <w:autoSpaceDE w:val="0"/>
        <w:autoSpaceDN w:val="0"/>
        <w:adjustRightInd w:val="0"/>
        <w:rPr>
          <w:rFonts w:ascii="Consolas" w:hAnsi="Consolas" w:cs="Consolas"/>
          <w:color w:val="FF00FF"/>
          <w:sz w:val="19"/>
          <w:szCs w:val="19"/>
        </w:rPr>
      </w:pPr>
    </w:p>
    <w:p w14:paraId="16172FDE"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008000"/>
          <w:sz w:val="19"/>
          <w:szCs w:val="19"/>
        </w:rPr>
        <w:t>#########  Area using the Rectangular approximation  #########</w:t>
      </w:r>
    </w:p>
    <w:p w14:paraId="585E2F8D" w14:textId="0F530BAD" w:rsidR="00A261A8" w:rsidRDefault="00A261A8" w:rsidP="00A261A8">
      <w:pPr>
        <w:autoSpaceDE w:val="0"/>
        <w:autoSpaceDN w:val="0"/>
        <w:adjustRightInd w:val="0"/>
        <w:rPr>
          <w:rFonts w:ascii="Consolas" w:hAnsi="Consolas" w:cs="Consolas"/>
          <w:color w:val="FF00FF"/>
          <w:sz w:val="19"/>
          <w:szCs w:val="19"/>
        </w:rPr>
      </w:pPr>
    </w:p>
    <w:p w14:paraId="3053072B"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N </w:t>
      </w:r>
      <w:r>
        <w:rPr>
          <w:rFonts w:ascii="Consolas" w:hAnsi="Consolas" w:cs="Consolas"/>
          <w:color w:val="000000"/>
          <w:sz w:val="19"/>
          <w:szCs w:val="19"/>
        </w:rPr>
        <w:t>=</w:t>
      </w:r>
      <w:r>
        <w:rPr>
          <w:rFonts w:ascii="Consolas" w:hAnsi="Consolas" w:cs="Consolas"/>
          <w:color w:val="FF00FF"/>
          <w:sz w:val="19"/>
          <w:szCs w:val="19"/>
        </w:rPr>
        <w:t xml:space="preserve"> 5            </w:t>
      </w:r>
      <w:r>
        <w:rPr>
          <w:rFonts w:ascii="Consolas" w:hAnsi="Consolas" w:cs="Consolas"/>
          <w:color w:val="008000"/>
          <w:sz w:val="19"/>
          <w:szCs w:val="19"/>
        </w:rPr>
        <w:t># Number of rectangles (or divisions)</w:t>
      </w:r>
    </w:p>
    <w:p w14:paraId="7C46D961"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dx </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0000"/>
          <w:sz w:val="19"/>
          <w:szCs w:val="19"/>
        </w:rPr>
        <w:t>(</w:t>
      </w:r>
      <w:r>
        <w:rPr>
          <w:rFonts w:ascii="Consolas" w:hAnsi="Consolas" w:cs="Consolas"/>
          <w:color w:val="FF00FF"/>
          <w:sz w:val="19"/>
          <w:szCs w:val="19"/>
        </w:rPr>
        <w:t xml:space="preserve">Upper_Limit </w:t>
      </w:r>
      <w:r>
        <w:rPr>
          <w:rFonts w:ascii="Consolas" w:hAnsi="Consolas" w:cs="Consolas"/>
          <w:color w:val="000000"/>
          <w:sz w:val="19"/>
          <w:szCs w:val="19"/>
        </w:rPr>
        <w:t>-</w:t>
      </w:r>
      <w:r>
        <w:rPr>
          <w:rFonts w:ascii="Consolas" w:hAnsi="Consolas" w:cs="Consolas"/>
          <w:color w:val="FF00FF"/>
          <w:sz w:val="19"/>
          <w:szCs w:val="19"/>
        </w:rPr>
        <w:t xml:space="preserve"> Lower_Limit</w:t>
      </w:r>
      <w:r>
        <w:rPr>
          <w:rFonts w:ascii="Consolas" w:hAnsi="Consolas" w:cs="Consolas"/>
          <w:color w:val="000000"/>
          <w:sz w:val="19"/>
          <w:szCs w:val="19"/>
        </w:rPr>
        <w:t>)/</w:t>
      </w:r>
      <w:r>
        <w:rPr>
          <w:rFonts w:ascii="Consolas" w:hAnsi="Consolas" w:cs="Consolas"/>
          <w:color w:val="FF00FF"/>
          <w:sz w:val="19"/>
          <w:szCs w:val="19"/>
        </w:rPr>
        <w:t xml:space="preserve">N  </w:t>
      </w:r>
      <w:r>
        <w:rPr>
          <w:rFonts w:ascii="Consolas" w:hAnsi="Consolas" w:cs="Consolas"/>
          <w:color w:val="008000"/>
          <w:sz w:val="19"/>
          <w:szCs w:val="19"/>
        </w:rPr>
        <w:t># length of base of rectangle</w:t>
      </w:r>
    </w:p>
    <w:p w14:paraId="450E597F"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x </w:t>
      </w:r>
      <w:r>
        <w:rPr>
          <w:rFonts w:ascii="Consolas" w:hAnsi="Consolas" w:cs="Consolas"/>
          <w:color w:val="000000"/>
          <w:sz w:val="19"/>
          <w:szCs w:val="19"/>
        </w:rPr>
        <w:t>=</w:t>
      </w:r>
      <w:r>
        <w:rPr>
          <w:rFonts w:ascii="Consolas" w:hAnsi="Consolas" w:cs="Consolas"/>
          <w:color w:val="FF00FF"/>
          <w:sz w:val="19"/>
          <w:szCs w:val="19"/>
        </w:rPr>
        <w:t xml:space="preserve"> Lower_Limit   </w:t>
      </w:r>
      <w:r>
        <w:rPr>
          <w:rFonts w:ascii="Consolas" w:hAnsi="Consolas" w:cs="Consolas"/>
          <w:color w:val="008000"/>
          <w:sz w:val="19"/>
          <w:szCs w:val="19"/>
        </w:rPr>
        <w:t># forcing x to start at the lower limit</w:t>
      </w:r>
    </w:p>
    <w:p w14:paraId="528C2F55"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i </w:t>
      </w:r>
      <w:r>
        <w:rPr>
          <w:rFonts w:ascii="Consolas" w:hAnsi="Consolas" w:cs="Consolas"/>
          <w:color w:val="000000"/>
          <w:sz w:val="19"/>
          <w:szCs w:val="19"/>
        </w:rPr>
        <w:t>=</w:t>
      </w:r>
      <w:r>
        <w:rPr>
          <w:rFonts w:ascii="Consolas" w:hAnsi="Consolas" w:cs="Consolas"/>
          <w:color w:val="FF00FF"/>
          <w:sz w:val="19"/>
          <w:szCs w:val="19"/>
        </w:rPr>
        <w:t xml:space="preserve"> 1             </w:t>
      </w:r>
      <w:r>
        <w:rPr>
          <w:rFonts w:ascii="Consolas" w:hAnsi="Consolas" w:cs="Consolas"/>
          <w:color w:val="008000"/>
          <w:sz w:val="19"/>
          <w:szCs w:val="19"/>
        </w:rPr>
        <w:t># initializing the index i</w:t>
      </w:r>
    </w:p>
    <w:p w14:paraId="6700B3AE"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sum </w:t>
      </w:r>
      <w:r>
        <w:rPr>
          <w:rFonts w:ascii="Consolas" w:hAnsi="Consolas" w:cs="Consolas"/>
          <w:color w:val="000000"/>
          <w:sz w:val="19"/>
          <w:szCs w:val="19"/>
        </w:rPr>
        <w:t>=</w:t>
      </w:r>
      <w:r>
        <w:rPr>
          <w:rFonts w:ascii="Consolas" w:hAnsi="Consolas" w:cs="Consolas"/>
          <w:color w:val="FF00FF"/>
          <w:sz w:val="19"/>
          <w:szCs w:val="19"/>
        </w:rPr>
        <w:t xml:space="preserve"> 0.0         </w:t>
      </w:r>
      <w:r>
        <w:rPr>
          <w:rFonts w:ascii="Consolas" w:hAnsi="Consolas" w:cs="Consolas"/>
          <w:color w:val="008000"/>
          <w:sz w:val="19"/>
          <w:szCs w:val="19"/>
        </w:rPr>
        <w:t># initializing sum to be zero</w:t>
      </w:r>
    </w:p>
    <w:p w14:paraId="20FA1851"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0000FF"/>
          <w:sz w:val="19"/>
          <w:szCs w:val="19"/>
        </w:rPr>
        <w:t>while</w:t>
      </w:r>
      <w:r>
        <w:rPr>
          <w:rFonts w:ascii="Consolas" w:hAnsi="Consolas" w:cs="Consolas"/>
          <w:color w:val="FF00FF"/>
          <w:sz w:val="19"/>
          <w:szCs w:val="19"/>
        </w:rPr>
        <w:t xml:space="preserve"> i </w:t>
      </w:r>
      <w:r>
        <w:rPr>
          <w:rFonts w:ascii="Consolas" w:hAnsi="Consolas" w:cs="Consolas"/>
          <w:color w:val="000000"/>
          <w:sz w:val="19"/>
          <w:szCs w:val="19"/>
        </w:rPr>
        <w:t>&lt;=</w:t>
      </w:r>
      <w:r>
        <w:rPr>
          <w:rFonts w:ascii="Consolas" w:hAnsi="Consolas" w:cs="Consolas"/>
          <w:color w:val="FF00FF"/>
          <w:sz w:val="19"/>
          <w:szCs w:val="19"/>
        </w:rPr>
        <w:t xml:space="preserve"> N</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while i is less than or equal to N, execute the while loop</w:t>
      </w:r>
    </w:p>
    <w:p w14:paraId="3583A9CD"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x </w:t>
      </w:r>
      <w:r>
        <w:rPr>
          <w:rFonts w:ascii="Consolas" w:hAnsi="Consolas" w:cs="Consolas"/>
          <w:color w:val="000000"/>
          <w:sz w:val="19"/>
          <w:szCs w:val="19"/>
        </w:rPr>
        <w:t>=</w:t>
      </w:r>
      <w:r>
        <w:rPr>
          <w:rFonts w:ascii="Consolas" w:hAnsi="Consolas" w:cs="Consolas"/>
          <w:color w:val="FF00FF"/>
          <w:sz w:val="19"/>
          <w:szCs w:val="19"/>
        </w:rPr>
        <w:t xml:space="preserve"> x </w:t>
      </w:r>
      <w:r>
        <w:rPr>
          <w:rFonts w:ascii="Consolas" w:hAnsi="Consolas" w:cs="Consolas"/>
          <w:color w:val="000000"/>
          <w:sz w:val="19"/>
          <w:szCs w:val="19"/>
        </w:rPr>
        <w:t>+</w:t>
      </w:r>
      <w:r>
        <w:rPr>
          <w:rFonts w:ascii="Consolas" w:hAnsi="Consolas" w:cs="Consolas"/>
          <w:color w:val="FF00FF"/>
          <w:sz w:val="19"/>
          <w:szCs w:val="19"/>
        </w:rPr>
        <w:t xml:space="preserve"> dx   </w:t>
      </w:r>
      <w:r>
        <w:rPr>
          <w:rFonts w:ascii="Consolas" w:hAnsi="Consolas" w:cs="Consolas"/>
          <w:color w:val="008000"/>
          <w:sz w:val="19"/>
          <w:szCs w:val="19"/>
        </w:rPr>
        <w:t># increment x to the next value of x  (x = 0.2, 0.4, 0.6, 0.8, 1)</w:t>
      </w:r>
    </w:p>
    <w:p w14:paraId="1715F72A"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area </w:t>
      </w:r>
      <w:r>
        <w:rPr>
          <w:rFonts w:ascii="Consolas" w:hAnsi="Consolas" w:cs="Consolas"/>
          <w:color w:val="000000"/>
          <w:sz w:val="19"/>
          <w:szCs w:val="19"/>
        </w:rPr>
        <w:t>=</w:t>
      </w:r>
      <w:r>
        <w:rPr>
          <w:rFonts w:ascii="Consolas" w:hAnsi="Consolas" w:cs="Consolas"/>
          <w:color w:val="FF00FF"/>
          <w:sz w:val="19"/>
          <w:szCs w:val="19"/>
        </w:rPr>
        <w:t xml:space="preserve"> dx</w:t>
      </w:r>
      <w:r>
        <w:rPr>
          <w:rFonts w:ascii="Consolas" w:hAnsi="Consolas" w:cs="Consolas"/>
          <w:color w:val="000000"/>
          <w:sz w:val="19"/>
          <w:szCs w:val="19"/>
        </w:rPr>
        <w:t>*square_root(</w:t>
      </w:r>
      <w:r>
        <w:rPr>
          <w:rFonts w:ascii="Consolas" w:hAnsi="Consolas" w:cs="Consolas"/>
          <w:color w:val="FF00FF"/>
          <w:sz w:val="19"/>
          <w:szCs w:val="19"/>
        </w:rPr>
        <w:t>x</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area = base  height</w:t>
      </w:r>
    </w:p>
    <w:p w14:paraId="40B7C9FE"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sum </w:t>
      </w:r>
      <w:r>
        <w:rPr>
          <w:rFonts w:ascii="Consolas" w:hAnsi="Consolas" w:cs="Consolas"/>
          <w:color w:val="000000"/>
          <w:sz w:val="19"/>
          <w:szCs w:val="19"/>
        </w:rPr>
        <w:t>=</w:t>
      </w:r>
      <w:r>
        <w:rPr>
          <w:rFonts w:ascii="Consolas" w:hAnsi="Consolas" w:cs="Consolas"/>
          <w:color w:val="FF00FF"/>
          <w:sz w:val="19"/>
          <w:szCs w:val="19"/>
        </w:rPr>
        <w:t xml:space="preserve"> sum </w:t>
      </w:r>
      <w:r>
        <w:rPr>
          <w:rFonts w:ascii="Consolas" w:hAnsi="Consolas" w:cs="Consolas"/>
          <w:color w:val="000000"/>
          <w:sz w:val="19"/>
          <w:szCs w:val="19"/>
        </w:rPr>
        <w:t>+</w:t>
      </w:r>
      <w:r>
        <w:rPr>
          <w:rFonts w:ascii="Consolas" w:hAnsi="Consolas" w:cs="Consolas"/>
          <w:color w:val="FF00FF"/>
          <w:sz w:val="19"/>
          <w:szCs w:val="19"/>
        </w:rPr>
        <w:t xml:space="preserve"> area          </w:t>
      </w:r>
      <w:r>
        <w:rPr>
          <w:rFonts w:ascii="Consolas" w:hAnsi="Consolas" w:cs="Consolas"/>
          <w:color w:val="008000"/>
          <w:sz w:val="19"/>
          <w:szCs w:val="19"/>
        </w:rPr>
        <w:t># add the area to "sum"</w:t>
      </w:r>
    </w:p>
    <w:p w14:paraId="65CCF6E7"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i </w:t>
      </w:r>
      <w:r>
        <w:rPr>
          <w:rFonts w:ascii="Consolas" w:hAnsi="Consolas" w:cs="Consolas"/>
          <w:color w:val="000000"/>
          <w:sz w:val="19"/>
          <w:szCs w:val="19"/>
        </w:rPr>
        <w:t>+=</w:t>
      </w:r>
      <w:r>
        <w:rPr>
          <w:rFonts w:ascii="Consolas" w:hAnsi="Consolas" w:cs="Consolas"/>
          <w:color w:val="FF00FF"/>
          <w:sz w:val="19"/>
          <w:szCs w:val="19"/>
        </w:rPr>
        <w:t xml:space="preserve"> 1   </w:t>
      </w:r>
      <w:r>
        <w:rPr>
          <w:rFonts w:ascii="Consolas" w:hAnsi="Consolas" w:cs="Consolas"/>
          <w:color w:val="008000"/>
          <w:sz w:val="19"/>
          <w:szCs w:val="19"/>
        </w:rPr>
        <w:t># i = i + 1</w:t>
      </w:r>
    </w:p>
    <w:p w14:paraId="0328EFC3" w14:textId="77777777" w:rsidR="00A261A8" w:rsidRDefault="00A261A8" w:rsidP="00A261A8">
      <w:pPr>
        <w:autoSpaceDE w:val="0"/>
        <w:autoSpaceDN w:val="0"/>
        <w:adjustRightInd w:val="0"/>
        <w:rPr>
          <w:rFonts w:ascii="Consolas" w:hAnsi="Consolas" w:cs="Consolas"/>
          <w:color w:val="FF00FF"/>
          <w:sz w:val="19"/>
          <w:szCs w:val="19"/>
        </w:rPr>
      </w:pPr>
    </w:p>
    <w:p w14:paraId="6B62456B" w14:textId="22E26B2C"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000000"/>
          <w:sz w:val="19"/>
          <w:szCs w:val="19"/>
        </w:rPr>
        <w:t>print(</w:t>
      </w:r>
      <w:r>
        <w:rPr>
          <w:rFonts w:ascii="Consolas" w:hAnsi="Consolas" w:cs="Consolas"/>
          <w:color w:val="A31515"/>
          <w:sz w:val="19"/>
          <w:szCs w:val="19"/>
        </w:rPr>
        <w:t>"Area via Rectangular approximation:"</w:t>
      </w:r>
      <w:r>
        <w:rPr>
          <w:rFonts w:ascii="Consolas" w:hAnsi="Consolas" w:cs="Consolas"/>
          <w:color w:val="000000"/>
          <w:sz w:val="19"/>
          <w:szCs w:val="19"/>
        </w:rPr>
        <w:t>,</w:t>
      </w:r>
      <w:r>
        <w:rPr>
          <w:rFonts w:ascii="Consolas" w:hAnsi="Consolas" w:cs="Consolas"/>
          <w:color w:val="FF00FF"/>
          <w:sz w:val="19"/>
          <w:szCs w:val="19"/>
        </w:rPr>
        <w:t xml:space="preserve"> sum</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print the total area</w:t>
      </w:r>
    </w:p>
    <w:p w14:paraId="340DFE93" w14:textId="77777777" w:rsidR="00A261A8" w:rsidRDefault="00A261A8" w:rsidP="00A261A8">
      <w:pPr>
        <w:autoSpaceDE w:val="0"/>
        <w:autoSpaceDN w:val="0"/>
        <w:adjustRightInd w:val="0"/>
        <w:rPr>
          <w:rFonts w:ascii="Consolas" w:hAnsi="Consolas" w:cs="Consolas"/>
          <w:color w:val="FF00FF"/>
          <w:sz w:val="19"/>
          <w:szCs w:val="19"/>
        </w:rPr>
      </w:pPr>
    </w:p>
    <w:p w14:paraId="17EC2C0A"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008000"/>
          <w:sz w:val="19"/>
          <w:szCs w:val="19"/>
        </w:rPr>
        <w:t>#########  Area using the Trapezoidal approximation  #########</w:t>
      </w:r>
    </w:p>
    <w:p w14:paraId="06149B8F" w14:textId="53A9B6F9" w:rsidR="00A261A8" w:rsidRDefault="00A261A8" w:rsidP="00A261A8">
      <w:pPr>
        <w:autoSpaceDE w:val="0"/>
        <w:autoSpaceDN w:val="0"/>
        <w:adjustRightInd w:val="0"/>
        <w:rPr>
          <w:rFonts w:ascii="Consolas" w:hAnsi="Consolas" w:cs="Consolas"/>
          <w:color w:val="FF00FF"/>
          <w:sz w:val="19"/>
          <w:szCs w:val="19"/>
        </w:rPr>
      </w:pPr>
    </w:p>
    <w:p w14:paraId="5FA07CC9"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N </w:t>
      </w:r>
      <w:r>
        <w:rPr>
          <w:rFonts w:ascii="Consolas" w:hAnsi="Consolas" w:cs="Consolas"/>
          <w:color w:val="000000"/>
          <w:sz w:val="19"/>
          <w:szCs w:val="19"/>
        </w:rPr>
        <w:t>=</w:t>
      </w:r>
      <w:r>
        <w:rPr>
          <w:rFonts w:ascii="Consolas" w:hAnsi="Consolas" w:cs="Consolas"/>
          <w:color w:val="FF00FF"/>
          <w:sz w:val="19"/>
          <w:szCs w:val="19"/>
        </w:rPr>
        <w:t xml:space="preserve"> 5            </w:t>
      </w:r>
      <w:r>
        <w:rPr>
          <w:rFonts w:ascii="Consolas" w:hAnsi="Consolas" w:cs="Consolas"/>
          <w:color w:val="008000"/>
          <w:sz w:val="19"/>
          <w:szCs w:val="19"/>
        </w:rPr>
        <w:t># Number of rectangles (or divisions)</w:t>
      </w:r>
    </w:p>
    <w:p w14:paraId="2AE021EF"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dx </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0000"/>
          <w:sz w:val="19"/>
          <w:szCs w:val="19"/>
        </w:rPr>
        <w:t>(</w:t>
      </w:r>
      <w:r>
        <w:rPr>
          <w:rFonts w:ascii="Consolas" w:hAnsi="Consolas" w:cs="Consolas"/>
          <w:color w:val="FF00FF"/>
          <w:sz w:val="19"/>
          <w:szCs w:val="19"/>
        </w:rPr>
        <w:t xml:space="preserve">Upper_Limit </w:t>
      </w:r>
      <w:r>
        <w:rPr>
          <w:rFonts w:ascii="Consolas" w:hAnsi="Consolas" w:cs="Consolas"/>
          <w:color w:val="000000"/>
          <w:sz w:val="19"/>
          <w:szCs w:val="19"/>
        </w:rPr>
        <w:t>-</w:t>
      </w:r>
      <w:r>
        <w:rPr>
          <w:rFonts w:ascii="Consolas" w:hAnsi="Consolas" w:cs="Consolas"/>
          <w:color w:val="FF00FF"/>
          <w:sz w:val="19"/>
          <w:szCs w:val="19"/>
        </w:rPr>
        <w:t xml:space="preserve"> Lower_Limit</w:t>
      </w:r>
      <w:r>
        <w:rPr>
          <w:rFonts w:ascii="Consolas" w:hAnsi="Consolas" w:cs="Consolas"/>
          <w:color w:val="000000"/>
          <w:sz w:val="19"/>
          <w:szCs w:val="19"/>
        </w:rPr>
        <w:t>)/</w:t>
      </w:r>
      <w:r>
        <w:rPr>
          <w:rFonts w:ascii="Consolas" w:hAnsi="Consolas" w:cs="Consolas"/>
          <w:color w:val="FF00FF"/>
          <w:sz w:val="19"/>
          <w:szCs w:val="19"/>
        </w:rPr>
        <w:t xml:space="preserve">N  </w:t>
      </w:r>
      <w:r>
        <w:rPr>
          <w:rFonts w:ascii="Consolas" w:hAnsi="Consolas" w:cs="Consolas"/>
          <w:color w:val="008000"/>
          <w:sz w:val="19"/>
          <w:szCs w:val="19"/>
        </w:rPr>
        <w:t># length of base of rectangle</w:t>
      </w:r>
    </w:p>
    <w:p w14:paraId="73828B6A"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x </w:t>
      </w:r>
      <w:r>
        <w:rPr>
          <w:rFonts w:ascii="Consolas" w:hAnsi="Consolas" w:cs="Consolas"/>
          <w:color w:val="000000"/>
          <w:sz w:val="19"/>
          <w:szCs w:val="19"/>
        </w:rPr>
        <w:t>=</w:t>
      </w:r>
      <w:r>
        <w:rPr>
          <w:rFonts w:ascii="Consolas" w:hAnsi="Consolas" w:cs="Consolas"/>
          <w:color w:val="FF00FF"/>
          <w:sz w:val="19"/>
          <w:szCs w:val="19"/>
        </w:rPr>
        <w:t xml:space="preserve"> Lower_Limit  </w:t>
      </w:r>
      <w:r>
        <w:rPr>
          <w:rFonts w:ascii="Consolas" w:hAnsi="Consolas" w:cs="Consolas"/>
          <w:color w:val="008000"/>
          <w:sz w:val="19"/>
          <w:szCs w:val="19"/>
        </w:rPr>
        <w:t># forcing x to start at the lower limit</w:t>
      </w:r>
    </w:p>
    <w:p w14:paraId="722B472F"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j </w:t>
      </w:r>
      <w:r>
        <w:rPr>
          <w:rFonts w:ascii="Consolas" w:hAnsi="Consolas" w:cs="Consolas"/>
          <w:color w:val="000000"/>
          <w:sz w:val="19"/>
          <w:szCs w:val="19"/>
        </w:rPr>
        <w:t>=</w:t>
      </w:r>
      <w:r>
        <w:rPr>
          <w:rFonts w:ascii="Consolas" w:hAnsi="Consolas" w:cs="Consolas"/>
          <w:color w:val="FF00FF"/>
          <w:sz w:val="19"/>
          <w:szCs w:val="19"/>
        </w:rPr>
        <w:t xml:space="preserve"> 1            </w:t>
      </w:r>
      <w:r>
        <w:rPr>
          <w:rFonts w:ascii="Consolas" w:hAnsi="Consolas" w:cs="Consolas"/>
          <w:color w:val="008000"/>
          <w:sz w:val="19"/>
          <w:szCs w:val="19"/>
        </w:rPr>
        <w:t># initializing the index j</w:t>
      </w:r>
    </w:p>
    <w:p w14:paraId="0156C2A6"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sum_trap </w:t>
      </w:r>
      <w:r>
        <w:rPr>
          <w:rFonts w:ascii="Consolas" w:hAnsi="Consolas" w:cs="Consolas"/>
          <w:color w:val="000000"/>
          <w:sz w:val="19"/>
          <w:szCs w:val="19"/>
        </w:rPr>
        <w:t>=</w:t>
      </w:r>
      <w:r>
        <w:rPr>
          <w:rFonts w:ascii="Consolas" w:hAnsi="Consolas" w:cs="Consolas"/>
          <w:color w:val="FF00FF"/>
          <w:sz w:val="19"/>
          <w:szCs w:val="19"/>
        </w:rPr>
        <w:t xml:space="preserve"> 0.0   </w:t>
      </w:r>
      <w:r>
        <w:rPr>
          <w:rFonts w:ascii="Consolas" w:hAnsi="Consolas" w:cs="Consolas"/>
          <w:color w:val="008000"/>
          <w:sz w:val="19"/>
          <w:szCs w:val="19"/>
        </w:rPr>
        <w:t># initializing sum_trap to be zero</w:t>
      </w:r>
    </w:p>
    <w:p w14:paraId="7876156C"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0000FF"/>
          <w:sz w:val="19"/>
          <w:szCs w:val="19"/>
        </w:rPr>
        <w:t>while</w:t>
      </w:r>
      <w:r>
        <w:rPr>
          <w:rFonts w:ascii="Consolas" w:hAnsi="Consolas" w:cs="Consolas"/>
          <w:color w:val="FF00FF"/>
          <w:sz w:val="19"/>
          <w:szCs w:val="19"/>
        </w:rPr>
        <w:t xml:space="preserve"> j </w:t>
      </w:r>
      <w:r>
        <w:rPr>
          <w:rFonts w:ascii="Consolas" w:hAnsi="Consolas" w:cs="Consolas"/>
          <w:color w:val="000000"/>
          <w:sz w:val="19"/>
          <w:szCs w:val="19"/>
        </w:rPr>
        <w:t>&lt;=</w:t>
      </w:r>
      <w:r>
        <w:rPr>
          <w:rFonts w:ascii="Consolas" w:hAnsi="Consolas" w:cs="Consolas"/>
          <w:color w:val="FF00FF"/>
          <w:sz w:val="19"/>
          <w:szCs w:val="19"/>
        </w:rPr>
        <w:t xml:space="preserve"> N</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while j is less than or equal to N, execute the while loop</w:t>
      </w:r>
    </w:p>
    <w:p w14:paraId="6520B623"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x </w:t>
      </w:r>
      <w:r>
        <w:rPr>
          <w:rFonts w:ascii="Consolas" w:hAnsi="Consolas" w:cs="Consolas"/>
          <w:color w:val="000000"/>
          <w:sz w:val="19"/>
          <w:szCs w:val="19"/>
        </w:rPr>
        <w:t>=</w:t>
      </w:r>
      <w:r>
        <w:rPr>
          <w:rFonts w:ascii="Consolas" w:hAnsi="Consolas" w:cs="Consolas"/>
          <w:color w:val="FF00FF"/>
          <w:sz w:val="19"/>
          <w:szCs w:val="19"/>
        </w:rPr>
        <w:t xml:space="preserve"> x </w:t>
      </w:r>
      <w:r>
        <w:rPr>
          <w:rFonts w:ascii="Consolas" w:hAnsi="Consolas" w:cs="Consolas"/>
          <w:color w:val="000000"/>
          <w:sz w:val="19"/>
          <w:szCs w:val="19"/>
        </w:rPr>
        <w:t>+</w:t>
      </w:r>
      <w:r>
        <w:rPr>
          <w:rFonts w:ascii="Consolas" w:hAnsi="Consolas" w:cs="Consolas"/>
          <w:color w:val="FF00FF"/>
          <w:sz w:val="19"/>
          <w:szCs w:val="19"/>
        </w:rPr>
        <w:t xml:space="preserve"> dx   </w:t>
      </w:r>
      <w:r>
        <w:rPr>
          <w:rFonts w:ascii="Consolas" w:hAnsi="Consolas" w:cs="Consolas"/>
          <w:color w:val="008000"/>
          <w:sz w:val="19"/>
          <w:szCs w:val="19"/>
        </w:rPr>
        <w:t># increment x to the next value of x  (x = 0.2, 0.4, 0.6, 0.8, 1)</w:t>
      </w:r>
    </w:p>
    <w:p w14:paraId="32F8434B"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w:t>
      </w:r>
      <w:r>
        <w:rPr>
          <w:rFonts w:ascii="Consolas" w:hAnsi="Consolas" w:cs="Consolas"/>
          <w:color w:val="0000FF"/>
          <w:sz w:val="19"/>
          <w:szCs w:val="19"/>
        </w:rPr>
        <w:t>if</w:t>
      </w:r>
      <w:r>
        <w:rPr>
          <w:rFonts w:ascii="Consolas" w:hAnsi="Consolas" w:cs="Consolas"/>
          <w:color w:val="FF00FF"/>
          <w:sz w:val="19"/>
          <w:szCs w:val="19"/>
        </w:rPr>
        <w:t xml:space="preserve"> j </w:t>
      </w:r>
      <w:r>
        <w:rPr>
          <w:rFonts w:ascii="Consolas" w:hAnsi="Consolas" w:cs="Consolas"/>
          <w:color w:val="000000"/>
          <w:sz w:val="19"/>
          <w:szCs w:val="19"/>
        </w:rPr>
        <w:t>==</w:t>
      </w:r>
      <w:r>
        <w:rPr>
          <w:rFonts w:ascii="Consolas" w:hAnsi="Consolas" w:cs="Consolas"/>
          <w:color w:val="FF00FF"/>
          <w:sz w:val="19"/>
          <w:szCs w:val="19"/>
        </w:rPr>
        <w:t xml:space="preserve"> 1</w:t>
      </w:r>
      <w:r>
        <w:rPr>
          <w:rFonts w:ascii="Consolas" w:hAnsi="Consolas" w:cs="Consolas"/>
          <w:color w:val="000000"/>
          <w:sz w:val="19"/>
          <w:szCs w:val="19"/>
        </w:rPr>
        <w:t>:</w:t>
      </w:r>
    </w:p>
    <w:p w14:paraId="793A6145" w14:textId="55B2864C"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w:t>
      </w:r>
      <w:r w:rsidR="008C0081">
        <w:rPr>
          <w:rFonts w:ascii="Consolas" w:hAnsi="Consolas" w:cs="Consolas"/>
          <w:color w:val="FF00FF"/>
          <w:sz w:val="19"/>
          <w:szCs w:val="19"/>
        </w:rPr>
        <w:t>fx</w:t>
      </w:r>
      <w:r>
        <w:rPr>
          <w:rFonts w:ascii="Consolas" w:hAnsi="Consolas" w:cs="Consolas"/>
          <w:color w:val="FF00FF"/>
          <w:sz w:val="19"/>
          <w:szCs w:val="19"/>
        </w:rPr>
        <w:t xml:space="preserve"> </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0000"/>
          <w:sz w:val="19"/>
          <w:szCs w:val="19"/>
        </w:rPr>
        <w:t>square_root(</w:t>
      </w:r>
      <w:r>
        <w:rPr>
          <w:rFonts w:ascii="Consolas" w:hAnsi="Consolas" w:cs="Consolas"/>
          <w:color w:val="FF00FF"/>
          <w:sz w:val="19"/>
          <w:szCs w:val="19"/>
        </w:rPr>
        <w:t>x</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xml:space="preserve"># </w:t>
      </w:r>
      <w:r w:rsidR="008C0081">
        <w:rPr>
          <w:rFonts w:ascii="Consolas" w:hAnsi="Consolas" w:cs="Consolas"/>
          <w:color w:val="008000"/>
          <w:sz w:val="19"/>
          <w:szCs w:val="19"/>
        </w:rPr>
        <w:t xml:space="preserve">= f(xo) </w:t>
      </w:r>
      <w:r>
        <w:rPr>
          <w:rFonts w:ascii="Consolas" w:hAnsi="Consolas" w:cs="Consolas"/>
          <w:color w:val="008000"/>
          <w:sz w:val="19"/>
          <w:szCs w:val="19"/>
        </w:rPr>
        <w:t>at the endpoint, do not multiply by 2</w:t>
      </w:r>
    </w:p>
    <w:p w14:paraId="4FB289C7"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w:t>
      </w:r>
      <w:r>
        <w:rPr>
          <w:rFonts w:ascii="Consolas" w:hAnsi="Consolas" w:cs="Consolas"/>
          <w:color w:val="0000FF"/>
          <w:sz w:val="19"/>
          <w:szCs w:val="19"/>
        </w:rPr>
        <w:t>elif</w:t>
      </w:r>
      <w:r>
        <w:rPr>
          <w:rFonts w:ascii="Consolas" w:hAnsi="Consolas" w:cs="Consolas"/>
          <w:color w:val="FF00FF"/>
          <w:sz w:val="19"/>
          <w:szCs w:val="19"/>
        </w:rPr>
        <w:t xml:space="preserve"> j </w:t>
      </w:r>
      <w:r>
        <w:rPr>
          <w:rFonts w:ascii="Consolas" w:hAnsi="Consolas" w:cs="Consolas"/>
          <w:color w:val="000000"/>
          <w:sz w:val="19"/>
          <w:szCs w:val="19"/>
        </w:rPr>
        <w:t>==</w:t>
      </w:r>
      <w:r>
        <w:rPr>
          <w:rFonts w:ascii="Consolas" w:hAnsi="Consolas" w:cs="Consolas"/>
          <w:color w:val="FF00FF"/>
          <w:sz w:val="19"/>
          <w:szCs w:val="19"/>
        </w:rPr>
        <w:t xml:space="preserve"> N</w:t>
      </w:r>
      <w:r>
        <w:rPr>
          <w:rFonts w:ascii="Consolas" w:hAnsi="Consolas" w:cs="Consolas"/>
          <w:color w:val="000000"/>
          <w:sz w:val="19"/>
          <w:szCs w:val="19"/>
        </w:rPr>
        <w:t>:</w:t>
      </w:r>
    </w:p>
    <w:p w14:paraId="0F5C7EEC" w14:textId="3CD6E980"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w:t>
      </w:r>
      <w:r w:rsidR="008C0081">
        <w:rPr>
          <w:rFonts w:ascii="Consolas" w:hAnsi="Consolas" w:cs="Consolas"/>
          <w:color w:val="FF00FF"/>
          <w:sz w:val="19"/>
          <w:szCs w:val="19"/>
        </w:rPr>
        <w:t>fx</w:t>
      </w:r>
      <w:r>
        <w:rPr>
          <w:rFonts w:ascii="Consolas" w:hAnsi="Consolas" w:cs="Consolas"/>
          <w:color w:val="FF00FF"/>
          <w:sz w:val="19"/>
          <w:szCs w:val="19"/>
        </w:rPr>
        <w:t xml:space="preserve"> </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0000"/>
          <w:sz w:val="19"/>
          <w:szCs w:val="19"/>
        </w:rPr>
        <w:t>square_root(</w:t>
      </w:r>
      <w:r>
        <w:rPr>
          <w:rFonts w:ascii="Consolas" w:hAnsi="Consolas" w:cs="Consolas"/>
          <w:color w:val="FF00FF"/>
          <w:sz w:val="19"/>
          <w:szCs w:val="19"/>
        </w:rPr>
        <w:t>x</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xml:space="preserve"># </w:t>
      </w:r>
      <w:r w:rsidR="008C0081">
        <w:rPr>
          <w:rFonts w:ascii="Consolas" w:hAnsi="Consolas" w:cs="Consolas"/>
          <w:color w:val="008000"/>
          <w:sz w:val="19"/>
          <w:szCs w:val="19"/>
        </w:rPr>
        <w:t xml:space="preserve">= f(xN) </w:t>
      </w:r>
      <w:r>
        <w:rPr>
          <w:rFonts w:ascii="Consolas" w:hAnsi="Consolas" w:cs="Consolas"/>
          <w:color w:val="008000"/>
          <w:sz w:val="19"/>
          <w:szCs w:val="19"/>
        </w:rPr>
        <w:t>at the endpoint, do not multiply by 2</w:t>
      </w:r>
    </w:p>
    <w:p w14:paraId="6A7DDF3A"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w:t>
      </w:r>
      <w:r>
        <w:rPr>
          <w:rFonts w:ascii="Consolas" w:hAnsi="Consolas" w:cs="Consolas"/>
          <w:color w:val="0000FF"/>
          <w:sz w:val="19"/>
          <w:szCs w:val="19"/>
        </w:rPr>
        <w:t>else</w:t>
      </w:r>
      <w:r>
        <w:rPr>
          <w:rFonts w:ascii="Consolas" w:hAnsi="Consolas" w:cs="Consolas"/>
          <w:color w:val="000000"/>
          <w:sz w:val="19"/>
          <w:szCs w:val="19"/>
        </w:rPr>
        <w:t>:</w:t>
      </w:r>
    </w:p>
    <w:p w14:paraId="79E99673" w14:textId="1BC8AFD0"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w:t>
      </w:r>
      <w:r w:rsidR="008C0081">
        <w:rPr>
          <w:rFonts w:ascii="Consolas" w:hAnsi="Consolas" w:cs="Consolas"/>
          <w:color w:val="FF00FF"/>
          <w:sz w:val="19"/>
          <w:szCs w:val="19"/>
        </w:rPr>
        <w:t>fx</w:t>
      </w:r>
      <w:r>
        <w:rPr>
          <w:rFonts w:ascii="Consolas" w:hAnsi="Consolas" w:cs="Consolas"/>
          <w:color w:val="FF00FF"/>
          <w:sz w:val="19"/>
          <w:szCs w:val="19"/>
        </w:rPr>
        <w:t xml:space="preserve"> </w:t>
      </w:r>
      <w:r>
        <w:rPr>
          <w:rFonts w:ascii="Consolas" w:hAnsi="Consolas" w:cs="Consolas"/>
          <w:color w:val="000000"/>
          <w:sz w:val="19"/>
          <w:szCs w:val="19"/>
        </w:rPr>
        <w:t>=</w:t>
      </w:r>
      <w:r>
        <w:rPr>
          <w:rFonts w:ascii="Consolas" w:hAnsi="Consolas" w:cs="Consolas"/>
          <w:color w:val="FF00FF"/>
          <w:sz w:val="19"/>
          <w:szCs w:val="19"/>
        </w:rPr>
        <w:t xml:space="preserve"> 2.0</w:t>
      </w:r>
      <w:r>
        <w:rPr>
          <w:rFonts w:ascii="Consolas" w:hAnsi="Consolas" w:cs="Consolas"/>
          <w:color w:val="000000"/>
          <w:sz w:val="19"/>
          <w:szCs w:val="19"/>
        </w:rPr>
        <w:t>*square_root(</w:t>
      </w:r>
      <w:r>
        <w:rPr>
          <w:rFonts w:ascii="Consolas" w:hAnsi="Consolas" w:cs="Consolas"/>
          <w:color w:val="FF00FF"/>
          <w:sz w:val="19"/>
          <w:szCs w:val="19"/>
        </w:rPr>
        <w:t>x</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xml:space="preserve"># </w:t>
      </w:r>
      <w:r w:rsidR="008C0081">
        <w:rPr>
          <w:rFonts w:ascii="Consolas" w:hAnsi="Consolas" w:cs="Consolas"/>
          <w:color w:val="008000"/>
          <w:sz w:val="19"/>
          <w:szCs w:val="19"/>
        </w:rPr>
        <w:t xml:space="preserve">= 2f(xj) </w:t>
      </w:r>
      <w:r>
        <w:rPr>
          <w:rFonts w:ascii="Consolas" w:hAnsi="Consolas" w:cs="Consolas"/>
          <w:color w:val="008000"/>
          <w:sz w:val="19"/>
          <w:szCs w:val="19"/>
        </w:rPr>
        <w:t>at all other points, multiply by 2</w:t>
      </w:r>
    </w:p>
    <w:p w14:paraId="113DA694" w14:textId="46A5FC3A"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sum_trap </w:t>
      </w:r>
      <w:r>
        <w:rPr>
          <w:rFonts w:ascii="Consolas" w:hAnsi="Consolas" w:cs="Consolas"/>
          <w:color w:val="000000"/>
          <w:sz w:val="19"/>
          <w:szCs w:val="19"/>
        </w:rPr>
        <w:t>=</w:t>
      </w:r>
      <w:r>
        <w:rPr>
          <w:rFonts w:ascii="Consolas" w:hAnsi="Consolas" w:cs="Consolas"/>
          <w:color w:val="FF00FF"/>
          <w:sz w:val="19"/>
          <w:szCs w:val="19"/>
        </w:rPr>
        <w:t xml:space="preserve"> sum_trap </w:t>
      </w:r>
      <w:r>
        <w:rPr>
          <w:rFonts w:ascii="Consolas" w:hAnsi="Consolas" w:cs="Consolas"/>
          <w:color w:val="000000"/>
          <w:sz w:val="19"/>
          <w:szCs w:val="19"/>
        </w:rPr>
        <w:t>+</w:t>
      </w:r>
      <w:r>
        <w:rPr>
          <w:rFonts w:ascii="Consolas" w:hAnsi="Consolas" w:cs="Consolas"/>
          <w:color w:val="FF00FF"/>
          <w:sz w:val="19"/>
          <w:szCs w:val="19"/>
        </w:rPr>
        <w:t xml:space="preserve"> </w:t>
      </w:r>
      <w:r w:rsidR="008C0081">
        <w:rPr>
          <w:rFonts w:ascii="Consolas" w:hAnsi="Consolas" w:cs="Consolas"/>
          <w:color w:val="FF00FF"/>
          <w:sz w:val="19"/>
          <w:szCs w:val="19"/>
        </w:rPr>
        <w:t>fx</w:t>
      </w:r>
      <w:r>
        <w:rPr>
          <w:rFonts w:ascii="Consolas" w:hAnsi="Consolas" w:cs="Consolas"/>
          <w:color w:val="FF00FF"/>
          <w:sz w:val="19"/>
          <w:szCs w:val="19"/>
        </w:rPr>
        <w:t xml:space="preserve">     </w:t>
      </w:r>
      <w:r>
        <w:rPr>
          <w:rFonts w:ascii="Consolas" w:hAnsi="Consolas" w:cs="Consolas"/>
          <w:color w:val="008000"/>
          <w:sz w:val="19"/>
          <w:szCs w:val="19"/>
        </w:rPr>
        <w:t># add the area to "sum_trap"</w:t>
      </w:r>
    </w:p>
    <w:p w14:paraId="052C255B"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j </w:t>
      </w:r>
      <w:r>
        <w:rPr>
          <w:rFonts w:ascii="Consolas" w:hAnsi="Consolas" w:cs="Consolas"/>
          <w:color w:val="000000"/>
          <w:sz w:val="19"/>
          <w:szCs w:val="19"/>
        </w:rPr>
        <w:t>+=</w:t>
      </w:r>
      <w:r>
        <w:rPr>
          <w:rFonts w:ascii="Consolas" w:hAnsi="Consolas" w:cs="Consolas"/>
          <w:color w:val="FF00FF"/>
          <w:sz w:val="19"/>
          <w:szCs w:val="19"/>
        </w:rPr>
        <w:t xml:space="preserve"> 1  </w:t>
      </w:r>
      <w:r>
        <w:rPr>
          <w:rFonts w:ascii="Consolas" w:hAnsi="Consolas" w:cs="Consolas"/>
          <w:color w:val="008000"/>
          <w:sz w:val="19"/>
          <w:szCs w:val="19"/>
        </w:rPr>
        <w:t># j = j + 1</w:t>
      </w:r>
    </w:p>
    <w:p w14:paraId="09A1C045" w14:textId="77777777" w:rsidR="00A261A8" w:rsidRDefault="00A261A8" w:rsidP="00A261A8">
      <w:pPr>
        <w:autoSpaceDE w:val="0"/>
        <w:autoSpaceDN w:val="0"/>
        <w:adjustRightInd w:val="0"/>
        <w:rPr>
          <w:rFonts w:ascii="Consolas" w:hAnsi="Consolas" w:cs="Consolas"/>
          <w:color w:val="FF00FF"/>
          <w:sz w:val="19"/>
          <w:szCs w:val="19"/>
        </w:rPr>
      </w:pPr>
    </w:p>
    <w:p w14:paraId="1D59D0FD" w14:textId="77777777" w:rsidR="00A261A8" w:rsidRDefault="00A261A8" w:rsidP="00A261A8">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sum_trap </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0000"/>
          <w:sz w:val="19"/>
          <w:szCs w:val="19"/>
        </w:rPr>
        <w:t>(</w:t>
      </w:r>
      <w:r>
        <w:rPr>
          <w:rFonts w:ascii="Consolas" w:hAnsi="Consolas" w:cs="Consolas"/>
          <w:color w:val="FF00FF"/>
          <w:sz w:val="19"/>
          <w:szCs w:val="19"/>
        </w:rPr>
        <w:t>dx</w:t>
      </w:r>
      <w:r>
        <w:rPr>
          <w:rFonts w:ascii="Consolas" w:hAnsi="Consolas" w:cs="Consolas"/>
          <w:color w:val="000000"/>
          <w:sz w:val="19"/>
          <w:szCs w:val="19"/>
        </w:rPr>
        <w:t>/</w:t>
      </w:r>
      <w:r>
        <w:rPr>
          <w:rFonts w:ascii="Consolas" w:hAnsi="Consolas" w:cs="Consolas"/>
          <w:color w:val="FF00FF"/>
          <w:sz w:val="19"/>
          <w:szCs w:val="19"/>
        </w:rPr>
        <w:t>2.0</w:t>
      </w:r>
      <w:r>
        <w:rPr>
          <w:rFonts w:ascii="Consolas" w:hAnsi="Consolas" w:cs="Consolas"/>
          <w:color w:val="000000"/>
          <w:sz w:val="19"/>
          <w:szCs w:val="19"/>
        </w:rPr>
        <w:t>)*</w:t>
      </w:r>
      <w:r>
        <w:rPr>
          <w:rFonts w:ascii="Consolas" w:hAnsi="Consolas" w:cs="Consolas"/>
          <w:color w:val="FF00FF"/>
          <w:sz w:val="19"/>
          <w:szCs w:val="19"/>
        </w:rPr>
        <w:t xml:space="preserve">sum_trap  </w:t>
      </w:r>
      <w:r>
        <w:rPr>
          <w:rFonts w:ascii="Consolas" w:hAnsi="Consolas" w:cs="Consolas"/>
          <w:color w:val="008000"/>
          <w:sz w:val="19"/>
          <w:szCs w:val="19"/>
        </w:rPr>
        <w:t># multiply total sum by dx/2 to get total area</w:t>
      </w:r>
    </w:p>
    <w:p w14:paraId="19B33D0C" w14:textId="77777777" w:rsidR="00A261A8" w:rsidRDefault="00A261A8" w:rsidP="00A261A8">
      <w:pPr>
        <w:autoSpaceDE w:val="0"/>
        <w:autoSpaceDN w:val="0"/>
        <w:adjustRightInd w:val="0"/>
        <w:rPr>
          <w:rFonts w:ascii="Consolas" w:hAnsi="Consolas" w:cs="Consolas"/>
          <w:color w:val="FF00FF"/>
          <w:sz w:val="19"/>
          <w:szCs w:val="19"/>
        </w:rPr>
      </w:pPr>
    </w:p>
    <w:p w14:paraId="51A5F4B4" w14:textId="0C39C59C" w:rsidR="003C5ACA" w:rsidRDefault="00A261A8" w:rsidP="00A261A8">
      <w:pPr>
        <w:rPr>
          <w:bCs/>
          <w:szCs w:val="24"/>
        </w:rPr>
      </w:pPr>
      <w:r>
        <w:rPr>
          <w:rFonts w:ascii="Consolas" w:hAnsi="Consolas" w:cs="Consolas"/>
          <w:color w:val="000000"/>
          <w:sz w:val="19"/>
          <w:szCs w:val="19"/>
        </w:rPr>
        <w:t>print(</w:t>
      </w:r>
      <w:r>
        <w:rPr>
          <w:rFonts w:ascii="Consolas" w:hAnsi="Consolas" w:cs="Consolas"/>
          <w:color w:val="A31515"/>
          <w:sz w:val="19"/>
          <w:szCs w:val="19"/>
        </w:rPr>
        <w:t>"Area via Trapezoidal approximation:"</w:t>
      </w:r>
      <w:r>
        <w:rPr>
          <w:rFonts w:ascii="Consolas" w:hAnsi="Consolas" w:cs="Consolas"/>
          <w:color w:val="000000"/>
          <w:sz w:val="19"/>
          <w:szCs w:val="19"/>
        </w:rPr>
        <w:t>,</w:t>
      </w:r>
      <w:r>
        <w:rPr>
          <w:rFonts w:ascii="Consolas" w:hAnsi="Consolas" w:cs="Consolas"/>
          <w:color w:val="FF00FF"/>
          <w:sz w:val="19"/>
          <w:szCs w:val="19"/>
        </w:rPr>
        <w:t xml:space="preserve"> sum_trap</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print the total area</w:t>
      </w:r>
    </w:p>
    <w:p w14:paraId="6D9603B3" w14:textId="77777777" w:rsidR="00FA605F" w:rsidRDefault="00FA605F" w:rsidP="00E44F7F">
      <w:pPr>
        <w:rPr>
          <w:bCs/>
          <w:szCs w:val="24"/>
        </w:rPr>
      </w:pPr>
    </w:p>
    <w:p w14:paraId="1A922AFB" w14:textId="4E2E838E" w:rsidR="00E44F7F" w:rsidRPr="00CC0683" w:rsidRDefault="00E44F7F" w:rsidP="00CC0683">
      <w:pPr>
        <w:rPr>
          <w:bCs/>
          <w:szCs w:val="24"/>
        </w:rPr>
      </w:pPr>
      <w:r>
        <w:rPr>
          <w:bCs/>
          <w:szCs w:val="24"/>
        </w:rPr>
        <w:t xml:space="preserve">Note that when </w:t>
      </w:r>
      <w:r w:rsidRPr="00491FC6">
        <w:rPr>
          <w:i/>
          <w:iCs/>
          <w:color w:val="FF00FF" w:themeColor="text1"/>
        </w:rPr>
        <w:t>N</w:t>
      </w:r>
      <w:r>
        <w:t xml:space="preserve"> is set to 5, the area evaluates to 0.6050 (a much better value than for the rectangular approximation value of 0.7497) which is close to the true value of 2/3.  Setting </w:t>
      </w:r>
      <w:r w:rsidRPr="00491FC6">
        <w:rPr>
          <w:i/>
          <w:iCs/>
          <w:color w:val="FF00FF" w:themeColor="text1"/>
        </w:rPr>
        <w:t>N</w:t>
      </w:r>
      <w:r>
        <w:t xml:space="preserve"> to 500 trapezoids give an area of 0.6666 which is almost the desired value of 2/3 </w:t>
      </w:r>
      <w:r w:rsidRPr="00CD2C69">
        <w:rPr>
          <w:position w:val="-6"/>
        </w:rPr>
        <w:object w:dxaOrig="980" w:dyaOrig="279" w14:anchorId="1F9099B2">
          <v:shape id="_x0000_i1040" type="#_x0000_t75" style="width:48.85pt;height:14.15pt" o:ole="">
            <v:imagedata r:id="rId21" o:title=""/>
          </v:shape>
          <o:OLEObject Type="Embed" ProgID="Equation.DSMT4" ShapeID="_x0000_i1040" DrawAspect="Content" ObjectID="_1676820934" r:id="rId46"/>
        </w:object>
      </w:r>
      <w:r>
        <w:t>.</w:t>
      </w:r>
    </w:p>
    <w:p w14:paraId="326A39C0" w14:textId="2C7DB712" w:rsidR="00BE0375" w:rsidRDefault="00BE0375" w:rsidP="00BE0375">
      <w:pPr>
        <w:jc w:val="center"/>
        <w:rPr>
          <w:snapToGrid w:val="0"/>
        </w:rPr>
      </w:pPr>
      <w:r>
        <w:rPr>
          <w:b/>
          <w:sz w:val="28"/>
        </w:rPr>
        <w:lastRenderedPageBreak/>
        <w:t>Homework</w:t>
      </w:r>
    </w:p>
    <w:p w14:paraId="30364C46" w14:textId="5DCF63A4" w:rsidR="00BE0375" w:rsidRDefault="00BE0375" w:rsidP="00BE0375">
      <w:pPr>
        <w:rPr>
          <w:snapToGrid w:val="0"/>
        </w:rPr>
      </w:pPr>
    </w:p>
    <w:p w14:paraId="55F86BCC" w14:textId="02BD5693" w:rsidR="009F3388" w:rsidRDefault="00E44F7F" w:rsidP="00E44F7F">
      <w:r>
        <w:t xml:space="preserve">Extend the Python code to include code using Simpson’s Rule for finding the area (see the Wikipedia webpage:  </w:t>
      </w:r>
      <w:hyperlink r:id="rId47" w:history="1">
        <w:r w:rsidRPr="00E44F7F">
          <w:rPr>
            <w:rStyle w:val="Hyperlink"/>
          </w:rPr>
          <w:t>https://en.wikipedia.org/wiki/Simpson%27s_rule</w:t>
        </w:r>
      </w:hyperlink>
      <w:r w:rsidR="00CC0683">
        <w:t xml:space="preserve"> and </w:t>
      </w:r>
      <w:hyperlink r:id="rId48" w:history="1">
        <w:r w:rsidR="00CC0683" w:rsidRPr="00CC0683">
          <w:rPr>
            <w:rStyle w:val="Hyperlink"/>
          </w:rPr>
          <w:t>https://tutorial.math.lamar.edu/Classes/CalcII/ApproximatingDefIntegrals.aspx</w:t>
        </w:r>
      </w:hyperlink>
      <w:r w:rsidR="00CC0683">
        <w:t>)</w:t>
      </w:r>
      <w:r w:rsidR="000C4697">
        <w:t xml:space="preserve">.  Divide the curve into </w:t>
      </w:r>
      <w:r w:rsidR="00334B1F" w:rsidRPr="00C260EA">
        <w:rPr>
          <w:position w:val="-4"/>
        </w:rPr>
        <w:object w:dxaOrig="320" w:dyaOrig="279" w14:anchorId="687CB096">
          <v:shape id="_x0000_i1041" type="#_x0000_t75" style="width:15.85pt;height:14.15pt" o:ole="">
            <v:imagedata r:id="rId49" o:title=""/>
          </v:shape>
          <o:OLEObject Type="Embed" ProgID="Equation.DSMT4" ShapeID="_x0000_i1041" DrawAspect="Content" ObjectID="_1676820935" r:id="rId50"/>
        </w:object>
      </w:r>
      <w:r w:rsidR="000C4697">
        <w:t xml:space="preserve"> regions where </w:t>
      </w:r>
      <w:r w:rsidR="00334B1F" w:rsidRPr="00C260EA">
        <w:rPr>
          <w:position w:val="-4"/>
        </w:rPr>
        <w:object w:dxaOrig="320" w:dyaOrig="279" w14:anchorId="3EFD7DB4">
          <v:shape id="_x0000_i1042" type="#_x0000_t75" style="width:15.85pt;height:14.15pt" o:ole="">
            <v:imagedata r:id="rId49" o:title=""/>
          </v:shape>
          <o:OLEObject Type="Embed" ProgID="Equation.DSMT4" ShapeID="_x0000_i1042" DrawAspect="Content" ObjectID="_1676820936" r:id="rId51"/>
        </w:object>
      </w:r>
      <w:r w:rsidR="000C4697">
        <w:t xml:space="preserve"> is an even number.  </w:t>
      </w:r>
      <w:r w:rsidR="00317DCA">
        <w:t>Approximating the region covering two regions with a parabola gives</w:t>
      </w:r>
      <w:r w:rsidR="005548A1">
        <w:t xml:space="preserve"> the</w:t>
      </w:r>
      <w:r w:rsidR="000C4697">
        <w:t xml:space="preserve"> following Simpson’s Rule:</w:t>
      </w:r>
    </w:p>
    <w:p w14:paraId="422B91C3" w14:textId="4D4C833B" w:rsidR="005548A1" w:rsidRDefault="005548A1" w:rsidP="00E44F7F"/>
    <w:p w14:paraId="207525B4" w14:textId="0A00F3A2" w:rsidR="009F3388" w:rsidRDefault="000C4697" w:rsidP="009F3388">
      <w:pPr>
        <w:rPr>
          <w:color w:val="BF00BF" w:themeColor="text1" w:themeShade="BF"/>
        </w:rPr>
      </w:pPr>
      <w:r>
        <w:rPr>
          <w:color w:val="BF00BF" w:themeColor="text1" w:themeShade="BF"/>
        </w:rPr>
        <w:t>Simpson’s Rule</w:t>
      </w:r>
      <w:r w:rsidR="00317DCA">
        <w:rPr>
          <w:color w:val="BF00BF" w:themeColor="text1" w:themeShade="BF"/>
        </w:rPr>
        <w:t xml:space="preserve">  (parabolic approximation)</w:t>
      </w:r>
      <w:r w:rsidRPr="00A0698F">
        <w:rPr>
          <w:color w:val="BF00BF" w:themeColor="text1" w:themeShade="BF"/>
        </w:rPr>
        <w:t>:</w:t>
      </w:r>
    </w:p>
    <w:p w14:paraId="688D31C8" w14:textId="7F0AAA9F" w:rsidR="00317DCA" w:rsidRDefault="00317DCA" w:rsidP="009F3388"/>
    <w:p w14:paraId="4C154BAC" w14:textId="31810BEE" w:rsidR="00CC0683" w:rsidRDefault="000C4697" w:rsidP="009F3388">
      <w:r w:rsidRPr="00C260EA">
        <w:rPr>
          <w:position w:val="-36"/>
        </w:rPr>
        <w:object w:dxaOrig="10920" w:dyaOrig="859" w14:anchorId="3935D8D3">
          <v:shape id="_x0000_i1043" type="#_x0000_t75" style="width:6in;height:33.85pt" o:ole="">
            <v:imagedata r:id="rId52" o:title=""/>
          </v:shape>
          <o:OLEObject Type="Embed" ProgID="Equation.DSMT4" ShapeID="_x0000_i1043" DrawAspect="Content" ObjectID="_1676820937" r:id="rId53"/>
        </w:object>
      </w:r>
    </w:p>
    <w:p w14:paraId="4C6917D2" w14:textId="081F0C72" w:rsidR="000C4697" w:rsidRDefault="000C4697" w:rsidP="000C4697"/>
    <w:p w14:paraId="0ADF03E2" w14:textId="1BA8A731" w:rsidR="005548A1" w:rsidRDefault="00317DCA" w:rsidP="000C4697">
      <w:r>
        <w:rPr>
          <w:noProof/>
        </w:rPr>
        <mc:AlternateContent>
          <mc:Choice Requires="wps">
            <w:drawing>
              <wp:anchor distT="45720" distB="45720" distL="114300" distR="114300" simplePos="0" relativeHeight="251713536" behindDoc="0" locked="0" layoutInCell="1" allowOverlap="1" wp14:anchorId="070E7432" wp14:editId="0B93B119">
                <wp:simplePos x="0" y="0"/>
                <wp:positionH relativeFrom="column">
                  <wp:posOffset>3836035</wp:posOffset>
                </wp:positionH>
                <wp:positionV relativeFrom="paragraph">
                  <wp:posOffset>101510</wp:posOffset>
                </wp:positionV>
                <wp:extent cx="1796143" cy="500290"/>
                <wp:effectExtent l="0" t="0" r="13970" b="146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143" cy="500290"/>
                        </a:xfrm>
                        <a:prstGeom prst="rect">
                          <a:avLst/>
                        </a:prstGeom>
                        <a:solidFill>
                          <a:srgbClr val="FFFFFF"/>
                        </a:solidFill>
                        <a:ln w="9525">
                          <a:solidFill>
                            <a:srgbClr val="000000"/>
                          </a:solidFill>
                          <a:miter lim="800000"/>
                          <a:headEnd/>
                          <a:tailEnd/>
                        </a:ln>
                      </wps:spPr>
                      <wps:txbx>
                        <w:txbxContent>
                          <w:p w14:paraId="1448F480" w14:textId="0BEC8D7B" w:rsidR="00317DCA" w:rsidRDefault="00317DCA">
                            <w:r>
                              <w:t>Notice the 3 parabolas</w:t>
                            </w:r>
                            <w:r w:rsidR="00DE0995">
                              <w:t xml:space="preserve"> for these 6 regions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0E7432" id="_x0000_t202" coordsize="21600,21600" o:spt="202" path="m,l,21600r21600,l21600,xe">
                <v:stroke joinstyle="miter"/>
                <v:path gradientshapeok="t" o:connecttype="rect"/>
              </v:shapetype>
              <v:shape id="Text Box 2" o:spid="_x0000_s1026" type="#_x0000_t202" style="position:absolute;margin-left:302.05pt;margin-top:8pt;width:141.45pt;height:39.4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">
                <v:textbox>
                  <w:txbxContent>
                    <w:p w14:paraId="1448F480" w14:textId="0BEC8D7B" w:rsidR="00317DCA" w:rsidRDefault="00317DCA">
                      <w:r>
                        <w:t>Notice the 3 parabolas</w:t>
                      </w:r>
                      <w:r w:rsidR="00DE0995">
                        <w:t xml:space="preserve"> for these 6 regions</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0C0FEE97" wp14:editId="6A0D778B">
                <wp:simplePos x="0" y="0"/>
                <wp:positionH relativeFrom="column">
                  <wp:posOffset>2705100</wp:posOffset>
                </wp:positionH>
                <wp:positionV relativeFrom="paragraph">
                  <wp:posOffset>166461</wp:posOffset>
                </wp:positionV>
                <wp:extent cx="1132114" cy="435428"/>
                <wp:effectExtent l="38100" t="0" r="30480" b="60325"/>
                <wp:wrapNone/>
                <wp:docPr id="13" name="Straight Arrow Connector 13"/>
                <wp:cNvGraphicFramePr/>
                <a:graphic xmlns:a="http://schemas.openxmlformats.org/drawingml/2006/main">
                  <a:graphicData uri="http://schemas.microsoft.com/office/word/2010/wordprocessingShape">
                    <wps:wsp>
                      <wps:cNvCnPr/>
                      <wps:spPr>
                        <a:xfrm flipH="1">
                          <a:off x="0" y="0"/>
                          <a:ext cx="1132114" cy="4354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3CB230" id="Straight Arrow Connector 13" o:spid="_x0000_s1026" type="#_x0000_t32" style="position:absolute;margin-left:213pt;margin-top:13.1pt;width:89.15pt;height:34.3pt;flip:x;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" strokecolor="#4579b8 [3044]">
                <v:stroke endarrow="block"/>
              </v:shape>
            </w:pict>
          </mc:Fallback>
        </mc:AlternateContent>
      </w:r>
      <w:r>
        <w:rPr>
          <w:noProof/>
        </w:rPr>
        <w:drawing>
          <wp:anchor distT="0" distB="0" distL="114300" distR="114300" simplePos="0" relativeHeight="251711488" behindDoc="0" locked="0" layoutInCell="1" allowOverlap="1" wp14:anchorId="35A30717" wp14:editId="7AF8A4D5">
            <wp:simplePos x="0" y="0"/>
            <wp:positionH relativeFrom="column">
              <wp:posOffset>712742</wp:posOffset>
            </wp:positionH>
            <wp:positionV relativeFrom="paragraph">
              <wp:posOffset>20411</wp:posOffset>
            </wp:positionV>
            <wp:extent cx="3429000" cy="2427605"/>
            <wp:effectExtent l="0" t="0" r="0" b="0"/>
            <wp:wrapNone/>
            <wp:docPr id="10" name="Picture 10" descr="This is the graph of some unknown function on the domain a&lt;x&lt;b that is completely in the 1st quadrant.  The domain is broken up into 6 subintervals defined by $x_{0}$, $x_{1}$, $x_{2}$, $x_{3}$, $x_{4}$, $x_{5}$ and $x_{6}$.   Each triplet of numbers forms a double width object above it (so only three objects in this graph).  The height of the object above each point is on the graph of the function and the three points are curve fit to a quadratic polynomial that will approximate the actual function over the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This is the graph of some unknown function on the domain a&lt;x&lt;b that is completely in the 1st quadrant.  The domain is broken up into 6 subintervals defined by $x_{0}$, $x_{1}$, $x_{2}$, $x_{3}$, $x_{4}$, $x_{5}$ and $x_{6}$.   Each triplet of numbers forms a double width object above it (so only three objects in this graph).  The height of the object above each point is on the graph of the function and the three points are curve fit to a quadratic polynomial that will approximate the actual function over the obj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29000" cy="2427605"/>
                    </a:xfrm>
                    <a:prstGeom prst="rect">
                      <a:avLst/>
                    </a:prstGeom>
                    <a:noFill/>
                    <a:ln>
                      <a:noFill/>
                    </a:ln>
                  </pic:spPr>
                </pic:pic>
              </a:graphicData>
            </a:graphic>
          </wp:anchor>
        </w:drawing>
      </w:r>
    </w:p>
    <w:p w14:paraId="52B866D9" w14:textId="4B98A655" w:rsidR="005548A1" w:rsidRDefault="00317DCA" w:rsidP="000C4697">
      <w:r>
        <w:rPr>
          <w:noProof/>
        </w:rPr>
        <mc:AlternateContent>
          <mc:Choice Requires="wps">
            <w:drawing>
              <wp:anchor distT="0" distB="0" distL="114300" distR="114300" simplePos="0" relativeHeight="251716608" behindDoc="0" locked="0" layoutInCell="1" allowOverlap="1" wp14:anchorId="68259CA7" wp14:editId="277C3461">
                <wp:simplePos x="0" y="0"/>
                <wp:positionH relativeFrom="column">
                  <wp:posOffset>1785257</wp:posOffset>
                </wp:positionH>
                <wp:positionV relativeFrom="paragraph">
                  <wp:posOffset>149043</wp:posOffset>
                </wp:positionV>
                <wp:extent cx="2051413" cy="1137557"/>
                <wp:effectExtent l="38100" t="0" r="25400" b="62865"/>
                <wp:wrapNone/>
                <wp:docPr id="14" name="Straight Arrow Connector 14"/>
                <wp:cNvGraphicFramePr/>
                <a:graphic xmlns:a="http://schemas.openxmlformats.org/drawingml/2006/main">
                  <a:graphicData uri="http://schemas.microsoft.com/office/word/2010/wordprocessingShape">
                    <wps:wsp>
                      <wps:cNvCnPr/>
                      <wps:spPr>
                        <a:xfrm flipH="1">
                          <a:off x="0" y="0"/>
                          <a:ext cx="2051413" cy="11375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E99F5E" id="Straight Arrow Connector 14" o:spid="_x0000_s1026" type="#_x0000_t32" style="position:absolute;margin-left:140.55pt;margin-top:11.75pt;width:161.55pt;height:89.55pt;flip:x;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" strokecolor="#4579b8 [3044]">
                <v:stroke endarrow="block"/>
              </v:shape>
            </w:pict>
          </mc:Fallback>
        </mc:AlternateContent>
      </w:r>
    </w:p>
    <w:p w14:paraId="672F069B" w14:textId="168B6186" w:rsidR="00317DCA" w:rsidRDefault="00317DCA" w:rsidP="000C4697">
      <w:r>
        <w:rPr>
          <w:noProof/>
        </w:rPr>
        <mc:AlternateContent>
          <mc:Choice Requires="wps">
            <w:drawing>
              <wp:anchor distT="0" distB="0" distL="114300" distR="114300" simplePos="0" relativeHeight="251714560" behindDoc="0" locked="0" layoutInCell="1" allowOverlap="1" wp14:anchorId="7C290FA4" wp14:editId="36D45258">
                <wp:simplePos x="0" y="0"/>
                <wp:positionH relativeFrom="column">
                  <wp:posOffset>3162300</wp:posOffset>
                </wp:positionH>
                <wp:positionV relativeFrom="paragraph">
                  <wp:posOffset>6441</wp:posOffset>
                </wp:positionV>
                <wp:extent cx="772886" cy="576943"/>
                <wp:effectExtent l="38100" t="0" r="27305" b="52070"/>
                <wp:wrapNone/>
                <wp:docPr id="12" name="Straight Arrow Connector 12"/>
                <wp:cNvGraphicFramePr/>
                <a:graphic xmlns:a="http://schemas.openxmlformats.org/drawingml/2006/main">
                  <a:graphicData uri="http://schemas.microsoft.com/office/word/2010/wordprocessingShape">
                    <wps:wsp>
                      <wps:cNvCnPr/>
                      <wps:spPr>
                        <a:xfrm flipH="1">
                          <a:off x="0" y="0"/>
                          <a:ext cx="772886" cy="57694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BE8DA2" id="Straight Arrow Connector 12" o:spid="_x0000_s1026" type="#_x0000_t32" style="position:absolute;margin-left:249pt;margin-top:.5pt;width:60.85pt;height:45.45pt;flip:x;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" strokecolor="#4579b8 [3044]">
                <v:stroke endarrow="block"/>
              </v:shape>
            </w:pict>
          </mc:Fallback>
        </mc:AlternateContent>
      </w:r>
    </w:p>
    <w:p w14:paraId="0C704494" w14:textId="3AB7EE9F" w:rsidR="00317DCA" w:rsidRDefault="00317DCA" w:rsidP="000C4697"/>
    <w:p w14:paraId="04E90F90" w14:textId="429F6543" w:rsidR="00317DCA" w:rsidRDefault="00317DCA" w:rsidP="000C4697"/>
    <w:p w14:paraId="2A9D1905" w14:textId="67E8A7DD" w:rsidR="00317DCA" w:rsidRDefault="00317DCA" w:rsidP="000C4697"/>
    <w:p w14:paraId="09B74A6F" w14:textId="6C4B4E84" w:rsidR="00317DCA" w:rsidRDefault="00317DCA" w:rsidP="000C4697"/>
    <w:p w14:paraId="783042D0" w14:textId="377F6EF3" w:rsidR="00317DCA" w:rsidRDefault="00317DCA" w:rsidP="000C4697"/>
    <w:p w14:paraId="45861E54" w14:textId="60E519C6" w:rsidR="00317DCA" w:rsidRDefault="00317DCA" w:rsidP="000C4697"/>
    <w:p w14:paraId="375D27DE" w14:textId="1610CCAB" w:rsidR="00317DCA" w:rsidRDefault="00317DCA" w:rsidP="000C4697"/>
    <w:p w14:paraId="2A0F5469" w14:textId="091D8296" w:rsidR="00317DCA" w:rsidRDefault="00317DCA" w:rsidP="000C4697"/>
    <w:p w14:paraId="354CAF65" w14:textId="59F1741B" w:rsidR="00317DCA" w:rsidRDefault="00317DCA" w:rsidP="000C4697"/>
    <w:p w14:paraId="1F00156A" w14:textId="614242AC" w:rsidR="00317DCA" w:rsidRDefault="00317DCA" w:rsidP="000C4697"/>
    <w:p w14:paraId="46049F0B" w14:textId="223EBD84" w:rsidR="00317DCA" w:rsidRDefault="00317DCA" w:rsidP="000C4697"/>
    <w:p w14:paraId="1BA20E28" w14:textId="2C46FE56" w:rsidR="00317DCA" w:rsidRDefault="00317DCA" w:rsidP="000C4697"/>
    <w:p w14:paraId="01A2B1B6" w14:textId="4855FD74" w:rsidR="00317DCA" w:rsidRDefault="00982933" w:rsidP="000C4697">
      <w:r>
        <w:t xml:space="preserve">For your conditional </w:t>
      </w:r>
      <w:r w:rsidRPr="001B5758">
        <w:rPr>
          <w:i/>
          <w:iCs/>
        </w:rPr>
        <w:t>if</w:t>
      </w:r>
      <w:r w:rsidR="001B5758">
        <w:rPr>
          <w:i/>
          <w:iCs/>
        </w:rPr>
        <w:t>-elif-else</w:t>
      </w:r>
      <w:r>
        <w:t xml:space="preserve"> statements, you may wish to </w:t>
      </w:r>
      <w:r w:rsidR="001B5758">
        <w:t xml:space="preserve">make </w:t>
      </w:r>
      <w:r>
        <w:t>use</w:t>
      </w:r>
      <w:r w:rsidR="001B5758">
        <w:t xml:space="preserve"> of</w:t>
      </w:r>
      <w:r>
        <w:t xml:space="preserve"> the modulo arithmetic operator discussed in class</w:t>
      </w:r>
      <w:r w:rsidR="001B5758">
        <w:t xml:space="preserve">: </w:t>
      </w:r>
      <w:r>
        <w:t xml:space="preserve"> </w:t>
      </w:r>
      <w:hyperlink r:id="rId55" w:history="1">
        <w:r w:rsidR="001B5758" w:rsidRPr="002B7289">
          <w:rPr>
            <w:rStyle w:val="Hyperlink"/>
          </w:rPr>
          <w:t>https://realpython.com/python-modulo-operator/</w:t>
        </w:r>
      </w:hyperlink>
      <w:r>
        <w:t>).</w:t>
      </w:r>
    </w:p>
    <w:p w14:paraId="4B371B63" w14:textId="2022449D" w:rsidR="00982933" w:rsidRDefault="00982933" w:rsidP="000C4697"/>
    <w:p w14:paraId="4177B774" w14:textId="154B6CF6" w:rsidR="00982933" w:rsidRDefault="00982933" w:rsidP="000C4697">
      <w:r w:rsidRPr="00982933">
        <w:rPr>
          <w:i/>
          <w:iCs/>
        </w:rPr>
        <w:t>Example</w:t>
      </w:r>
      <w:r>
        <w:t xml:space="preserve">:  15 </w:t>
      </w:r>
      <w:r w:rsidRPr="007A7CD2">
        <w:rPr>
          <w:color w:val="FF00FF" w:themeColor="text1"/>
        </w:rPr>
        <w:t>mod</w:t>
      </w:r>
      <w:r>
        <w:t xml:space="preserve"> 4 = 3  (the </w:t>
      </w:r>
      <w:r w:rsidRPr="007A7CD2">
        <w:rPr>
          <w:color w:val="FF00FF" w:themeColor="text1"/>
        </w:rPr>
        <w:t>remainder</w:t>
      </w:r>
      <w:r>
        <w:t xml:space="preserve"> of 15/4 is 3)</w:t>
      </w:r>
    </w:p>
    <w:p w14:paraId="27715EA2" w14:textId="112E7D38" w:rsidR="00982933" w:rsidRDefault="00982933" w:rsidP="000C4697">
      <w:r>
        <w:t xml:space="preserve">                  In Python this is written </w:t>
      </w:r>
      <w:r w:rsidR="00586455">
        <w:t>as</w:t>
      </w:r>
      <w:r>
        <w:t xml:space="preserve"> 15 </w:t>
      </w:r>
      <w:r w:rsidRPr="007A7CD2">
        <w:rPr>
          <w:color w:val="FF00FF" w:themeColor="text1"/>
        </w:rPr>
        <w:t>%</w:t>
      </w:r>
      <w:r>
        <w:t xml:space="preserve"> 4  (where </w:t>
      </w:r>
      <w:r w:rsidRPr="007A7CD2">
        <w:rPr>
          <w:color w:val="FF00FF" w:themeColor="text1"/>
        </w:rPr>
        <w:t>%</w:t>
      </w:r>
      <w:r>
        <w:t xml:space="preserve"> </w:t>
      </w:r>
      <w:r w:rsidR="0047224C">
        <w:t>is the</w:t>
      </w:r>
      <w:r>
        <w:t xml:space="preserve"> </w:t>
      </w:r>
      <w:r w:rsidRPr="007A7CD2">
        <w:rPr>
          <w:color w:val="FF00FF" w:themeColor="text1"/>
        </w:rPr>
        <w:t>mod</w:t>
      </w:r>
      <w:r>
        <w:t xml:space="preserve"> operator)</w:t>
      </w:r>
    </w:p>
    <w:p w14:paraId="4EF32F8E" w14:textId="367B5A06" w:rsidR="00982933" w:rsidRDefault="00982933" w:rsidP="000C4697"/>
    <w:p w14:paraId="2C4A6CF5" w14:textId="260EB795" w:rsidR="00982933" w:rsidRDefault="00982933" w:rsidP="000C4697"/>
    <w:p w14:paraId="76C3AD5A" w14:textId="179F70E4" w:rsidR="000C4697" w:rsidRDefault="000C4697" w:rsidP="000C4697">
      <w:pPr>
        <w:pStyle w:val="ListParagraph"/>
        <w:numPr>
          <w:ilvl w:val="0"/>
          <w:numId w:val="18"/>
        </w:numPr>
        <w:ind w:left="810" w:hanging="450"/>
      </w:pPr>
      <w:r>
        <w:t xml:space="preserve">What value do you get for all 3 approximations when </w:t>
      </w:r>
      <w:r w:rsidR="005548A1" w:rsidRPr="00C260EA">
        <w:rPr>
          <w:position w:val="-4"/>
        </w:rPr>
        <w:object w:dxaOrig="700" w:dyaOrig="260" w14:anchorId="074E6987">
          <v:shape id="_x0000_i1044" type="#_x0000_t75" style="width:35.15pt;height:12.85pt" o:ole="">
            <v:imagedata r:id="rId56" o:title=""/>
          </v:shape>
          <o:OLEObject Type="Embed" ProgID="Equation.DSMT4" ShapeID="_x0000_i1044" DrawAspect="Content" ObjectID="_1676820938" r:id="rId57"/>
        </w:object>
      </w:r>
      <w:r w:rsidR="005548A1">
        <w:t>?</w:t>
      </w:r>
    </w:p>
    <w:p w14:paraId="4BDE3C46" w14:textId="6C20A809" w:rsidR="000C4697" w:rsidRDefault="000C4697" w:rsidP="000C4697"/>
    <w:p w14:paraId="27BB1688" w14:textId="1A3202C2" w:rsidR="000C4697" w:rsidRDefault="001A54EA" w:rsidP="000C4697">
      <w:pPr>
        <w:pStyle w:val="ListParagraph"/>
        <w:numPr>
          <w:ilvl w:val="0"/>
          <w:numId w:val="18"/>
        </w:numPr>
        <w:ind w:left="810" w:hanging="450"/>
      </w:pPr>
      <w:r>
        <w:rPr>
          <w:noProof/>
        </w:rPr>
        <w:drawing>
          <wp:anchor distT="0" distB="0" distL="114300" distR="114300" simplePos="0" relativeHeight="251717632" behindDoc="1" locked="0" layoutInCell="1" allowOverlap="1" wp14:anchorId="524B6DF2" wp14:editId="308E865A">
            <wp:simplePos x="0" y="0"/>
            <wp:positionH relativeFrom="column">
              <wp:posOffset>4821828</wp:posOffset>
            </wp:positionH>
            <wp:positionV relativeFrom="paragraph">
              <wp:posOffset>84909</wp:posOffset>
            </wp:positionV>
            <wp:extent cx="1152144" cy="923544"/>
            <wp:effectExtent l="0" t="0" r="0" b="0"/>
            <wp:wrapTight wrapText="bothSides">
              <wp:wrapPolygon edited="0">
                <wp:start x="0" y="0"/>
                <wp:lineTo x="0" y="20946"/>
                <wp:lineTo x="21076" y="20946"/>
                <wp:lineTo x="210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1152144" cy="923544"/>
                    </a:xfrm>
                    <a:prstGeom prst="rect">
                      <a:avLst/>
                    </a:prstGeom>
                  </pic:spPr>
                </pic:pic>
              </a:graphicData>
            </a:graphic>
            <wp14:sizeRelH relativeFrom="margin">
              <wp14:pctWidth>0</wp14:pctWidth>
            </wp14:sizeRelH>
            <wp14:sizeRelV relativeFrom="margin">
              <wp14:pctHeight>0</wp14:pctHeight>
            </wp14:sizeRelV>
          </wp:anchor>
        </w:drawing>
      </w:r>
      <w:r w:rsidR="005548A1">
        <w:t xml:space="preserve">What value do you get for all 3 approximations when </w:t>
      </w:r>
      <w:r w:rsidR="005548A1" w:rsidRPr="00C260EA">
        <w:rPr>
          <w:position w:val="-4"/>
        </w:rPr>
        <w:object w:dxaOrig="940" w:dyaOrig="260" w14:anchorId="490BC5DA">
          <v:shape id="_x0000_i1045" type="#_x0000_t75" style="width:47.15pt;height:12.85pt" o:ole="">
            <v:imagedata r:id="rId59" o:title=""/>
          </v:shape>
          <o:OLEObject Type="Embed" ProgID="Equation.DSMT4" ShapeID="_x0000_i1045" DrawAspect="Content" ObjectID="_1676820939" r:id="rId60"/>
        </w:object>
      </w:r>
      <w:r w:rsidR="005548A1">
        <w:t>?</w:t>
      </w:r>
    </w:p>
    <w:p w14:paraId="4F5C35B9" w14:textId="332B7BC1" w:rsidR="000C4697" w:rsidRDefault="000C4697" w:rsidP="000C4697">
      <w:pPr>
        <w:pStyle w:val="ListParagraph"/>
      </w:pPr>
    </w:p>
    <w:p w14:paraId="1F85DDA4" w14:textId="6E1351DF" w:rsidR="000C4697" w:rsidRDefault="00905576" w:rsidP="000C4697">
      <w:pPr>
        <w:pStyle w:val="ListParagraph"/>
        <w:numPr>
          <w:ilvl w:val="0"/>
          <w:numId w:val="18"/>
        </w:numPr>
        <w:ind w:left="810" w:hanging="450"/>
      </w:pPr>
      <w:r>
        <w:t>To obtain an area good to 8 significant figures, roughly h</w:t>
      </w:r>
      <w:r w:rsidR="005548A1">
        <w:t xml:space="preserve">ow large must </w:t>
      </w:r>
      <w:r w:rsidR="001A54EA" w:rsidRPr="00C260EA">
        <w:rPr>
          <w:position w:val="-4"/>
        </w:rPr>
        <w:object w:dxaOrig="279" w:dyaOrig="260" w14:anchorId="0B661B98">
          <v:shape id="_x0000_i1046" type="#_x0000_t75" style="width:14.15pt;height:12.85pt" o:ole="">
            <v:imagedata r:id="rId61" o:title=""/>
          </v:shape>
          <o:OLEObject Type="Embed" ProgID="Equation.DSMT4" ShapeID="_x0000_i1046" DrawAspect="Content" ObjectID="_1676820940" r:id="rId62"/>
        </w:object>
      </w:r>
      <w:r w:rsidR="005548A1">
        <w:t xml:space="preserve"> b</w:t>
      </w:r>
      <w:r>
        <w:t>e?</w:t>
      </w:r>
      <w:r w:rsidR="005548A1">
        <w:t xml:space="preserve">  How long does it take for each approximation</w:t>
      </w:r>
      <w:r>
        <w:t xml:space="preserve"> for this value of </w:t>
      </w:r>
      <w:r w:rsidR="001A54EA" w:rsidRPr="00C260EA">
        <w:rPr>
          <w:position w:val="-4"/>
        </w:rPr>
        <w:object w:dxaOrig="279" w:dyaOrig="260" w14:anchorId="6C2E07A8">
          <v:shape id="_x0000_i1047" type="#_x0000_t75" style="width:14.15pt;height:12.85pt" o:ole="">
            <v:imagedata r:id="rId63" o:title=""/>
          </v:shape>
          <o:OLEObject Type="Embed" ProgID="Equation.DSMT4" ShapeID="_x0000_i1047" DrawAspect="Content" ObjectID="_1676820941" r:id="rId64"/>
        </w:object>
      </w:r>
      <w:r w:rsidR="001A54EA">
        <w:t xml:space="preserve"> (use the </w:t>
      </w:r>
      <w:r w:rsidR="001A54EA" w:rsidRPr="001A54EA">
        <w:rPr>
          <w:i/>
          <w:iCs/>
        </w:rPr>
        <w:t>time</w:t>
      </w:r>
      <w:r w:rsidR="001A54EA">
        <w:t>() function in Python—see example)</w:t>
      </w:r>
      <w:r w:rsidR="005548A1">
        <w:t>?</w:t>
      </w:r>
    </w:p>
    <w:p w14:paraId="79537B32" w14:textId="77777777" w:rsidR="000F2250" w:rsidRDefault="000F2250" w:rsidP="000F2250">
      <w:pPr>
        <w:pStyle w:val="ListParagraph"/>
      </w:pPr>
    </w:p>
    <w:p w14:paraId="4F51180A" w14:textId="20B4BC91" w:rsidR="000F2250" w:rsidRDefault="000F2250" w:rsidP="000F2250">
      <w:pPr>
        <w:pStyle w:val="ListParagraph"/>
        <w:numPr>
          <w:ilvl w:val="0"/>
          <w:numId w:val="18"/>
        </w:numPr>
        <w:ind w:left="810" w:hanging="450"/>
      </w:pPr>
      <w:r>
        <w:t xml:space="preserve">To 8 significant figures, the area of the curve should be 0.66666667.  Write a program for each approximation method that will increase </w:t>
      </w:r>
      <w:r w:rsidRPr="00C260EA">
        <w:rPr>
          <w:position w:val="-4"/>
        </w:rPr>
        <w:object w:dxaOrig="320" w:dyaOrig="279" w14:anchorId="41CECC1B">
          <v:shape id="_x0000_i1050" type="#_x0000_t75" style="width:15.85pt;height:14.15pt" o:ole="">
            <v:imagedata r:id="rId49" o:title=""/>
          </v:shape>
          <o:OLEObject Type="Embed" ProgID="Equation.DSMT4" ShapeID="_x0000_i1050" DrawAspect="Content" ObjectID="_1676820942" r:id="rId65"/>
        </w:object>
      </w:r>
      <w:r>
        <w:t xml:space="preserve"> until the difference in the area calculation for subsequent calculations becomes </w:t>
      </w:r>
      <w:r w:rsidRPr="00A6543F">
        <w:rPr>
          <w:position w:val="-4"/>
        </w:rPr>
        <w:object w:dxaOrig="2400" w:dyaOrig="380" w14:anchorId="70FBD385">
          <v:shape id="_x0000_i1051" type="#_x0000_t75" style="width:120pt;height:18.85pt" o:ole="">
            <v:imagedata r:id="rId66" o:title=""/>
          </v:shape>
          <o:OLEObject Type="Embed" ProgID="Equation.DSMT4" ShapeID="_x0000_i1051" DrawAspect="Content" ObjectID="_1676820943" r:id="rId67"/>
        </w:object>
      </w:r>
      <w:r w:rsidR="00B33CCC">
        <w:t xml:space="preserve"> (thus, the value of </w:t>
      </w:r>
      <w:r w:rsidR="00B33CCC" w:rsidRPr="00A6543F">
        <w:rPr>
          <w:position w:val="-4"/>
        </w:rPr>
        <w:object w:dxaOrig="320" w:dyaOrig="279" w14:anchorId="530366EE">
          <v:shape id="_x0000_i1074" type="#_x0000_t75" style="width:15.85pt;height:14.15pt" o:ole="">
            <v:imagedata r:id="rId68" o:title=""/>
          </v:shape>
          <o:OLEObject Type="Embed" ProgID="Equation.DSMT4" ShapeID="_x0000_i1074" DrawAspect="Content" ObjectID="_1676820944" r:id="rId69"/>
        </w:object>
      </w:r>
      <w:r w:rsidR="00B33CCC">
        <w:t xml:space="preserve"> will be automatically varied by the program)</w:t>
      </w:r>
      <w:r>
        <w:t xml:space="preserve">.  For example, for a value </w:t>
      </w:r>
      <w:r w:rsidR="003776C8" w:rsidRPr="00A6543F">
        <w:rPr>
          <w:position w:val="-14"/>
        </w:rPr>
        <w:object w:dxaOrig="380" w:dyaOrig="440" w14:anchorId="712441C4">
          <v:shape id="_x0000_i1068" type="#_x0000_t75" style="width:18.85pt;height:21.85pt" o:ole="">
            <v:imagedata r:id="rId70" o:title=""/>
          </v:shape>
          <o:OLEObject Type="Embed" ProgID="Equation.DSMT4" ShapeID="_x0000_i1068" DrawAspect="Content" ObjectID="_1676820945" r:id="rId71"/>
        </w:object>
      </w:r>
      <w:r>
        <w:t xml:space="preserve"> the area is </w:t>
      </w:r>
      <w:r w:rsidRPr="00A6543F">
        <w:rPr>
          <w:position w:val="-14"/>
        </w:rPr>
        <w:object w:dxaOrig="320" w:dyaOrig="440" w14:anchorId="0E714F3C">
          <v:shape id="_x0000_i1053" type="#_x0000_t75" style="width:15.85pt;height:21.85pt" o:ole="">
            <v:imagedata r:id="rId72" o:title=""/>
          </v:shape>
          <o:OLEObject Type="Embed" ProgID="Equation.DSMT4" ShapeID="_x0000_i1053" DrawAspect="Content" ObjectID="_1676820946" r:id="rId73"/>
        </w:object>
      </w:r>
      <w:r>
        <w:t xml:space="preserve">.  For a subsequent value </w:t>
      </w:r>
      <w:r w:rsidRPr="00A6543F">
        <w:rPr>
          <w:position w:val="-14"/>
        </w:rPr>
        <w:object w:dxaOrig="380" w:dyaOrig="440" w14:anchorId="52717459">
          <v:shape id="_x0000_i1066" type="#_x0000_t75" style="width:18.85pt;height:21.85pt" o:ole="">
            <v:imagedata r:id="rId74" o:title=""/>
          </v:shape>
          <o:OLEObject Type="Embed" ProgID="Equation.DSMT4" ShapeID="_x0000_i1066" DrawAspect="Content" ObjectID="_1676820947" r:id="rId75"/>
        </w:object>
      </w:r>
      <w:r>
        <w:t xml:space="preserve"> the area is </w:t>
      </w:r>
      <w:r w:rsidRPr="00A6543F">
        <w:rPr>
          <w:position w:val="-14"/>
        </w:rPr>
        <w:object w:dxaOrig="320" w:dyaOrig="440" w14:anchorId="1743E8EF">
          <v:shape id="_x0000_i1063" type="#_x0000_t75" style="width:15.85pt;height:21.85pt" o:ole="">
            <v:imagedata r:id="rId76" o:title=""/>
          </v:shape>
          <o:OLEObject Type="Embed" ProgID="Equation.DSMT4" ShapeID="_x0000_i1063" DrawAspect="Content" ObjectID="_1676820948" r:id="rId77"/>
        </w:object>
      </w:r>
      <w:r>
        <w:t xml:space="preserve">.  Then we will know that we have adequately evaluated the correct area when </w:t>
      </w:r>
      <w:r w:rsidR="003776C8" w:rsidRPr="00A6543F">
        <w:rPr>
          <w:position w:val="-14"/>
        </w:rPr>
        <w:object w:dxaOrig="3540" w:dyaOrig="480" w14:anchorId="25615572">
          <v:shape id="_x0000_i1056" type="#_x0000_t75" style="width:177pt;height:24pt" o:ole="">
            <v:imagedata r:id="rId78" o:title=""/>
          </v:shape>
          <o:OLEObject Type="Embed" ProgID="Equation.DSMT4" ShapeID="_x0000_i1056" DrawAspect="Content" ObjectID="_1676820949" r:id="rId79"/>
        </w:object>
      </w:r>
      <w:r w:rsidR="003776C8">
        <w:t xml:space="preserve"> where the 8</w:t>
      </w:r>
      <w:r w:rsidR="003776C8" w:rsidRPr="003776C8">
        <w:rPr>
          <w:vertAlign w:val="superscript"/>
        </w:rPr>
        <w:t>th</w:t>
      </w:r>
      <w:r w:rsidR="003776C8">
        <w:t xml:space="preserve"> significant digit no longer changes for increasing </w:t>
      </w:r>
      <w:r w:rsidR="003776C8" w:rsidRPr="00A6543F">
        <w:rPr>
          <w:position w:val="-4"/>
        </w:rPr>
        <w:object w:dxaOrig="320" w:dyaOrig="279" w14:anchorId="5DEE8D6E">
          <v:shape id="_x0000_i1057" type="#_x0000_t75" style="width:15.85pt;height:14.15pt" o:ole="">
            <v:imagedata r:id="rId68" o:title=""/>
          </v:shape>
          <o:OLEObject Type="Embed" ProgID="Equation.DSMT4" ShapeID="_x0000_i1057" DrawAspect="Content" ObjectID="_1676820950" r:id="rId80"/>
        </w:object>
      </w:r>
      <w:r w:rsidR="003776C8">
        <w:t xml:space="preserve">.  The difference between </w:t>
      </w:r>
      <w:r w:rsidR="003776C8" w:rsidRPr="00A6543F">
        <w:rPr>
          <w:position w:val="-14"/>
        </w:rPr>
        <w:object w:dxaOrig="380" w:dyaOrig="440" w14:anchorId="27B4940D">
          <v:shape id="_x0000_i1069" type="#_x0000_t75" style="width:18.85pt;height:21.85pt" o:ole="">
            <v:imagedata r:id="rId70" o:title=""/>
          </v:shape>
          <o:OLEObject Type="Embed" ProgID="Equation.DSMT4" ShapeID="_x0000_i1069" DrawAspect="Content" ObjectID="_1676820951" r:id="rId81"/>
        </w:object>
      </w:r>
      <w:r w:rsidR="003776C8">
        <w:t xml:space="preserve"> and </w:t>
      </w:r>
      <w:r w:rsidR="003776C8" w:rsidRPr="00A6543F">
        <w:rPr>
          <w:position w:val="-14"/>
        </w:rPr>
        <w:object w:dxaOrig="380" w:dyaOrig="440" w14:anchorId="612BC705">
          <v:shape id="_x0000_i1070" type="#_x0000_t75" style="width:18.85pt;height:21.85pt" o:ole="">
            <v:imagedata r:id="rId74" o:title=""/>
          </v:shape>
          <o:OLEObject Type="Embed" ProgID="Equation.DSMT4" ShapeID="_x0000_i1070" DrawAspect="Content" ObjectID="_1676820952" r:id="rId82"/>
        </w:object>
      </w:r>
      <w:r w:rsidR="003776C8">
        <w:t xml:space="preserve"> does not have to be 1.  It may be easier and quicker to double </w:t>
      </w:r>
      <w:r w:rsidR="003776C8" w:rsidRPr="00A6543F">
        <w:rPr>
          <w:position w:val="-4"/>
        </w:rPr>
        <w:object w:dxaOrig="320" w:dyaOrig="279" w14:anchorId="4307A567">
          <v:shape id="_x0000_i1073" type="#_x0000_t75" style="width:15.85pt;height:14.15pt" o:ole="">
            <v:imagedata r:id="rId68" o:title=""/>
          </v:shape>
          <o:OLEObject Type="Embed" ProgID="Equation.DSMT4" ShapeID="_x0000_i1073" DrawAspect="Content" ObjectID="_1676820953" r:id="rId83"/>
        </w:object>
      </w:r>
      <w:r w:rsidR="003776C8">
        <w:t xml:space="preserve"> for each successive calculation of the area.</w:t>
      </w:r>
      <w:r w:rsidR="009233CC">
        <w:t xml:space="preserve">  Also find the time it takes to do the calculation.</w:t>
      </w:r>
    </w:p>
    <w:p w14:paraId="1262C23C" w14:textId="5991F1D0" w:rsidR="004A2F52" w:rsidRDefault="004A2F52" w:rsidP="000C4697">
      <w:pPr>
        <w:rPr>
          <w:snapToGrid w:val="0"/>
        </w:rPr>
      </w:pPr>
    </w:p>
    <w:p w14:paraId="4A1767CD" w14:textId="5E7CB587" w:rsidR="001125E0" w:rsidRPr="00557CA0" w:rsidRDefault="001125E0" w:rsidP="001125E0">
      <w:r>
        <w:rPr>
          <w:snapToGrid w:val="0"/>
        </w:rPr>
        <w:t xml:space="preserve">Upload to Blackboard </w:t>
      </w:r>
      <w:r w:rsidR="005548A1">
        <w:rPr>
          <w:snapToGrid w:val="0"/>
        </w:rPr>
        <w:t xml:space="preserve">the </w:t>
      </w:r>
      <w:r>
        <w:rPr>
          <w:snapToGrid w:val="0"/>
        </w:rPr>
        <w:t xml:space="preserve">source code (*.py) </w:t>
      </w:r>
      <w:r w:rsidR="005548A1">
        <w:rPr>
          <w:snapToGrid w:val="0"/>
        </w:rPr>
        <w:t>for</w:t>
      </w:r>
      <w:r>
        <w:rPr>
          <w:snapToGrid w:val="0"/>
        </w:rPr>
        <w:t xml:space="preserve"> your Python program</w:t>
      </w:r>
      <w:r w:rsidR="005548A1">
        <w:rPr>
          <w:snapToGrid w:val="0"/>
        </w:rPr>
        <w:t xml:space="preserve"> (do not worry about making executables)</w:t>
      </w:r>
      <w:r w:rsidR="00982933">
        <w:rPr>
          <w:snapToGrid w:val="0"/>
        </w:rPr>
        <w:t>.</w:t>
      </w:r>
      <w:r>
        <w:rPr>
          <w:snapToGrid w:val="0"/>
        </w:rPr>
        <w:t xml:space="preserve">  You will see an assignment on Blackboard called </w:t>
      </w:r>
      <w:r w:rsidRPr="001B56CE">
        <w:rPr>
          <w:b/>
          <w:bCs/>
          <w:snapToGrid w:val="0"/>
        </w:rPr>
        <w:t>Python Tutorial #</w:t>
      </w:r>
      <w:r w:rsidR="005548A1">
        <w:rPr>
          <w:b/>
          <w:bCs/>
          <w:snapToGrid w:val="0"/>
        </w:rPr>
        <w:t>4</w:t>
      </w:r>
      <w:r>
        <w:rPr>
          <w:snapToGrid w:val="0"/>
        </w:rPr>
        <w:t>.</w:t>
      </w:r>
    </w:p>
    <w:sectPr w:rsidR="001125E0" w:rsidRPr="00557CA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E37E87" w14:textId="77777777" w:rsidR="001C5906" w:rsidRDefault="001C5906">
      <w:r>
        <w:separator/>
      </w:r>
    </w:p>
  </w:endnote>
  <w:endnote w:type="continuationSeparator" w:id="0">
    <w:p w14:paraId="7CCE8AC0" w14:textId="77777777" w:rsidR="001C5906" w:rsidRDefault="001C5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CF731A" w14:textId="77777777" w:rsidR="001C5906" w:rsidRDefault="001C5906">
      <w:r>
        <w:separator/>
      </w:r>
    </w:p>
  </w:footnote>
  <w:footnote w:type="continuationSeparator" w:id="0">
    <w:p w14:paraId="7DBDB055" w14:textId="77777777" w:rsidR="001C5906" w:rsidRDefault="001C59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E02FB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A24B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42A896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61C061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D00439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1F6AD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0F2184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0FA13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8A3F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55EFC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DE3A4A"/>
    <w:multiLevelType w:val="singleLevel"/>
    <w:tmpl w:val="F5D8222E"/>
    <w:lvl w:ilvl="0">
      <w:start w:val="1"/>
      <w:numFmt w:val="decimal"/>
      <w:lvlText w:val="%1. "/>
      <w:legacy w:legacy="1" w:legacySpace="0" w:legacyIndent="360"/>
      <w:lvlJc w:val="left"/>
      <w:pPr>
        <w:ind w:left="360" w:hanging="360"/>
      </w:pPr>
      <w:rPr>
        <w:b w:val="0"/>
        <w:i w:val="0"/>
        <w:sz w:val="24"/>
      </w:rPr>
    </w:lvl>
  </w:abstractNum>
  <w:abstractNum w:abstractNumId="11" w15:restartNumberingAfterBreak="0">
    <w:nsid w:val="1E4E4BA5"/>
    <w:multiLevelType w:val="hybridMultilevel"/>
    <w:tmpl w:val="C05C33B8"/>
    <w:lvl w:ilvl="0" w:tplc="6832E3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E71FB7"/>
    <w:multiLevelType w:val="hybridMultilevel"/>
    <w:tmpl w:val="CFC44A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5B36AD"/>
    <w:multiLevelType w:val="singleLevel"/>
    <w:tmpl w:val="91CE1BE4"/>
    <w:lvl w:ilvl="0">
      <w:start w:val="1"/>
      <w:numFmt w:val="decimal"/>
      <w:lvlText w:val="(%1)"/>
      <w:lvlJc w:val="left"/>
      <w:pPr>
        <w:tabs>
          <w:tab w:val="num" w:pos="390"/>
        </w:tabs>
        <w:ind w:left="390" w:hanging="390"/>
      </w:pPr>
      <w:rPr>
        <w:rFonts w:hint="default"/>
      </w:rPr>
    </w:lvl>
  </w:abstractNum>
  <w:abstractNum w:abstractNumId="14" w15:restartNumberingAfterBreak="0">
    <w:nsid w:val="472A5948"/>
    <w:multiLevelType w:val="singleLevel"/>
    <w:tmpl w:val="D076E2D4"/>
    <w:lvl w:ilvl="0">
      <w:start w:val="1"/>
      <w:numFmt w:val="decimal"/>
      <w:lvlText w:val="(%1)"/>
      <w:lvlJc w:val="left"/>
      <w:pPr>
        <w:tabs>
          <w:tab w:val="num" w:pos="390"/>
        </w:tabs>
        <w:ind w:left="390" w:hanging="390"/>
      </w:pPr>
      <w:rPr>
        <w:rFonts w:hint="default"/>
      </w:rPr>
    </w:lvl>
  </w:abstractNum>
  <w:abstractNum w:abstractNumId="15" w15:restartNumberingAfterBreak="0">
    <w:nsid w:val="62232CA6"/>
    <w:multiLevelType w:val="hybridMultilevel"/>
    <w:tmpl w:val="E1CE5AF6"/>
    <w:lvl w:ilvl="0" w:tplc="A7B8C95A">
      <w:start w:val="1"/>
      <w:numFmt w:val="lowerLetter"/>
      <w:lvlText w:val="(%1)"/>
      <w:lvlJc w:val="left"/>
      <w:pPr>
        <w:tabs>
          <w:tab w:val="num" w:pos="735"/>
        </w:tabs>
        <w:ind w:left="735" w:hanging="375"/>
      </w:pPr>
      <w:rPr>
        <w:rFonts w:hint="default"/>
      </w:rPr>
    </w:lvl>
    <w:lvl w:ilvl="1" w:tplc="12AC8F3C" w:tentative="1">
      <w:start w:val="1"/>
      <w:numFmt w:val="lowerLetter"/>
      <w:lvlText w:val="%2."/>
      <w:lvlJc w:val="left"/>
      <w:pPr>
        <w:tabs>
          <w:tab w:val="num" w:pos="1440"/>
        </w:tabs>
        <w:ind w:left="1440" w:hanging="360"/>
      </w:pPr>
    </w:lvl>
    <w:lvl w:ilvl="2" w:tplc="6B3A27E6" w:tentative="1">
      <w:start w:val="1"/>
      <w:numFmt w:val="lowerRoman"/>
      <w:lvlText w:val="%3."/>
      <w:lvlJc w:val="right"/>
      <w:pPr>
        <w:tabs>
          <w:tab w:val="num" w:pos="2160"/>
        </w:tabs>
        <w:ind w:left="2160" w:hanging="180"/>
      </w:pPr>
    </w:lvl>
    <w:lvl w:ilvl="3" w:tplc="1A963804" w:tentative="1">
      <w:start w:val="1"/>
      <w:numFmt w:val="decimal"/>
      <w:lvlText w:val="%4."/>
      <w:lvlJc w:val="left"/>
      <w:pPr>
        <w:tabs>
          <w:tab w:val="num" w:pos="2880"/>
        </w:tabs>
        <w:ind w:left="2880" w:hanging="360"/>
      </w:pPr>
    </w:lvl>
    <w:lvl w:ilvl="4" w:tplc="841A6DA8" w:tentative="1">
      <w:start w:val="1"/>
      <w:numFmt w:val="lowerLetter"/>
      <w:lvlText w:val="%5."/>
      <w:lvlJc w:val="left"/>
      <w:pPr>
        <w:tabs>
          <w:tab w:val="num" w:pos="3600"/>
        </w:tabs>
        <w:ind w:left="3600" w:hanging="360"/>
      </w:pPr>
    </w:lvl>
    <w:lvl w:ilvl="5" w:tplc="3DBE1EE2" w:tentative="1">
      <w:start w:val="1"/>
      <w:numFmt w:val="lowerRoman"/>
      <w:lvlText w:val="%6."/>
      <w:lvlJc w:val="right"/>
      <w:pPr>
        <w:tabs>
          <w:tab w:val="num" w:pos="4320"/>
        </w:tabs>
        <w:ind w:left="4320" w:hanging="180"/>
      </w:pPr>
    </w:lvl>
    <w:lvl w:ilvl="6" w:tplc="1602A8EE" w:tentative="1">
      <w:start w:val="1"/>
      <w:numFmt w:val="decimal"/>
      <w:lvlText w:val="%7."/>
      <w:lvlJc w:val="left"/>
      <w:pPr>
        <w:tabs>
          <w:tab w:val="num" w:pos="5040"/>
        </w:tabs>
        <w:ind w:left="5040" w:hanging="360"/>
      </w:pPr>
    </w:lvl>
    <w:lvl w:ilvl="7" w:tplc="2D1880FA" w:tentative="1">
      <w:start w:val="1"/>
      <w:numFmt w:val="lowerLetter"/>
      <w:lvlText w:val="%8."/>
      <w:lvlJc w:val="left"/>
      <w:pPr>
        <w:tabs>
          <w:tab w:val="num" w:pos="5760"/>
        </w:tabs>
        <w:ind w:left="5760" w:hanging="360"/>
      </w:pPr>
    </w:lvl>
    <w:lvl w:ilvl="8" w:tplc="73FADA04" w:tentative="1">
      <w:start w:val="1"/>
      <w:numFmt w:val="lowerRoman"/>
      <w:lvlText w:val="%9."/>
      <w:lvlJc w:val="right"/>
      <w:pPr>
        <w:tabs>
          <w:tab w:val="num" w:pos="6480"/>
        </w:tabs>
        <w:ind w:left="6480" w:hanging="180"/>
      </w:pPr>
    </w:lvl>
  </w:abstractNum>
  <w:abstractNum w:abstractNumId="16" w15:restartNumberingAfterBreak="0">
    <w:nsid w:val="6DFB0953"/>
    <w:multiLevelType w:val="singleLevel"/>
    <w:tmpl w:val="DA02F804"/>
    <w:lvl w:ilvl="0">
      <w:start w:val="5280"/>
      <w:numFmt w:val="decimal"/>
      <w:lvlText w:val="%1"/>
      <w:lvlJc w:val="left"/>
      <w:pPr>
        <w:tabs>
          <w:tab w:val="num" w:pos="3360"/>
        </w:tabs>
        <w:ind w:left="3360" w:hanging="480"/>
      </w:pPr>
      <w:rPr>
        <w:rFonts w:hint="default"/>
      </w:rPr>
    </w:lvl>
  </w:abstractNum>
  <w:abstractNum w:abstractNumId="17" w15:restartNumberingAfterBreak="0">
    <w:nsid w:val="7D1A26BB"/>
    <w:multiLevelType w:val="hybridMultilevel"/>
    <w:tmpl w:val="6A0E3B52"/>
    <w:lvl w:ilvl="0" w:tplc="7A3E0E8E">
      <w:start w:val="1"/>
      <w:numFmt w:val="lowerLetter"/>
      <w:lvlText w:val="(%1)"/>
      <w:lvlJc w:val="left"/>
      <w:pPr>
        <w:tabs>
          <w:tab w:val="num" w:pos="735"/>
        </w:tabs>
        <w:ind w:left="735" w:hanging="375"/>
      </w:pPr>
      <w:rPr>
        <w:rFonts w:hint="default"/>
      </w:rPr>
    </w:lvl>
    <w:lvl w:ilvl="1" w:tplc="C0AAF568" w:tentative="1">
      <w:start w:val="1"/>
      <w:numFmt w:val="lowerLetter"/>
      <w:lvlText w:val="%2."/>
      <w:lvlJc w:val="left"/>
      <w:pPr>
        <w:tabs>
          <w:tab w:val="num" w:pos="1440"/>
        </w:tabs>
        <w:ind w:left="1440" w:hanging="360"/>
      </w:pPr>
    </w:lvl>
    <w:lvl w:ilvl="2" w:tplc="60D43118" w:tentative="1">
      <w:start w:val="1"/>
      <w:numFmt w:val="lowerRoman"/>
      <w:lvlText w:val="%3."/>
      <w:lvlJc w:val="right"/>
      <w:pPr>
        <w:tabs>
          <w:tab w:val="num" w:pos="2160"/>
        </w:tabs>
        <w:ind w:left="2160" w:hanging="180"/>
      </w:pPr>
    </w:lvl>
    <w:lvl w:ilvl="3" w:tplc="F294C748" w:tentative="1">
      <w:start w:val="1"/>
      <w:numFmt w:val="decimal"/>
      <w:lvlText w:val="%4."/>
      <w:lvlJc w:val="left"/>
      <w:pPr>
        <w:tabs>
          <w:tab w:val="num" w:pos="2880"/>
        </w:tabs>
        <w:ind w:left="2880" w:hanging="360"/>
      </w:pPr>
    </w:lvl>
    <w:lvl w:ilvl="4" w:tplc="8AD2092A" w:tentative="1">
      <w:start w:val="1"/>
      <w:numFmt w:val="lowerLetter"/>
      <w:lvlText w:val="%5."/>
      <w:lvlJc w:val="left"/>
      <w:pPr>
        <w:tabs>
          <w:tab w:val="num" w:pos="3600"/>
        </w:tabs>
        <w:ind w:left="3600" w:hanging="360"/>
      </w:pPr>
    </w:lvl>
    <w:lvl w:ilvl="5" w:tplc="E41A6372" w:tentative="1">
      <w:start w:val="1"/>
      <w:numFmt w:val="lowerRoman"/>
      <w:lvlText w:val="%6."/>
      <w:lvlJc w:val="right"/>
      <w:pPr>
        <w:tabs>
          <w:tab w:val="num" w:pos="4320"/>
        </w:tabs>
        <w:ind w:left="4320" w:hanging="180"/>
      </w:pPr>
    </w:lvl>
    <w:lvl w:ilvl="6" w:tplc="73BA0254" w:tentative="1">
      <w:start w:val="1"/>
      <w:numFmt w:val="decimal"/>
      <w:lvlText w:val="%7."/>
      <w:lvlJc w:val="left"/>
      <w:pPr>
        <w:tabs>
          <w:tab w:val="num" w:pos="5040"/>
        </w:tabs>
        <w:ind w:left="5040" w:hanging="360"/>
      </w:pPr>
    </w:lvl>
    <w:lvl w:ilvl="7" w:tplc="BDF05864" w:tentative="1">
      <w:start w:val="1"/>
      <w:numFmt w:val="lowerLetter"/>
      <w:lvlText w:val="%8."/>
      <w:lvlJc w:val="left"/>
      <w:pPr>
        <w:tabs>
          <w:tab w:val="num" w:pos="5760"/>
        </w:tabs>
        <w:ind w:left="5760" w:hanging="360"/>
      </w:pPr>
    </w:lvl>
    <w:lvl w:ilvl="8" w:tplc="5D504048" w:tentative="1">
      <w:start w:val="1"/>
      <w:numFmt w:val="lowerRoman"/>
      <w:lvlText w:val="%9."/>
      <w:lvlJc w:val="right"/>
      <w:pPr>
        <w:tabs>
          <w:tab w:val="num" w:pos="6480"/>
        </w:tabs>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5"/>
  </w:num>
  <w:num w:numId="14">
    <w:abstractNumId w:val="17"/>
  </w:num>
  <w:num w:numId="15">
    <w:abstractNumId w:val="14"/>
  </w:num>
  <w:num w:numId="16">
    <w:abstractNumId w:val="13"/>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1EE"/>
    <w:rsid w:val="00012A99"/>
    <w:rsid w:val="0001318E"/>
    <w:rsid w:val="0005131C"/>
    <w:rsid w:val="00054D2B"/>
    <w:rsid w:val="000566A2"/>
    <w:rsid w:val="00073A29"/>
    <w:rsid w:val="000816E7"/>
    <w:rsid w:val="00081BC6"/>
    <w:rsid w:val="000A56FE"/>
    <w:rsid w:val="000C4697"/>
    <w:rsid w:val="000D25B6"/>
    <w:rsid w:val="000E0CF4"/>
    <w:rsid w:val="000E7F71"/>
    <w:rsid w:val="000F2250"/>
    <w:rsid w:val="000F2605"/>
    <w:rsid w:val="000F5B34"/>
    <w:rsid w:val="000F680D"/>
    <w:rsid w:val="001007EF"/>
    <w:rsid w:val="00102806"/>
    <w:rsid w:val="001125E0"/>
    <w:rsid w:val="00170B05"/>
    <w:rsid w:val="0018053E"/>
    <w:rsid w:val="00184756"/>
    <w:rsid w:val="001A54EA"/>
    <w:rsid w:val="001B318B"/>
    <w:rsid w:val="001B56CE"/>
    <w:rsid w:val="001B5758"/>
    <w:rsid w:val="001C44DE"/>
    <w:rsid w:val="001C5906"/>
    <w:rsid w:val="001D620D"/>
    <w:rsid w:val="001E25DF"/>
    <w:rsid w:val="001F4FB7"/>
    <w:rsid w:val="0020220E"/>
    <w:rsid w:val="00212C71"/>
    <w:rsid w:val="002135B2"/>
    <w:rsid w:val="0021669C"/>
    <w:rsid w:val="00217A98"/>
    <w:rsid w:val="00223327"/>
    <w:rsid w:val="00260B6F"/>
    <w:rsid w:val="002811B1"/>
    <w:rsid w:val="0028490B"/>
    <w:rsid w:val="002954E8"/>
    <w:rsid w:val="002959AC"/>
    <w:rsid w:val="002A7AC1"/>
    <w:rsid w:val="002B3799"/>
    <w:rsid w:val="002B445B"/>
    <w:rsid w:val="002B69A1"/>
    <w:rsid w:val="002D31FA"/>
    <w:rsid w:val="002E6299"/>
    <w:rsid w:val="002E629F"/>
    <w:rsid w:val="002F32DE"/>
    <w:rsid w:val="00317DCA"/>
    <w:rsid w:val="003345E8"/>
    <w:rsid w:val="00334B1F"/>
    <w:rsid w:val="00336741"/>
    <w:rsid w:val="0035001D"/>
    <w:rsid w:val="00362C8A"/>
    <w:rsid w:val="003735A1"/>
    <w:rsid w:val="00376298"/>
    <w:rsid w:val="003776C8"/>
    <w:rsid w:val="003843A9"/>
    <w:rsid w:val="00395234"/>
    <w:rsid w:val="00397F82"/>
    <w:rsid w:val="003C006C"/>
    <w:rsid w:val="003C4C6B"/>
    <w:rsid w:val="003C5ACA"/>
    <w:rsid w:val="003C75DB"/>
    <w:rsid w:val="003D39AA"/>
    <w:rsid w:val="003E02B7"/>
    <w:rsid w:val="00407799"/>
    <w:rsid w:val="00410694"/>
    <w:rsid w:val="00410FF1"/>
    <w:rsid w:val="00414CB2"/>
    <w:rsid w:val="004312D3"/>
    <w:rsid w:val="004511F7"/>
    <w:rsid w:val="004525D7"/>
    <w:rsid w:val="004547F5"/>
    <w:rsid w:val="0047214F"/>
    <w:rsid w:val="0047224C"/>
    <w:rsid w:val="0047252C"/>
    <w:rsid w:val="0047529F"/>
    <w:rsid w:val="00476DA6"/>
    <w:rsid w:val="00483990"/>
    <w:rsid w:val="00487DE1"/>
    <w:rsid w:val="00491FC6"/>
    <w:rsid w:val="004930D9"/>
    <w:rsid w:val="004A0384"/>
    <w:rsid w:val="004A2F52"/>
    <w:rsid w:val="004E6C6E"/>
    <w:rsid w:val="004F5942"/>
    <w:rsid w:val="00507907"/>
    <w:rsid w:val="00536708"/>
    <w:rsid w:val="005479F0"/>
    <w:rsid w:val="005548A1"/>
    <w:rsid w:val="00557CA0"/>
    <w:rsid w:val="005812EE"/>
    <w:rsid w:val="00586455"/>
    <w:rsid w:val="00595C89"/>
    <w:rsid w:val="00597081"/>
    <w:rsid w:val="005A3B61"/>
    <w:rsid w:val="005B3418"/>
    <w:rsid w:val="005B4982"/>
    <w:rsid w:val="005D48DE"/>
    <w:rsid w:val="005F1EAA"/>
    <w:rsid w:val="00603466"/>
    <w:rsid w:val="00620B16"/>
    <w:rsid w:val="0062490D"/>
    <w:rsid w:val="006252D7"/>
    <w:rsid w:val="006471B3"/>
    <w:rsid w:val="006732AA"/>
    <w:rsid w:val="006779A6"/>
    <w:rsid w:val="0069485B"/>
    <w:rsid w:val="006B506C"/>
    <w:rsid w:val="006D05C1"/>
    <w:rsid w:val="006D6A06"/>
    <w:rsid w:val="006E2C6C"/>
    <w:rsid w:val="006E6B09"/>
    <w:rsid w:val="006F7EEA"/>
    <w:rsid w:val="00710F15"/>
    <w:rsid w:val="00723988"/>
    <w:rsid w:val="0073462D"/>
    <w:rsid w:val="00745A3D"/>
    <w:rsid w:val="00756D40"/>
    <w:rsid w:val="007644EE"/>
    <w:rsid w:val="00791679"/>
    <w:rsid w:val="007A7CD2"/>
    <w:rsid w:val="007B0C54"/>
    <w:rsid w:val="007B4EA7"/>
    <w:rsid w:val="007C4251"/>
    <w:rsid w:val="007C7ACF"/>
    <w:rsid w:val="007D7910"/>
    <w:rsid w:val="007E44F4"/>
    <w:rsid w:val="007F30D2"/>
    <w:rsid w:val="007F6B0C"/>
    <w:rsid w:val="00801234"/>
    <w:rsid w:val="008041BE"/>
    <w:rsid w:val="00805660"/>
    <w:rsid w:val="00815036"/>
    <w:rsid w:val="00820E10"/>
    <w:rsid w:val="0084016F"/>
    <w:rsid w:val="00851854"/>
    <w:rsid w:val="008533FA"/>
    <w:rsid w:val="0087023D"/>
    <w:rsid w:val="00886B79"/>
    <w:rsid w:val="008900C4"/>
    <w:rsid w:val="008A7BD2"/>
    <w:rsid w:val="008C0081"/>
    <w:rsid w:val="008C4EAC"/>
    <w:rsid w:val="008C7DB8"/>
    <w:rsid w:val="008C7F54"/>
    <w:rsid w:val="008D6A97"/>
    <w:rsid w:val="008D7CCA"/>
    <w:rsid w:val="00903893"/>
    <w:rsid w:val="00905576"/>
    <w:rsid w:val="009171EB"/>
    <w:rsid w:val="009233CC"/>
    <w:rsid w:val="009330E4"/>
    <w:rsid w:val="0093434D"/>
    <w:rsid w:val="009450EF"/>
    <w:rsid w:val="00955471"/>
    <w:rsid w:val="00962A9D"/>
    <w:rsid w:val="00973146"/>
    <w:rsid w:val="00982933"/>
    <w:rsid w:val="00993592"/>
    <w:rsid w:val="009C4712"/>
    <w:rsid w:val="009D1704"/>
    <w:rsid w:val="009D2028"/>
    <w:rsid w:val="009D20D4"/>
    <w:rsid w:val="009E7CAF"/>
    <w:rsid w:val="009F16BF"/>
    <w:rsid w:val="009F27D6"/>
    <w:rsid w:val="009F3388"/>
    <w:rsid w:val="009F59B1"/>
    <w:rsid w:val="00A0698F"/>
    <w:rsid w:val="00A218C2"/>
    <w:rsid w:val="00A261A8"/>
    <w:rsid w:val="00A31CED"/>
    <w:rsid w:val="00A34F02"/>
    <w:rsid w:val="00A420C0"/>
    <w:rsid w:val="00A43EDE"/>
    <w:rsid w:val="00A55689"/>
    <w:rsid w:val="00A72266"/>
    <w:rsid w:val="00A761EE"/>
    <w:rsid w:val="00A83BB5"/>
    <w:rsid w:val="00AA07A4"/>
    <w:rsid w:val="00AB4372"/>
    <w:rsid w:val="00AB6479"/>
    <w:rsid w:val="00AC3B13"/>
    <w:rsid w:val="00AC6B6E"/>
    <w:rsid w:val="00AD3379"/>
    <w:rsid w:val="00AE3A00"/>
    <w:rsid w:val="00AE5653"/>
    <w:rsid w:val="00AE7927"/>
    <w:rsid w:val="00B323E9"/>
    <w:rsid w:val="00B32AC3"/>
    <w:rsid w:val="00B33CCC"/>
    <w:rsid w:val="00B431E2"/>
    <w:rsid w:val="00B47EE8"/>
    <w:rsid w:val="00B54353"/>
    <w:rsid w:val="00B56075"/>
    <w:rsid w:val="00B80DC5"/>
    <w:rsid w:val="00B833AA"/>
    <w:rsid w:val="00B9162F"/>
    <w:rsid w:val="00B94EF8"/>
    <w:rsid w:val="00B9661D"/>
    <w:rsid w:val="00B9701E"/>
    <w:rsid w:val="00BC4DD1"/>
    <w:rsid w:val="00BD0411"/>
    <w:rsid w:val="00BD065A"/>
    <w:rsid w:val="00BD1151"/>
    <w:rsid w:val="00BD22B1"/>
    <w:rsid w:val="00BD46A3"/>
    <w:rsid w:val="00BE0375"/>
    <w:rsid w:val="00BE319E"/>
    <w:rsid w:val="00BF1FC1"/>
    <w:rsid w:val="00C00A1A"/>
    <w:rsid w:val="00C27962"/>
    <w:rsid w:val="00C34443"/>
    <w:rsid w:val="00C441A4"/>
    <w:rsid w:val="00C60E15"/>
    <w:rsid w:val="00C7436D"/>
    <w:rsid w:val="00C74ABD"/>
    <w:rsid w:val="00C946A8"/>
    <w:rsid w:val="00CA41BB"/>
    <w:rsid w:val="00CB55CC"/>
    <w:rsid w:val="00CC0683"/>
    <w:rsid w:val="00CC7159"/>
    <w:rsid w:val="00CD2C69"/>
    <w:rsid w:val="00CF12C2"/>
    <w:rsid w:val="00CF1CA3"/>
    <w:rsid w:val="00D074E2"/>
    <w:rsid w:val="00D136A9"/>
    <w:rsid w:val="00D35D6C"/>
    <w:rsid w:val="00D36784"/>
    <w:rsid w:val="00D426A0"/>
    <w:rsid w:val="00D57181"/>
    <w:rsid w:val="00D6568F"/>
    <w:rsid w:val="00D71BC9"/>
    <w:rsid w:val="00D734C2"/>
    <w:rsid w:val="00DE0995"/>
    <w:rsid w:val="00DE46B9"/>
    <w:rsid w:val="00E035D0"/>
    <w:rsid w:val="00E24B05"/>
    <w:rsid w:val="00E340B5"/>
    <w:rsid w:val="00E44F7F"/>
    <w:rsid w:val="00E5368E"/>
    <w:rsid w:val="00E62C58"/>
    <w:rsid w:val="00E649D2"/>
    <w:rsid w:val="00E66F53"/>
    <w:rsid w:val="00E80FAA"/>
    <w:rsid w:val="00E82B65"/>
    <w:rsid w:val="00E84147"/>
    <w:rsid w:val="00E916F6"/>
    <w:rsid w:val="00EB0A05"/>
    <w:rsid w:val="00EB7883"/>
    <w:rsid w:val="00EC5ED5"/>
    <w:rsid w:val="00ED67BD"/>
    <w:rsid w:val="00ED6D70"/>
    <w:rsid w:val="00EE4A76"/>
    <w:rsid w:val="00EF237B"/>
    <w:rsid w:val="00EF45D0"/>
    <w:rsid w:val="00F04E64"/>
    <w:rsid w:val="00F16CF8"/>
    <w:rsid w:val="00F255B9"/>
    <w:rsid w:val="00F4039A"/>
    <w:rsid w:val="00F40C52"/>
    <w:rsid w:val="00F41BFF"/>
    <w:rsid w:val="00F41EE3"/>
    <w:rsid w:val="00F624D9"/>
    <w:rsid w:val="00F86CAA"/>
    <w:rsid w:val="00F9623F"/>
    <w:rsid w:val="00FA2804"/>
    <w:rsid w:val="00FA605F"/>
    <w:rsid w:val="00FB57C8"/>
    <w:rsid w:val="00FC389A"/>
    <w:rsid w:val="00FE4978"/>
    <w:rsid w:val="00FF5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6866C9"/>
  <w15:docId w15:val="{E61647B6-9191-459E-AE9F-87B654DB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B16"/>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semiHidden/>
    <w:pPr>
      <w:ind w:left="4320"/>
    </w:p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rPr>
  </w:style>
  <w:style w:type="paragraph" w:styleId="EnvelopeReturn">
    <w:name w:val="envelope return"/>
    <w:basedOn w:val="Normal"/>
    <w:semiHidden/>
    <w:rPr>
      <w:rFonts w:ascii="Arial" w:hAnsi="Arial"/>
      <w:sz w:val="20"/>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rPr>
  </w:style>
  <w:style w:type="paragraph" w:styleId="Header">
    <w:name w:val="header"/>
    <w:basedOn w:val="Normal"/>
    <w:semiHidden/>
    <w:pPr>
      <w:tabs>
        <w:tab w:val="center" w:pos="4320"/>
        <w:tab w:val="right" w:pos="8640"/>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link w:val="BalloonTextChar"/>
    <w:uiPriority w:val="99"/>
    <w:semiHidden/>
    <w:unhideWhenUsed/>
    <w:rsid w:val="00EB7883"/>
    <w:rPr>
      <w:rFonts w:ascii="Tahoma" w:hAnsi="Tahoma" w:cs="Tahoma"/>
      <w:sz w:val="16"/>
      <w:szCs w:val="16"/>
    </w:rPr>
  </w:style>
  <w:style w:type="character" w:customStyle="1" w:styleId="BalloonTextChar">
    <w:name w:val="Balloon Text Char"/>
    <w:basedOn w:val="DefaultParagraphFont"/>
    <w:link w:val="BalloonText"/>
    <w:uiPriority w:val="99"/>
    <w:semiHidden/>
    <w:rsid w:val="00EB7883"/>
    <w:rPr>
      <w:rFonts w:ascii="Tahoma" w:hAnsi="Tahoma" w:cs="Tahoma"/>
      <w:sz w:val="16"/>
      <w:szCs w:val="16"/>
    </w:rPr>
  </w:style>
  <w:style w:type="paragraph" w:styleId="ListParagraph">
    <w:name w:val="List Paragraph"/>
    <w:basedOn w:val="Normal"/>
    <w:uiPriority w:val="34"/>
    <w:qFormat/>
    <w:rsid w:val="0069485B"/>
    <w:pPr>
      <w:ind w:left="720"/>
      <w:contextualSpacing/>
    </w:pPr>
  </w:style>
  <w:style w:type="character" w:styleId="PlaceholderText">
    <w:name w:val="Placeholder Text"/>
    <w:basedOn w:val="DefaultParagraphFont"/>
    <w:uiPriority w:val="99"/>
    <w:semiHidden/>
    <w:rsid w:val="00FE4978"/>
    <w:rPr>
      <w:color w:val="808080"/>
    </w:rPr>
  </w:style>
  <w:style w:type="character" w:styleId="Hyperlink">
    <w:name w:val="Hyperlink"/>
    <w:basedOn w:val="DefaultParagraphFont"/>
    <w:uiPriority w:val="99"/>
    <w:unhideWhenUsed/>
    <w:rsid w:val="001B318B"/>
    <w:rPr>
      <w:color w:val="0000FF" w:themeColor="hyperlink"/>
      <w:u w:val="single"/>
    </w:rPr>
  </w:style>
  <w:style w:type="character" w:styleId="UnresolvedMention">
    <w:name w:val="Unresolved Mention"/>
    <w:basedOn w:val="DefaultParagraphFont"/>
    <w:uiPriority w:val="99"/>
    <w:semiHidden/>
    <w:unhideWhenUsed/>
    <w:rsid w:val="001B318B"/>
    <w:rPr>
      <w:color w:val="605E5C"/>
      <w:shd w:val="clear" w:color="auto" w:fill="E1DFDD"/>
    </w:rPr>
  </w:style>
  <w:style w:type="paragraph" w:styleId="HTMLPreformatted">
    <w:name w:val="HTML Preformatted"/>
    <w:basedOn w:val="Normal"/>
    <w:link w:val="HTMLPreformattedChar"/>
    <w:uiPriority w:val="99"/>
    <w:semiHidden/>
    <w:unhideWhenUsed/>
    <w:rsid w:val="0047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476DA6"/>
    <w:rPr>
      <w:rFonts w:ascii="Courier New" w:hAnsi="Courier New" w:cs="Courier New"/>
    </w:rPr>
  </w:style>
  <w:style w:type="character" w:customStyle="1" w:styleId="go">
    <w:name w:val="go"/>
    <w:basedOn w:val="DefaultParagraphFont"/>
    <w:rsid w:val="00476DA6"/>
  </w:style>
  <w:style w:type="character" w:styleId="FollowedHyperlink">
    <w:name w:val="FollowedHyperlink"/>
    <w:basedOn w:val="DefaultParagraphFont"/>
    <w:uiPriority w:val="99"/>
    <w:semiHidden/>
    <w:unhideWhenUsed/>
    <w:rsid w:val="007D7910"/>
    <w:rPr>
      <w:color w:val="800080" w:themeColor="followedHyperlink"/>
      <w:u w:val="single"/>
    </w:rPr>
  </w:style>
  <w:style w:type="character" w:styleId="HTMLCode">
    <w:name w:val="HTML Code"/>
    <w:basedOn w:val="DefaultParagraphFont"/>
    <w:uiPriority w:val="99"/>
    <w:semiHidden/>
    <w:unhideWhenUsed/>
    <w:rsid w:val="001A54EA"/>
    <w:rPr>
      <w:rFonts w:ascii="Courier New" w:eastAsia="Times New Roman" w:hAnsi="Courier New" w:cs="Courier New"/>
      <w:sz w:val="20"/>
      <w:szCs w:val="20"/>
    </w:rPr>
  </w:style>
  <w:style w:type="character" w:customStyle="1" w:styleId="hljs-keyword">
    <w:name w:val="hljs-keyword"/>
    <w:basedOn w:val="DefaultParagraphFont"/>
    <w:rsid w:val="001A54EA"/>
  </w:style>
  <w:style w:type="character" w:customStyle="1" w:styleId="hljs-string">
    <w:name w:val="hljs-string"/>
    <w:basedOn w:val="DefaultParagraphFont"/>
    <w:rsid w:val="001A5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5758609">
      <w:bodyDiv w:val="1"/>
      <w:marLeft w:val="0"/>
      <w:marRight w:val="0"/>
      <w:marTop w:val="0"/>
      <w:marBottom w:val="0"/>
      <w:divBdr>
        <w:top w:val="none" w:sz="0" w:space="0" w:color="auto"/>
        <w:left w:val="none" w:sz="0" w:space="0" w:color="auto"/>
        <w:bottom w:val="none" w:sz="0" w:space="0" w:color="auto"/>
        <w:right w:val="none" w:sz="0" w:space="0" w:color="auto"/>
      </w:divBdr>
    </w:div>
    <w:div w:id="1265108619">
      <w:bodyDiv w:val="1"/>
      <w:marLeft w:val="0"/>
      <w:marRight w:val="0"/>
      <w:marTop w:val="0"/>
      <w:marBottom w:val="0"/>
      <w:divBdr>
        <w:top w:val="none" w:sz="0" w:space="0" w:color="auto"/>
        <w:left w:val="none" w:sz="0" w:space="0" w:color="auto"/>
        <w:bottom w:val="none" w:sz="0" w:space="0" w:color="auto"/>
        <w:right w:val="none" w:sz="0" w:space="0" w:color="auto"/>
      </w:divBdr>
    </w:div>
    <w:div w:id="1697930089">
      <w:bodyDiv w:val="1"/>
      <w:marLeft w:val="0"/>
      <w:marRight w:val="0"/>
      <w:marTop w:val="0"/>
      <w:marBottom w:val="0"/>
      <w:divBdr>
        <w:top w:val="none" w:sz="0" w:space="0" w:color="auto"/>
        <w:left w:val="none" w:sz="0" w:space="0" w:color="auto"/>
        <w:bottom w:val="none" w:sz="0" w:space="0" w:color="auto"/>
        <w:right w:val="none" w:sz="0" w:space="0" w:color="auto"/>
      </w:divBdr>
    </w:div>
    <w:div w:id="173126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image" Target="media/image6.wmf"/><Relationship Id="rId42" Type="http://schemas.openxmlformats.org/officeDocument/2006/relationships/oleObject" Target="embeddings/oleObject14.bin"/><Relationship Id="rId47" Type="http://schemas.openxmlformats.org/officeDocument/2006/relationships/hyperlink" Target="https://en.wikipedia.org/wiki/Simpson%27s_rule" TargetMode="External"/><Relationship Id="rId63" Type="http://schemas.openxmlformats.org/officeDocument/2006/relationships/image" Target="media/image26.wmf"/><Relationship Id="rId68" Type="http://schemas.openxmlformats.org/officeDocument/2006/relationships/image" Target="media/image28.wmf"/><Relationship Id="rId84" Type="http://schemas.openxmlformats.org/officeDocument/2006/relationships/fontTable" Target="fontTable.xml"/><Relationship Id="rId16" Type="http://schemas.openxmlformats.org/officeDocument/2006/relationships/oleObject" Target="embeddings/oleObject4.bin"/><Relationship Id="rId11" Type="http://schemas.openxmlformats.org/officeDocument/2006/relationships/hyperlink" Target="https://en.wikipedia.org/wiki/Integral" TargetMode="External"/><Relationship Id="rId32" Type="http://schemas.openxmlformats.org/officeDocument/2006/relationships/image" Target="media/image11.wmf"/><Relationship Id="rId37" Type="http://schemas.openxmlformats.org/officeDocument/2006/relationships/oleObject" Target="embeddings/oleObject12.bin"/><Relationship Id="rId53" Type="http://schemas.openxmlformats.org/officeDocument/2006/relationships/oleObject" Target="embeddings/oleObject19.bin"/><Relationship Id="rId58" Type="http://schemas.openxmlformats.org/officeDocument/2006/relationships/image" Target="media/image23.png"/><Relationship Id="rId74" Type="http://schemas.openxmlformats.org/officeDocument/2006/relationships/image" Target="media/image31.wmf"/><Relationship Id="rId79" Type="http://schemas.openxmlformats.org/officeDocument/2006/relationships/oleObject" Target="embeddings/oleObject31.bin"/><Relationship Id="rId5" Type="http://schemas.openxmlformats.org/officeDocument/2006/relationships/footnotes" Target="footnotes.xml"/><Relationship Id="rId19" Type="http://schemas.openxmlformats.org/officeDocument/2006/relationships/image" Target="media/image5.wmf"/><Relationship Id="rId14" Type="http://schemas.openxmlformats.org/officeDocument/2006/relationships/oleObject" Target="embeddings/oleObject3.bin"/><Relationship Id="rId22" Type="http://schemas.openxmlformats.org/officeDocument/2006/relationships/oleObject" Target="embeddings/oleObject6.bin"/><Relationship Id="rId27" Type="http://schemas.openxmlformats.org/officeDocument/2006/relationships/oleObject" Target="embeddings/oleObject7.bin"/><Relationship Id="rId30" Type="http://schemas.openxmlformats.org/officeDocument/2006/relationships/image" Target="media/image10.wmf"/><Relationship Id="rId35" Type="http://schemas.openxmlformats.org/officeDocument/2006/relationships/oleObject" Target="embeddings/oleObject11.bin"/><Relationship Id="rId43" Type="http://schemas.openxmlformats.org/officeDocument/2006/relationships/image" Target="media/image17.png"/><Relationship Id="rId48" Type="http://schemas.openxmlformats.org/officeDocument/2006/relationships/hyperlink" Target="https://tutorial.math.lamar.edu/Classes/CalcII/ApproximatingDefIntegrals.aspx" TargetMode="External"/><Relationship Id="rId56" Type="http://schemas.openxmlformats.org/officeDocument/2006/relationships/image" Target="media/image22.wmf"/><Relationship Id="rId64" Type="http://schemas.openxmlformats.org/officeDocument/2006/relationships/oleObject" Target="embeddings/oleObject23.bin"/><Relationship Id="rId69" Type="http://schemas.openxmlformats.org/officeDocument/2006/relationships/oleObject" Target="embeddings/oleObject26.bin"/><Relationship Id="rId77" Type="http://schemas.openxmlformats.org/officeDocument/2006/relationships/oleObject" Target="embeddings/oleObject30.bin"/><Relationship Id="rId8" Type="http://schemas.openxmlformats.org/officeDocument/2006/relationships/hyperlink" Target="https://realpython.com/defining-your-own-python-function/" TargetMode="External"/><Relationship Id="rId51" Type="http://schemas.openxmlformats.org/officeDocument/2006/relationships/oleObject" Target="embeddings/oleObject18.bin"/><Relationship Id="rId72" Type="http://schemas.openxmlformats.org/officeDocument/2006/relationships/image" Target="media/image30.wmf"/><Relationship Id="rId80" Type="http://schemas.openxmlformats.org/officeDocument/2006/relationships/oleObject" Target="embeddings/oleObject32.bin"/><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hyperlink" Target="https://www.w3schools.com/python/python_while_loops.asp" TargetMode="External"/><Relationship Id="rId25" Type="http://schemas.openxmlformats.org/officeDocument/2006/relationships/image" Target="media/image7.png"/><Relationship Id="rId33" Type="http://schemas.openxmlformats.org/officeDocument/2006/relationships/oleObject" Target="embeddings/oleObject10.bin"/><Relationship Id="rId38" Type="http://schemas.openxmlformats.org/officeDocument/2006/relationships/image" Target="media/image14.wmf"/><Relationship Id="rId46" Type="http://schemas.openxmlformats.org/officeDocument/2006/relationships/oleObject" Target="embeddings/oleObject16.bin"/><Relationship Id="rId59" Type="http://schemas.openxmlformats.org/officeDocument/2006/relationships/image" Target="media/image24.wmf"/><Relationship Id="rId67" Type="http://schemas.openxmlformats.org/officeDocument/2006/relationships/oleObject" Target="embeddings/oleObject25.bin"/><Relationship Id="rId20" Type="http://schemas.openxmlformats.org/officeDocument/2006/relationships/oleObject" Target="embeddings/oleObject5.bin"/><Relationship Id="rId41" Type="http://schemas.openxmlformats.org/officeDocument/2006/relationships/image" Target="media/image16.wmf"/><Relationship Id="rId54" Type="http://schemas.openxmlformats.org/officeDocument/2006/relationships/image" Target="media/image21.png"/><Relationship Id="rId62" Type="http://schemas.openxmlformats.org/officeDocument/2006/relationships/oleObject" Target="embeddings/oleObject22.bin"/><Relationship Id="rId70" Type="http://schemas.openxmlformats.org/officeDocument/2006/relationships/image" Target="media/image29.wmf"/><Relationship Id="rId75" Type="http://schemas.openxmlformats.org/officeDocument/2006/relationships/oleObject" Target="embeddings/oleObject29.bin"/><Relationship Id="rId83" Type="http://schemas.openxmlformats.org/officeDocument/2006/relationships/oleObject" Target="embeddings/oleObject35.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hyperlink" Target="https://en.wikipedia.org/wiki/Trapezoidal_rule" TargetMode="External"/><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image" Target="media/image19.wmf"/><Relationship Id="rId57" Type="http://schemas.openxmlformats.org/officeDocument/2006/relationships/oleObject" Target="embeddings/oleObject20.bin"/><Relationship Id="rId10" Type="http://schemas.openxmlformats.org/officeDocument/2006/relationships/oleObject" Target="embeddings/oleObject1.bin"/><Relationship Id="rId31" Type="http://schemas.openxmlformats.org/officeDocument/2006/relationships/oleObject" Target="embeddings/oleObject9.bin"/><Relationship Id="rId44" Type="http://schemas.openxmlformats.org/officeDocument/2006/relationships/image" Target="media/image18.wmf"/><Relationship Id="rId52" Type="http://schemas.openxmlformats.org/officeDocument/2006/relationships/image" Target="media/image20.wmf"/><Relationship Id="rId60" Type="http://schemas.openxmlformats.org/officeDocument/2006/relationships/oleObject" Target="embeddings/oleObject21.bin"/><Relationship Id="rId65" Type="http://schemas.openxmlformats.org/officeDocument/2006/relationships/oleObject" Target="embeddings/oleObject24.bin"/><Relationship Id="rId73" Type="http://schemas.openxmlformats.org/officeDocument/2006/relationships/oleObject" Target="embeddings/oleObject28.bin"/><Relationship Id="rId78" Type="http://schemas.openxmlformats.org/officeDocument/2006/relationships/image" Target="media/image33.wmf"/><Relationship Id="rId81" Type="http://schemas.openxmlformats.org/officeDocument/2006/relationships/oleObject" Target="embeddings/oleObject33.bin"/><Relationship Id="rId4" Type="http://schemas.openxmlformats.org/officeDocument/2006/relationships/webSettings" Target="webSettings.xml"/><Relationship Id="rId9" Type="http://schemas.openxmlformats.org/officeDocument/2006/relationships/image" Target="media/image1.wmf"/><Relationship Id="rId13" Type="http://schemas.openxmlformats.org/officeDocument/2006/relationships/image" Target="media/image2.wmf"/><Relationship Id="rId18" Type="http://schemas.openxmlformats.org/officeDocument/2006/relationships/image" Target="media/image4.png"/><Relationship Id="rId39" Type="http://schemas.openxmlformats.org/officeDocument/2006/relationships/oleObject" Target="embeddings/oleObject13.bin"/><Relationship Id="rId34" Type="http://schemas.openxmlformats.org/officeDocument/2006/relationships/image" Target="media/image12.wmf"/><Relationship Id="rId50" Type="http://schemas.openxmlformats.org/officeDocument/2006/relationships/oleObject" Target="embeddings/oleObject17.bin"/><Relationship Id="rId55" Type="http://schemas.openxmlformats.org/officeDocument/2006/relationships/hyperlink" Target="https://realpython.com/python-modulo-operator/" TargetMode="External"/><Relationship Id="rId76" Type="http://schemas.openxmlformats.org/officeDocument/2006/relationships/image" Target="media/image32.wmf"/><Relationship Id="rId7" Type="http://schemas.openxmlformats.org/officeDocument/2006/relationships/hyperlink" Target="https://www.w3schools.com/python/python_functions.asp" TargetMode="External"/><Relationship Id="rId71" Type="http://schemas.openxmlformats.org/officeDocument/2006/relationships/oleObject" Target="embeddings/oleObject27.bin"/><Relationship Id="rId2" Type="http://schemas.openxmlformats.org/officeDocument/2006/relationships/styles" Target="styles.xml"/><Relationship Id="rId29" Type="http://schemas.openxmlformats.org/officeDocument/2006/relationships/oleObject" Target="embeddings/oleObject8.bin"/><Relationship Id="rId24" Type="http://schemas.openxmlformats.org/officeDocument/2006/relationships/hyperlink" Target="https://tutorial.math.lamar.edu/Classes/CalcII/ApproximatingDefIntegrals.aspx" TargetMode="External"/><Relationship Id="rId40" Type="http://schemas.openxmlformats.org/officeDocument/2006/relationships/image" Target="media/image15.png"/><Relationship Id="rId45" Type="http://schemas.openxmlformats.org/officeDocument/2006/relationships/oleObject" Target="embeddings/oleObject15.bin"/><Relationship Id="rId66" Type="http://schemas.openxmlformats.org/officeDocument/2006/relationships/image" Target="media/image27.wmf"/><Relationship Id="rId61" Type="http://schemas.openxmlformats.org/officeDocument/2006/relationships/image" Target="media/image25.wmf"/><Relationship Id="rId82" Type="http://schemas.openxmlformats.org/officeDocument/2006/relationships/oleObject" Target="embeddings/oleObject34.bin"/></Relationships>
</file>

<file path=word/theme/theme1.xml><?xml version="1.0" encoding="utf-8"?>
<a:theme xmlns:a="http://schemas.openxmlformats.org/drawingml/2006/main" name="Office Theme">
  <a:themeElements>
    <a:clrScheme name="Office">
      <a:dk1>
        <a:sysClr val="windowText" lastClr="FF00F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2828</TotalTime>
  <Pages>6</Pages>
  <Words>1674</Words>
  <Characters>9546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Python Tutorial #4</vt:lpstr>
    </vt:vector>
  </TitlesOfParts>
  <Company>Northern Illinois University --- NIU</Company>
  <LinksUpToDate>false</LinksUpToDate>
  <CharactersWithSpaces>11198</CharactersWithSpaces>
  <SharedDoc>false</SharedDoc>
  <HLinks>
    <vt:vector size="6" baseType="variant">
      <vt:variant>
        <vt:i4>6225928</vt:i4>
      </vt:variant>
      <vt:variant>
        <vt:i4>1672</vt:i4>
      </vt:variant>
      <vt:variant>
        <vt:i4>1025</vt:i4>
      </vt:variant>
      <vt:variant>
        <vt:i4>1</vt:i4>
      </vt:variant>
      <vt:variant>
        <vt:lpwstr>galileo2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Python Tutorial #4</dc:title>
  <dc:subject>Physics 374</dc:subject>
  <dc:creator>Dennis E Brown</dc:creator>
  <cp:lastModifiedBy>Dennis Brown</cp:lastModifiedBy>
  <cp:revision>155</cp:revision>
  <cp:lastPrinted>2021-02-03T03:41:00Z</cp:lastPrinted>
  <dcterms:created xsi:type="dcterms:W3CDTF">2016-08-26T19:30:00Z</dcterms:created>
  <dcterms:modified xsi:type="dcterms:W3CDTF">2021-03-10T00:48:00Z</dcterms:modified>
</cp:coreProperties>
</file>