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000" w:firstRow="0" w:lastRow="0" w:firstColumn="0" w:lastColumn="0" w:noHBand="0" w:noVBand="0"/>
      </w:tblPr>
      <w:tblGrid>
        <w:gridCol w:w="222"/>
        <w:gridCol w:w="1488"/>
        <w:gridCol w:w="8684"/>
        <w:gridCol w:w="6"/>
      </w:tblGrid>
      <w:tr w:rsidR="008D00F7" w:rsidRPr="00EC6529" w14:paraId="46EFA72E" w14:textId="77777777" w:rsidTr="00816C94">
        <w:trPr>
          <w:cantSplit/>
        </w:trPr>
        <w:tc>
          <w:tcPr>
            <w:tcW w:w="10400" w:type="dxa"/>
            <w:gridSpan w:val="4"/>
            <w:tcBorders>
              <w:bottom w:val="single" w:sz="12" w:space="0" w:color="auto"/>
            </w:tcBorders>
          </w:tcPr>
          <w:p w14:paraId="64A5F868" w14:textId="66B51536" w:rsidR="008D00F7" w:rsidRPr="00EC6529" w:rsidRDefault="008D00F7" w:rsidP="00497152">
            <w:pPr>
              <w:pStyle w:val="Heading2"/>
              <w:jc w:val="both"/>
              <w:rPr>
                <w:rFonts w:ascii="Garamond" w:hAnsi="Garamond"/>
                <w:b/>
                <w:bCs/>
                <w:i w:val="0"/>
                <w:iCs w:val="0"/>
                <w:sz w:val="22"/>
                <w:szCs w:val="22"/>
              </w:rPr>
            </w:pPr>
            <w:r w:rsidRPr="00EC6529">
              <w:rPr>
                <w:rFonts w:ascii="Garamond" w:hAnsi="Garamond"/>
                <w:b/>
                <w:bCs/>
                <w:i w:val="0"/>
                <w:iCs w:val="0"/>
                <w:sz w:val="22"/>
                <w:szCs w:val="22"/>
              </w:rPr>
              <w:t>MARK SCHULLER, Ph. D</w:t>
            </w:r>
            <w:r w:rsidR="001C77FA">
              <w:rPr>
                <w:rFonts w:ascii="Garamond" w:hAnsi="Garamond"/>
                <w:b/>
                <w:bCs/>
                <w:i w:val="0"/>
                <w:iCs w:val="0"/>
                <w:sz w:val="22"/>
                <w:szCs w:val="22"/>
              </w:rPr>
              <w:t>,</w:t>
            </w:r>
          </w:p>
          <w:p w14:paraId="4E379F86" w14:textId="77777777" w:rsidR="008D00F7" w:rsidRPr="00EC6529" w:rsidRDefault="008D00F7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b/>
                <w:sz w:val="22"/>
                <w:szCs w:val="22"/>
              </w:rPr>
              <w:t>CURRICULUM VITAE</w:t>
            </w:r>
          </w:p>
        </w:tc>
      </w:tr>
      <w:tr w:rsidR="00CC2BB8" w:rsidRPr="00EC6529" w14:paraId="175C0A64" w14:textId="77777777" w:rsidTr="00816C94">
        <w:tc>
          <w:tcPr>
            <w:tcW w:w="10400" w:type="dxa"/>
            <w:gridSpan w:val="4"/>
            <w:tcBorders>
              <w:top w:val="single" w:sz="12" w:space="0" w:color="auto"/>
            </w:tcBorders>
          </w:tcPr>
          <w:p w14:paraId="72ED5ED5" w14:textId="77777777" w:rsidR="00CC2BB8" w:rsidRPr="00EC6529" w:rsidRDefault="00CC2BB8" w:rsidP="00B307F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D00F7" w:rsidRPr="00E400EF" w14:paraId="412103E0" w14:textId="77777777" w:rsidTr="00816C94">
        <w:trPr>
          <w:cantSplit/>
        </w:trPr>
        <w:tc>
          <w:tcPr>
            <w:tcW w:w="10400" w:type="dxa"/>
            <w:gridSpan w:val="4"/>
          </w:tcPr>
          <w:p w14:paraId="41075F4B" w14:textId="43030412" w:rsidR="008D00F7" w:rsidRPr="00EC6529" w:rsidRDefault="00D84761" w:rsidP="00B307F7">
            <w:pPr>
              <w:tabs>
                <w:tab w:val="left" w:pos="4140"/>
                <w:tab w:val="left" w:pos="6930"/>
                <w:tab w:val="left" w:pos="7200"/>
              </w:tabs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Department of Anthropology and </w:t>
            </w:r>
            <w:r w:rsidR="001336D8" w:rsidRPr="00EC6529">
              <w:rPr>
                <w:rFonts w:ascii="Garamond" w:hAnsi="Garamond"/>
                <w:sz w:val="22"/>
                <w:szCs w:val="22"/>
              </w:rPr>
              <w:t xml:space="preserve">Center for </w:t>
            </w:r>
            <w:r w:rsidR="00333A96">
              <w:rPr>
                <w:rFonts w:ascii="Garamond" w:hAnsi="Garamond"/>
                <w:sz w:val="22"/>
                <w:szCs w:val="22"/>
              </w:rPr>
              <w:t xml:space="preserve">Nonprofit and </w:t>
            </w:r>
            <w:r w:rsidRPr="00EC6529">
              <w:rPr>
                <w:rFonts w:ascii="Garamond" w:hAnsi="Garamond"/>
                <w:sz w:val="22"/>
                <w:szCs w:val="22"/>
              </w:rPr>
              <w:t xml:space="preserve">NGO </w:t>
            </w:r>
            <w:r w:rsidR="00333A96">
              <w:rPr>
                <w:rFonts w:ascii="Garamond" w:hAnsi="Garamond"/>
                <w:sz w:val="22"/>
                <w:szCs w:val="22"/>
              </w:rPr>
              <w:t>Studies</w:t>
            </w:r>
          </w:p>
          <w:p w14:paraId="52DF863A" w14:textId="77777777" w:rsidR="00D84761" w:rsidRPr="00EC6529" w:rsidRDefault="00D84761" w:rsidP="00B307F7">
            <w:pPr>
              <w:tabs>
                <w:tab w:val="left" w:pos="4140"/>
                <w:tab w:val="left" w:pos="6930"/>
                <w:tab w:val="left" w:pos="7200"/>
              </w:tabs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Northern Illinois University</w:t>
            </w:r>
          </w:p>
          <w:p w14:paraId="642D51EF" w14:textId="1C457BC3" w:rsidR="00D84761" w:rsidRPr="00EC6529" w:rsidRDefault="0062691A" w:rsidP="00B307F7">
            <w:pPr>
              <w:tabs>
                <w:tab w:val="left" w:pos="4140"/>
                <w:tab w:val="left" w:pos="6930"/>
                <w:tab w:val="left" w:pos="720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181 Stevens Building</w:t>
            </w:r>
          </w:p>
          <w:p w14:paraId="39AD291F" w14:textId="77777777" w:rsidR="00882137" w:rsidRPr="00815D2B" w:rsidRDefault="00D84761" w:rsidP="00B307F7">
            <w:pPr>
              <w:tabs>
                <w:tab w:val="left" w:pos="4140"/>
                <w:tab w:val="left" w:pos="6930"/>
                <w:tab w:val="left" w:pos="7200"/>
              </w:tabs>
              <w:rPr>
                <w:rFonts w:ascii="Garamond" w:hAnsi="Garamond"/>
                <w:sz w:val="22"/>
                <w:szCs w:val="22"/>
              </w:rPr>
            </w:pPr>
            <w:r w:rsidRPr="00815D2B">
              <w:rPr>
                <w:rFonts w:ascii="Garamond" w:hAnsi="Garamond"/>
                <w:sz w:val="22"/>
                <w:szCs w:val="22"/>
              </w:rPr>
              <w:t xml:space="preserve">DeKalb, IL </w:t>
            </w:r>
            <w:r w:rsidR="00220A90" w:rsidRPr="00815D2B">
              <w:rPr>
                <w:rFonts w:ascii="Garamond" w:hAnsi="Garamond"/>
                <w:sz w:val="22"/>
                <w:szCs w:val="22"/>
              </w:rPr>
              <w:t>60115</w:t>
            </w:r>
          </w:p>
          <w:p w14:paraId="430F684C" w14:textId="026DB0EB" w:rsidR="00D84761" w:rsidRPr="009B3574" w:rsidRDefault="00333A96" w:rsidP="00B307F7">
            <w:pPr>
              <w:tabs>
                <w:tab w:val="left" w:pos="4140"/>
                <w:tab w:val="left" w:pos="6930"/>
                <w:tab w:val="left" w:pos="7200"/>
              </w:tabs>
              <w:rPr>
                <w:rFonts w:ascii="Garamond" w:hAnsi="Garamond"/>
                <w:sz w:val="22"/>
                <w:szCs w:val="22"/>
                <w:lang w:val="fr-HT"/>
              </w:rPr>
            </w:pPr>
            <w:r w:rsidRPr="000B03FC">
              <w:rPr>
                <w:rFonts w:ascii="Garamond" w:hAnsi="Garamond"/>
                <w:sz w:val="22"/>
                <w:szCs w:val="22"/>
                <w:lang w:val="fr-HT"/>
              </w:rPr>
              <w:t>mschuller@niu.edu</w:t>
            </w:r>
          </w:p>
        </w:tc>
      </w:tr>
      <w:tr w:rsidR="00CC2BB8" w:rsidRPr="00E400EF" w14:paraId="049A9A98" w14:textId="77777777" w:rsidTr="00816C94">
        <w:tc>
          <w:tcPr>
            <w:tcW w:w="10400" w:type="dxa"/>
            <w:gridSpan w:val="4"/>
          </w:tcPr>
          <w:p w14:paraId="2A9E812B" w14:textId="77777777" w:rsidR="00CC2BB8" w:rsidRPr="009B3574" w:rsidRDefault="00CC2BB8" w:rsidP="00B307F7">
            <w:pPr>
              <w:rPr>
                <w:rFonts w:ascii="Garamond" w:hAnsi="Garamond"/>
                <w:sz w:val="16"/>
                <w:szCs w:val="22"/>
                <w:lang w:val="fr-HT"/>
              </w:rPr>
            </w:pPr>
          </w:p>
          <w:p w14:paraId="1DCE0B77" w14:textId="77777777" w:rsidR="0064647E" w:rsidRPr="009B3574" w:rsidRDefault="0064647E" w:rsidP="00B307F7">
            <w:pPr>
              <w:rPr>
                <w:rFonts w:ascii="Garamond" w:hAnsi="Garamond"/>
                <w:sz w:val="16"/>
                <w:szCs w:val="22"/>
                <w:lang w:val="fr-HT"/>
              </w:rPr>
            </w:pPr>
          </w:p>
        </w:tc>
      </w:tr>
      <w:tr w:rsidR="008D00F7" w:rsidRPr="00EC6529" w14:paraId="5FB4F76F" w14:textId="77777777" w:rsidTr="00816C94">
        <w:trPr>
          <w:cantSplit/>
        </w:trPr>
        <w:tc>
          <w:tcPr>
            <w:tcW w:w="10400" w:type="dxa"/>
            <w:gridSpan w:val="4"/>
            <w:tcBorders>
              <w:bottom w:val="single" w:sz="12" w:space="0" w:color="auto"/>
            </w:tcBorders>
          </w:tcPr>
          <w:p w14:paraId="3A295BD6" w14:textId="77777777" w:rsidR="008D00F7" w:rsidRPr="00EC6529" w:rsidRDefault="008D00F7" w:rsidP="00B307F7">
            <w:pPr>
              <w:pStyle w:val="Heading9"/>
              <w:rPr>
                <w:sz w:val="22"/>
                <w:szCs w:val="22"/>
              </w:rPr>
            </w:pPr>
            <w:r w:rsidRPr="00EC6529">
              <w:rPr>
                <w:sz w:val="22"/>
                <w:szCs w:val="22"/>
              </w:rPr>
              <w:t>ACADEMIC EMPLOYMENT</w:t>
            </w:r>
          </w:p>
        </w:tc>
      </w:tr>
      <w:tr w:rsidR="008D00F7" w:rsidRPr="00EC6529" w14:paraId="12C45FFF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  <w:tcBorders>
              <w:top w:val="single" w:sz="12" w:space="0" w:color="auto"/>
            </w:tcBorders>
          </w:tcPr>
          <w:p w14:paraId="3C853D3C" w14:textId="77777777" w:rsidR="008D00F7" w:rsidRPr="00EC6529" w:rsidRDefault="008D00F7" w:rsidP="00B307F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E8AED74" w14:textId="77777777" w:rsidR="008D00F7" w:rsidRPr="00EC6529" w:rsidRDefault="008D00F7" w:rsidP="00B307F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C77FA" w:rsidRPr="00EC6529" w14:paraId="52A47E1B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E7E6E62" w14:textId="1A732D0D" w:rsidR="001C77FA" w:rsidRDefault="001C77FA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2023 – present</w:t>
            </w:r>
          </w:p>
        </w:tc>
        <w:tc>
          <w:tcPr>
            <w:tcW w:w="0" w:type="auto"/>
          </w:tcPr>
          <w:p w14:paraId="60631653" w14:textId="77777777" w:rsidR="001C77FA" w:rsidRDefault="001C77FA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Acting Director, Center for Nonprofit and NGO Studies </w:t>
            </w:r>
            <w:r>
              <w:rPr>
                <w:rFonts w:ascii="Garamond" w:hAnsi="Garamond"/>
                <w:sz w:val="22"/>
                <w:szCs w:val="22"/>
              </w:rPr>
              <w:t>(NNGO, formerly NGOLD)</w:t>
            </w:r>
          </w:p>
          <w:p w14:paraId="235D7028" w14:textId="1FF3CBA7" w:rsidR="001C77FA" w:rsidRDefault="001C77FA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Northern Illinois University </w:t>
            </w:r>
          </w:p>
        </w:tc>
      </w:tr>
      <w:tr w:rsidR="001C77FA" w:rsidRPr="00EC6529" w14:paraId="29CCBC02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4361A40" w14:textId="77777777" w:rsidR="001C77FA" w:rsidRPr="001C77FA" w:rsidRDefault="001C77FA" w:rsidP="00B307F7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6A99CFFB" w14:textId="77777777" w:rsidR="001C77FA" w:rsidRPr="001C77FA" w:rsidRDefault="001C77FA" w:rsidP="00B307F7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444216" w:rsidRPr="00EC6529" w14:paraId="29F69E25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FD7D53A" w14:textId="3D50C848" w:rsidR="00444216" w:rsidRDefault="00444216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2022 – present</w:t>
            </w:r>
          </w:p>
        </w:tc>
        <w:tc>
          <w:tcPr>
            <w:tcW w:w="0" w:type="auto"/>
          </w:tcPr>
          <w:p w14:paraId="761BF799" w14:textId="56018F70" w:rsidR="00444216" w:rsidRDefault="00444216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Presidential Research Professor, Northern Illinois University </w:t>
            </w:r>
          </w:p>
        </w:tc>
      </w:tr>
      <w:tr w:rsidR="00444216" w:rsidRPr="00EC6529" w14:paraId="14D7B55A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E08ED29" w14:textId="77777777" w:rsidR="00444216" w:rsidRPr="00444216" w:rsidRDefault="00444216" w:rsidP="00B307F7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677F2C69" w14:textId="77777777" w:rsidR="00444216" w:rsidRPr="00444216" w:rsidRDefault="00444216" w:rsidP="00B307F7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B677CD" w:rsidRPr="00EC6529" w14:paraId="7EC4487D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28A4871" w14:textId="33B1B5E6" w:rsidR="00B677CD" w:rsidRDefault="00B677CD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2020 – present</w:t>
            </w:r>
          </w:p>
        </w:tc>
        <w:tc>
          <w:tcPr>
            <w:tcW w:w="0" w:type="auto"/>
          </w:tcPr>
          <w:p w14:paraId="1E09F337" w14:textId="3319C6C5" w:rsidR="00B677CD" w:rsidRDefault="00B677CD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Professor, Anthropology and </w:t>
            </w:r>
            <w:r w:rsidR="001C77FA">
              <w:rPr>
                <w:rFonts w:ascii="Garamond" w:hAnsi="Garamond"/>
                <w:sz w:val="22"/>
                <w:szCs w:val="22"/>
              </w:rPr>
              <w:t xml:space="preserve">NNGO, Northern Illinois University </w:t>
            </w:r>
          </w:p>
        </w:tc>
      </w:tr>
      <w:tr w:rsidR="001C77FA" w:rsidRPr="001C77FA" w14:paraId="24536D6A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FC22208" w14:textId="77777777" w:rsidR="001C77FA" w:rsidRPr="001C77FA" w:rsidRDefault="001C77FA" w:rsidP="00B307F7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75A05E6D" w14:textId="77777777" w:rsidR="001C77FA" w:rsidRPr="001C77FA" w:rsidRDefault="001C77FA" w:rsidP="00B307F7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A57C40" w:rsidRPr="00EC6529" w14:paraId="640A57DB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2A37FD9" w14:textId="70C360D0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</w:t>
            </w:r>
            <w:r w:rsidR="00B677CD">
              <w:rPr>
                <w:rFonts w:ascii="Garamond" w:hAnsi="Garamond"/>
                <w:sz w:val="22"/>
                <w:szCs w:val="22"/>
              </w:rPr>
              <w:t>-2020</w:t>
            </w:r>
          </w:p>
        </w:tc>
        <w:tc>
          <w:tcPr>
            <w:tcW w:w="0" w:type="auto"/>
          </w:tcPr>
          <w:p w14:paraId="4A1A0A4F" w14:textId="7A97B441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Associate</w:t>
            </w:r>
            <w:r w:rsidRPr="00EC6529">
              <w:rPr>
                <w:rFonts w:ascii="Garamond" w:hAnsi="Garamond"/>
                <w:sz w:val="22"/>
                <w:szCs w:val="22"/>
              </w:rPr>
              <w:t xml:space="preserve"> Professor, Anthropology and </w:t>
            </w:r>
            <w:r w:rsidR="001C77FA">
              <w:rPr>
                <w:rFonts w:ascii="Garamond" w:hAnsi="Garamond"/>
                <w:sz w:val="22"/>
                <w:szCs w:val="22"/>
              </w:rPr>
              <w:t xml:space="preserve">NNGO, Northern Illinois University </w:t>
            </w:r>
          </w:p>
        </w:tc>
      </w:tr>
      <w:tr w:rsidR="00A57C40" w:rsidRPr="00EC6529" w14:paraId="44C4E6B1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BD9609F" w14:textId="77777777" w:rsidR="00A57C40" w:rsidRPr="00EC6529" w:rsidRDefault="00A57C40" w:rsidP="00B307F7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5D5C9B76" w14:textId="77777777" w:rsidR="00A57C40" w:rsidRPr="00EC6529" w:rsidRDefault="00A57C40" w:rsidP="00B307F7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57C40" w:rsidRPr="00EC6529" w14:paraId="6E9A7E44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0D2F28F" w14:textId="77777777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2012</w:t>
            </w:r>
            <w:r>
              <w:rPr>
                <w:rFonts w:ascii="Garamond" w:hAnsi="Garamond"/>
                <w:sz w:val="22"/>
                <w:szCs w:val="22"/>
              </w:rPr>
              <w:t>-2015</w:t>
            </w:r>
          </w:p>
        </w:tc>
        <w:tc>
          <w:tcPr>
            <w:tcW w:w="0" w:type="auto"/>
          </w:tcPr>
          <w:p w14:paraId="47B0451F" w14:textId="6C36DBDA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Assistant Professor, Anthropology and NGO Leadership </w:t>
            </w:r>
            <w:r>
              <w:rPr>
                <w:rFonts w:ascii="Garamond" w:hAnsi="Garamond"/>
                <w:sz w:val="22"/>
                <w:szCs w:val="22"/>
              </w:rPr>
              <w:t xml:space="preserve">and </w:t>
            </w:r>
            <w:r w:rsidRPr="00EC6529">
              <w:rPr>
                <w:rFonts w:ascii="Garamond" w:hAnsi="Garamond"/>
                <w:sz w:val="22"/>
                <w:szCs w:val="22"/>
              </w:rPr>
              <w:t>Development</w:t>
            </w:r>
          </w:p>
          <w:p w14:paraId="505882B0" w14:textId="77777777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Northern Illinois University</w:t>
            </w:r>
          </w:p>
        </w:tc>
      </w:tr>
      <w:tr w:rsidR="00A57C40" w:rsidRPr="00EC6529" w14:paraId="386B929E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37EAD8DC" w14:textId="77777777" w:rsidR="00A57C40" w:rsidRPr="00EC6529" w:rsidRDefault="00A57C40" w:rsidP="00B307F7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478E47F6" w14:textId="77777777" w:rsidR="00A57C40" w:rsidRPr="00EC6529" w:rsidRDefault="00A57C40" w:rsidP="00B307F7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57C40" w:rsidRPr="00EC6529" w14:paraId="76352CC6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1E4809B" w14:textId="77777777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2008-2012</w:t>
            </w:r>
          </w:p>
        </w:tc>
        <w:tc>
          <w:tcPr>
            <w:tcW w:w="0" w:type="auto"/>
          </w:tcPr>
          <w:p w14:paraId="06267F8C" w14:textId="77777777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Assistant Professor, African American Studies and Anthropology</w:t>
            </w:r>
          </w:p>
          <w:p w14:paraId="0DF7CB0B" w14:textId="77777777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York College, City University of New York </w:t>
            </w:r>
          </w:p>
        </w:tc>
      </w:tr>
      <w:tr w:rsidR="00A57C40" w:rsidRPr="00EC6529" w14:paraId="75DC04DB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103A894" w14:textId="77777777" w:rsidR="00A57C40" w:rsidRPr="00EC6529" w:rsidRDefault="00A57C40" w:rsidP="00B307F7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4673153" w14:textId="77777777" w:rsidR="00A57C40" w:rsidRPr="00EC6529" w:rsidRDefault="00A57C40" w:rsidP="00B307F7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57C40" w:rsidRPr="00EC6529" w14:paraId="50F7AEC4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4B33F3F" w14:textId="77777777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2007-2008</w:t>
            </w:r>
          </w:p>
        </w:tc>
        <w:tc>
          <w:tcPr>
            <w:tcW w:w="0" w:type="auto"/>
          </w:tcPr>
          <w:p w14:paraId="3B8E06C3" w14:textId="77777777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Adjunct Assistant Professor, Anthropology</w:t>
            </w:r>
          </w:p>
          <w:p w14:paraId="52A64D7E" w14:textId="77777777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Vassar College</w:t>
            </w:r>
          </w:p>
        </w:tc>
      </w:tr>
      <w:tr w:rsidR="00A57C40" w:rsidRPr="00EC6529" w14:paraId="79584F17" w14:textId="77777777" w:rsidTr="00816C94">
        <w:trPr>
          <w:gridAfter w:val="2"/>
          <w:wAfter w:w="8690" w:type="dxa"/>
        </w:trPr>
        <w:tc>
          <w:tcPr>
            <w:tcW w:w="0" w:type="auto"/>
          </w:tcPr>
          <w:p w14:paraId="48F886CB" w14:textId="77777777" w:rsidR="00A57C40" w:rsidRPr="00EC6529" w:rsidRDefault="00A57C40" w:rsidP="00B307F7">
            <w:pPr>
              <w:rPr>
                <w:rFonts w:ascii="Garamond" w:hAnsi="Garamond"/>
                <w:sz w:val="16"/>
                <w:szCs w:val="22"/>
              </w:rPr>
            </w:pPr>
          </w:p>
          <w:p w14:paraId="015801AD" w14:textId="77777777" w:rsidR="00A57C40" w:rsidRPr="00EC6529" w:rsidRDefault="00A57C40" w:rsidP="00B307F7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1488" w:type="dxa"/>
          </w:tcPr>
          <w:p w14:paraId="2844FADA" w14:textId="77777777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57C40" w:rsidRPr="00EC6529" w14:paraId="49BAEBB7" w14:textId="77777777" w:rsidTr="00816C94">
        <w:trPr>
          <w:cantSplit/>
        </w:trPr>
        <w:tc>
          <w:tcPr>
            <w:tcW w:w="10400" w:type="dxa"/>
            <w:gridSpan w:val="4"/>
            <w:tcBorders>
              <w:bottom w:val="single" w:sz="12" w:space="0" w:color="auto"/>
            </w:tcBorders>
          </w:tcPr>
          <w:p w14:paraId="4BDF1F27" w14:textId="77777777" w:rsidR="00A57C40" w:rsidRPr="00EC6529" w:rsidRDefault="00A57C40" w:rsidP="00B307F7">
            <w:pPr>
              <w:pStyle w:val="Heading5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>EDUCATION</w:t>
            </w:r>
          </w:p>
        </w:tc>
      </w:tr>
      <w:tr w:rsidR="00E8131C" w:rsidRPr="00EC6529" w14:paraId="6F90E0EA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  <w:tcBorders>
              <w:top w:val="single" w:sz="12" w:space="0" w:color="auto"/>
            </w:tcBorders>
          </w:tcPr>
          <w:p w14:paraId="141BFF6B" w14:textId="77777777" w:rsidR="00E8131C" w:rsidRPr="00EC6529" w:rsidRDefault="00E8131C" w:rsidP="00B307F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1226532" w14:textId="77777777" w:rsidR="00E8131C" w:rsidRPr="00EC6529" w:rsidRDefault="00E8131C" w:rsidP="00B307F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57C40" w:rsidRPr="00EC6529" w14:paraId="2A0B3BC1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5E1D194" w14:textId="77777777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Ph.D </w:t>
            </w:r>
          </w:p>
          <w:p w14:paraId="6331D775" w14:textId="77777777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2007 </w:t>
            </w:r>
          </w:p>
        </w:tc>
        <w:tc>
          <w:tcPr>
            <w:tcW w:w="0" w:type="auto"/>
          </w:tcPr>
          <w:p w14:paraId="0A23824B" w14:textId="77777777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iCs/>
                <w:sz w:val="22"/>
                <w:szCs w:val="22"/>
              </w:rPr>
              <w:t xml:space="preserve">Anthropology, Global Studies and Women’s Studies Emphases  </w:t>
            </w:r>
          </w:p>
          <w:p w14:paraId="0F4A221C" w14:textId="77777777" w:rsidR="00A57C40" w:rsidRPr="00EC6529" w:rsidRDefault="00A57C40" w:rsidP="00B307F7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University of California, Santa Barbara (UCSB)</w:t>
            </w:r>
          </w:p>
        </w:tc>
      </w:tr>
      <w:tr w:rsidR="00A57C40" w:rsidRPr="00EC6529" w14:paraId="0470DF4D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C001BB4" w14:textId="77777777" w:rsidR="00A57C40" w:rsidRPr="00EC6529" w:rsidRDefault="00A57C40" w:rsidP="00B307F7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B3391E4" w14:textId="77777777" w:rsidR="00A57C40" w:rsidRPr="00EC6529" w:rsidRDefault="00A57C40" w:rsidP="00B307F7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57C40" w:rsidRPr="00EC6529" w14:paraId="0136021F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9335008" w14:textId="77777777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</w:t>
            </w:r>
          </w:p>
          <w:p w14:paraId="4092328D" w14:textId="77777777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2000-2002</w:t>
            </w:r>
          </w:p>
        </w:tc>
        <w:tc>
          <w:tcPr>
            <w:tcW w:w="0" w:type="auto"/>
          </w:tcPr>
          <w:p w14:paraId="43AA1793" w14:textId="77777777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Anthropology</w:t>
            </w:r>
          </w:p>
          <w:p w14:paraId="6F573FC3" w14:textId="77777777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UCSB</w:t>
            </w:r>
          </w:p>
        </w:tc>
      </w:tr>
      <w:tr w:rsidR="00A57C40" w:rsidRPr="00EC6529" w14:paraId="3C576F0D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FFC107E" w14:textId="77777777" w:rsidR="00A57C40" w:rsidRPr="00EC6529" w:rsidRDefault="00A57C40" w:rsidP="00B307F7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54117236" w14:textId="77777777" w:rsidR="00A57C40" w:rsidRPr="00EC6529" w:rsidRDefault="00A57C40" w:rsidP="00B307F7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57C40" w:rsidRPr="00EC6529" w14:paraId="39691C41" w14:textId="77777777" w:rsidTr="00816C94">
        <w:trPr>
          <w:gridAfter w:val="1"/>
          <w:wAfter w:w="6" w:type="dxa"/>
          <w:trHeight w:val="87"/>
        </w:trPr>
        <w:tc>
          <w:tcPr>
            <w:tcW w:w="1710" w:type="dxa"/>
            <w:gridSpan w:val="2"/>
          </w:tcPr>
          <w:p w14:paraId="014C1766" w14:textId="77777777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BA </w:t>
            </w:r>
          </w:p>
          <w:p w14:paraId="5F2A5714" w14:textId="77777777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1996</w:t>
            </w:r>
          </w:p>
        </w:tc>
        <w:tc>
          <w:tcPr>
            <w:tcW w:w="0" w:type="auto"/>
          </w:tcPr>
          <w:p w14:paraId="765B8EDA" w14:textId="77777777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Anthropology, Sociology and Philosophy (with honors and distinction)</w:t>
            </w:r>
          </w:p>
          <w:p w14:paraId="31843EC7" w14:textId="77777777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University of Minnesota, Morris (UMM) </w:t>
            </w:r>
          </w:p>
        </w:tc>
      </w:tr>
      <w:tr w:rsidR="00A57C40" w:rsidRPr="00EC6529" w14:paraId="482C42B5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06DB9CA" w14:textId="77777777" w:rsidR="00A57C40" w:rsidRPr="00EC6529" w:rsidRDefault="00A57C40" w:rsidP="00B307F7">
            <w:pPr>
              <w:rPr>
                <w:rFonts w:ascii="Garamond" w:hAnsi="Garamond"/>
                <w:sz w:val="16"/>
                <w:szCs w:val="22"/>
              </w:rPr>
            </w:pPr>
          </w:p>
          <w:p w14:paraId="5C7D3B7E" w14:textId="77777777" w:rsidR="00A57C40" w:rsidRPr="00EC6529" w:rsidRDefault="00A57C40" w:rsidP="00B307F7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4B604B0E" w14:textId="77777777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57C40" w:rsidRPr="00EC6529" w14:paraId="00D5B71B" w14:textId="77777777" w:rsidTr="00816C94">
        <w:trPr>
          <w:cantSplit/>
        </w:trPr>
        <w:tc>
          <w:tcPr>
            <w:tcW w:w="10400" w:type="dxa"/>
            <w:gridSpan w:val="4"/>
            <w:tcBorders>
              <w:bottom w:val="single" w:sz="12" w:space="0" w:color="auto"/>
            </w:tcBorders>
          </w:tcPr>
          <w:p w14:paraId="543498C6" w14:textId="77777777" w:rsidR="00A57C40" w:rsidRPr="00EC6529" w:rsidRDefault="00A57C40" w:rsidP="00B307F7">
            <w:pPr>
              <w:pStyle w:val="BodyText2"/>
              <w:ind w:right="0"/>
              <w:rPr>
                <w:b/>
                <w:bCs/>
                <w:szCs w:val="22"/>
              </w:rPr>
            </w:pPr>
            <w:r w:rsidRPr="00EC6529">
              <w:rPr>
                <w:b/>
                <w:bCs/>
                <w:szCs w:val="22"/>
              </w:rPr>
              <w:t>PUBLICATIONS</w:t>
            </w:r>
          </w:p>
        </w:tc>
      </w:tr>
      <w:tr w:rsidR="00A57C40" w:rsidRPr="00EC6529" w14:paraId="567301E7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  <w:tcBorders>
              <w:top w:val="single" w:sz="12" w:space="0" w:color="auto"/>
            </w:tcBorders>
          </w:tcPr>
          <w:p w14:paraId="21DE2BC0" w14:textId="77777777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3412D48" w14:textId="77777777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57C40" w:rsidRPr="00EC6529" w14:paraId="0F2BFBDE" w14:textId="77777777" w:rsidTr="00816C94">
        <w:trPr>
          <w:cantSplit/>
        </w:trPr>
        <w:tc>
          <w:tcPr>
            <w:tcW w:w="10400" w:type="dxa"/>
            <w:gridSpan w:val="4"/>
          </w:tcPr>
          <w:p w14:paraId="151CDBE1" w14:textId="1B198836" w:rsidR="00A57C40" w:rsidRPr="00EC6529" w:rsidRDefault="00A26BD3" w:rsidP="00B307F7">
            <w:pPr>
              <w:pStyle w:val="Heading5"/>
              <w:ind w:right="0"/>
              <w:rPr>
                <w:szCs w:val="22"/>
              </w:rPr>
            </w:pPr>
            <w:r>
              <w:rPr>
                <w:szCs w:val="22"/>
              </w:rPr>
              <w:t>Single-authored books</w:t>
            </w:r>
          </w:p>
        </w:tc>
      </w:tr>
      <w:tr w:rsidR="00A57C40" w:rsidRPr="00EC6529" w14:paraId="1567FB23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56A1ECF" w14:textId="77777777" w:rsidR="00A57C40" w:rsidRPr="00EC6529" w:rsidRDefault="00A57C40" w:rsidP="00B307F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732CB6A6" w14:textId="77777777" w:rsidR="00A57C40" w:rsidRPr="00EC6529" w:rsidRDefault="00A57C40" w:rsidP="00B307F7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007340" w:rsidRPr="00EC6529" w14:paraId="0512BFAD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1AADACE" w14:textId="47F812F7" w:rsidR="00007340" w:rsidRDefault="00007340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</w:t>
            </w:r>
            <w:r w:rsidR="00892FA6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299104A" w14:textId="536718AB" w:rsidR="00007340" w:rsidRPr="00007340" w:rsidRDefault="00007340" w:rsidP="00B307F7">
            <w:pPr>
              <w:pStyle w:val="BodyText2"/>
              <w:ind w:right="0"/>
              <w:rPr>
                <w:szCs w:val="22"/>
              </w:rPr>
            </w:pPr>
            <w:r>
              <w:rPr>
                <w:i/>
                <w:szCs w:val="22"/>
              </w:rPr>
              <w:t>Humanity’s Last Stand</w:t>
            </w:r>
            <w:r w:rsidR="00892FA6">
              <w:rPr>
                <w:i/>
                <w:szCs w:val="22"/>
              </w:rPr>
              <w:t>: Confronting Global Catastrophe</w:t>
            </w:r>
            <w:r>
              <w:rPr>
                <w:i/>
                <w:szCs w:val="22"/>
              </w:rPr>
              <w:t xml:space="preserve">. </w:t>
            </w:r>
            <w:r w:rsidR="00A26BD3">
              <w:rPr>
                <w:szCs w:val="22"/>
              </w:rPr>
              <w:t>Foreword by Cynthia McKinney. N</w:t>
            </w:r>
            <w:r>
              <w:rPr>
                <w:szCs w:val="22"/>
              </w:rPr>
              <w:t>ew Brunswick, NJ: Rutgers University Press.</w:t>
            </w:r>
          </w:p>
        </w:tc>
      </w:tr>
      <w:tr w:rsidR="00007340" w:rsidRPr="00EC6529" w14:paraId="73310CFD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8D21A63" w14:textId="77777777" w:rsidR="00007340" w:rsidRPr="00007340" w:rsidRDefault="00007340" w:rsidP="00B307F7">
            <w:pPr>
              <w:rPr>
                <w:rFonts w:ascii="Garamond" w:hAnsi="Garamond"/>
                <w:sz w:val="18"/>
                <w:szCs w:val="22"/>
              </w:rPr>
            </w:pPr>
          </w:p>
        </w:tc>
        <w:tc>
          <w:tcPr>
            <w:tcW w:w="0" w:type="auto"/>
          </w:tcPr>
          <w:p w14:paraId="2F4B34B0" w14:textId="77777777" w:rsidR="00007340" w:rsidRPr="00007340" w:rsidRDefault="00007340" w:rsidP="00B307F7">
            <w:pPr>
              <w:pStyle w:val="BodyText2"/>
              <w:ind w:right="0"/>
              <w:rPr>
                <w:i/>
                <w:sz w:val="18"/>
                <w:szCs w:val="22"/>
              </w:rPr>
            </w:pPr>
          </w:p>
        </w:tc>
      </w:tr>
      <w:tr w:rsidR="00A57C40" w:rsidRPr="00EC6529" w14:paraId="25537ECC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11A38DE" w14:textId="77777777" w:rsidR="00A57C40" w:rsidRPr="00EC6529" w:rsidRDefault="002C16A8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14:paraId="76047D9A" w14:textId="77777777" w:rsidR="00A57C40" w:rsidRPr="00DF282E" w:rsidRDefault="00A57C40" w:rsidP="00B307F7">
            <w:pPr>
              <w:pStyle w:val="BodyText2"/>
              <w:ind w:right="0"/>
              <w:rPr>
                <w:szCs w:val="22"/>
              </w:rPr>
            </w:pPr>
            <w:r>
              <w:rPr>
                <w:i/>
                <w:szCs w:val="22"/>
              </w:rPr>
              <w:t xml:space="preserve">Humanitarian Aftershocks in Haiti. </w:t>
            </w:r>
            <w:r>
              <w:rPr>
                <w:szCs w:val="22"/>
              </w:rPr>
              <w:t>New Brunswick, NJ: Rutgers University Press.</w:t>
            </w:r>
          </w:p>
        </w:tc>
      </w:tr>
      <w:tr w:rsidR="00A57C40" w:rsidRPr="00DF282E" w14:paraId="6FBBABB1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F3429B6" w14:textId="77777777" w:rsidR="00A57C40" w:rsidRPr="00DF282E" w:rsidRDefault="00A57C40" w:rsidP="00B307F7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5F30D72C" w14:textId="77777777" w:rsidR="00A57C40" w:rsidRPr="00DF282E" w:rsidRDefault="00A57C40" w:rsidP="00B307F7">
            <w:pPr>
              <w:pStyle w:val="BodyText2"/>
              <w:ind w:right="0"/>
              <w:rPr>
                <w:i/>
                <w:sz w:val="16"/>
                <w:szCs w:val="22"/>
              </w:rPr>
            </w:pPr>
          </w:p>
        </w:tc>
      </w:tr>
      <w:tr w:rsidR="001629F4" w:rsidRPr="00EC6529" w14:paraId="4F9BA700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DB6970C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2012 </w:t>
            </w:r>
          </w:p>
        </w:tc>
        <w:tc>
          <w:tcPr>
            <w:tcW w:w="0" w:type="auto"/>
          </w:tcPr>
          <w:p w14:paraId="30CD50A5" w14:textId="77777777" w:rsidR="001629F4" w:rsidRPr="00EC6529" w:rsidRDefault="001629F4" w:rsidP="00B307F7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i/>
                <w:szCs w:val="22"/>
              </w:rPr>
              <w:t xml:space="preserve">Killing with Kindness: Haiti, International Aid, and NGOs. </w:t>
            </w:r>
            <w:r w:rsidRPr="00EC6529">
              <w:rPr>
                <w:szCs w:val="22"/>
              </w:rPr>
              <w:t xml:space="preserve">Foreword by Paul Farmer. New Brunswick, NJ: Rutgers University Press. </w:t>
            </w:r>
            <w:r>
              <w:rPr>
                <w:szCs w:val="22"/>
              </w:rPr>
              <w:t>French edition published 2015. Winner of the Margaret Mead Award.</w:t>
            </w:r>
          </w:p>
        </w:tc>
      </w:tr>
      <w:tr w:rsidR="001629F4" w:rsidRPr="00EC6529" w14:paraId="67D52739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1629BC5" w14:textId="762E94DE" w:rsidR="001629F4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24E85B34" w14:textId="77777777" w:rsidR="001629F4" w:rsidRDefault="001629F4" w:rsidP="00B307F7">
            <w:pPr>
              <w:pStyle w:val="BodyText2"/>
              <w:ind w:right="0"/>
              <w:rPr>
                <w:szCs w:val="22"/>
              </w:rPr>
            </w:pPr>
          </w:p>
          <w:p w14:paraId="5EFE9634" w14:textId="00FFB2E9" w:rsidR="00A26BD3" w:rsidRDefault="00A26BD3" w:rsidP="00B307F7">
            <w:pPr>
              <w:pStyle w:val="BodyText2"/>
              <w:ind w:right="0"/>
              <w:rPr>
                <w:szCs w:val="22"/>
              </w:rPr>
            </w:pPr>
          </w:p>
        </w:tc>
      </w:tr>
      <w:tr w:rsidR="001629F4" w:rsidRPr="00EC6529" w14:paraId="1FD6B224" w14:textId="77777777" w:rsidTr="00816C94">
        <w:tc>
          <w:tcPr>
            <w:tcW w:w="10400" w:type="dxa"/>
            <w:gridSpan w:val="4"/>
          </w:tcPr>
          <w:p w14:paraId="774EA9D8" w14:textId="22D8E74F" w:rsidR="001629F4" w:rsidRPr="001629F4" w:rsidRDefault="001629F4" w:rsidP="00B307F7">
            <w:pPr>
              <w:pStyle w:val="BodyText2"/>
              <w:ind w:right="0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Co-edited Volumes</w:t>
            </w:r>
          </w:p>
        </w:tc>
      </w:tr>
      <w:tr w:rsidR="001629F4" w:rsidRPr="00EC6529" w14:paraId="7F868866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A7CCD7F" w14:textId="77777777" w:rsidR="001629F4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70E44060" w14:textId="77777777" w:rsidR="001629F4" w:rsidRDefault="001629F4" w:rsidP="00B307F7">
            <w:pPr>
              <w:pStyle w:val="BodyText2"/>
              <w:ind w:right="0"/>
              <w:rPr>
                <w:szCs w:val="22"/>
              </w:rPr>
            </w:pPr>
          </w:p>
        </w:tc>
      </w:tr>
      <w:tr w:rsidR="001629F4" w:rsidRPr="00EC6529" w14:paraId="34DBCC91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72BB60D" w14:textId="1E82CE41" w:rsidR="001629F4" w:rsidRDefault="000B5ECA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14:paraId="12F3FA73" w14:textId="37185AF3" w:rsidR="001629F4" w:rsidRPr="00882137" w:rsidRDefault="001629F4" w:rsidP="00B307F7">
            <w:pPr>
              <w:pStyle w:val="BodyText2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Gregory </w:t>
            </w:r>
            <w:r w:rsidR="0029353A">
              <w:rPr>
                <w:szCs w:val="22"/>
              </w:rPr>
              <w:t xml:space="preserve">Button </w:t>
            </w:r>
            <w:r>
              <w:rPr>
                <w:szCs w:val="22"/>
              </w:rPr>
              <w:t xml:space="preserve">and Mark Schuller, eds. </w:t>
            </w:r>
            <w:r>
              <w:rPr>
                <w:i/>
                <w:szCs w:val="22"/>
              </w:rPr>
              <w:t xml:space="preserve">Contextualizing Disaster. </w:t>
            </w:r>
            <w:r>
              <w:rPr>
                <w:szCs w:val="22"/>
              </w:rPr>
              <w:t xml:space="preserve">New York: Berghahn Books. </w:t>
            </w:r>
          </w:p>
        </w:tc>
      </w:tr>
      <w:tr w:rsidR="00BF5B96" w:rsidRPr="00BF5B96" w14:paraId="53FBA575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DA91A65" w14:textId="77777777" w:rsidR="00BF5B96" w:rsidRPr="00BF5B96" w:rsidRDefault="00BF5B96" w:rsidP="00B307F7">
            <w:pPr>
              <w:rPr>
                <w:rFonts w:ascii="Garamond" w:hAnsi="Garamond"/>
                <w:sz w:val="14"/>
                <w:szCs w:val="22"/>
              </w:rPr>
            </w:pPr>
          </w:p>
        </w:tc>
        <w:tc>
          <w:tcPr>
            <w:tcW w:w="0" w:type="auto"/>
          </w:tcPr>
          <w:p w14:paraId="6B6670A0" w14:textId="77777777" w:rsidR="00BF5B96" w:rsidRPr="00BF5B96" w:rsidRDefault="00BF5B96" w:rsidP="00B307F7">
            <w:pPr>
              <w:pStyle w:val="BodyText2"/>
              <w:ind w:right="0"/>
              <w:rPr>
                <w:sz w:val="14"/>
                <w:szCs w:val="22"/>
              </w:rPr>
            </w:pPr>
          </w:p>
        </w:tc>
      </w:tr>
      <w:tr w:rsidR="001629F4" w:rsidRPr="00EC6529" w14:paraId="5409187D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F43B8C1" w14:textId="756EBBFB" w:rsidR="001629F4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14:paraId="1413BB67" w14:textId="4713675B" w:rsidR="001629F4" w:rsidRPr="00F67FE8" w:rsidRDefault="001629F4" w:rsidP="00B307F7">
            <w:pPr>
              <w:pStyle w:val="BodyText2"/>
              <w:ind w:right="0"/>
              <w:rPr>
                <w:szCs w:val="22"/>
              </w:rPr>
            </w:pPr>
            <w:r>
              <w:rPr>
                <w:szCs w:val="22"/>
              </w:rPr>
              <w:t>Alessandra Benedicty</w:t>
            </w:r>
            <w:r w:rsidR="00EE0610">
              <w:rPr>
                <w:szCs w:val="22"/>
              </w:rPr>
              <w:t>-Kokken</w:t>
            </w:r>
            <w:r>
              <w:rPr>
                <w:szCs w:val="22"/>
              </w:rPr>
              <w:t xml:space="preserve">, Kaiama Glover, Mark Schuller, </w:t>
            </w:r>
            <w:r w:rsidR="00C666F0">
              <w:rPr>
                <w:szCs w:val="22"/>
              </w:rPr>
              <w:t xml:space="preserve">and Jhon Picard Byron, </w:t>
            </w:r>
            <w:r>
              <w:rPr>
                <w:szCs w:val="22"/>
              </w:rPr>
              <w:t xml:space="preserve">eds. </w:t>
            </w:r>
            <w:r>
              <w:rPr>
                <w:i/>
                <w:szCs w:val="22"/>
              </w:rPr>
              <w:t xml:space="preserve">The Haiti Exception: Anthropology and the Predicament of Narrative. </w:t>
            </w:r>
            <w:r>
              <w:rPr>
                <w:szCs w:val="22"/>
              </w:rPr>
              <w:t>Liverpool: Liverpool University Press, Francophone Postcolonial Studies, vol. 7.</w:t>
            </w:r>
          </w:p>
        </w:tc>
      </w:tr>
      <w:tr w:rsidR="001629F4" w:rsidRPr="00EC6529" w14:paraId="2E500EFE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BFD447B" w14:textId="77777777" w:rsidR="001629F4" w:rsidRPr="001629F4" w:rsidRDefault="001629F4" w:rsidP="00B307F7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E39110E" w14:textId="77777777" w:rsidR="001629F4" w:rsidRPr="001629F4" w:rsidRDefault="001629F4" w:rsidP="00B307F7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1629F4" w:rsidRPr="00EC6529" w14:paraId="59A73567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05BF5FF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2012</w:t>
            </w:r>
          </w:p>
        </w:tc>
        <w:tc>
          <w:tcPr>
            <w:tcW w:w="0" w:type="auto"/>
          </w:tcPr>
          <w:p w14:paraId="72F91BAA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Mark Schuller and Pablo Morales, eds. </w:t>
            </w:r>
            <w:r w:rsidRPr="00EC6529">
              <w:rPr>
                <w:rFonts w:ascii="Garamond" w:hAnsi="Garamond"/>
                <w:i/>
                <w:sz w:val="22"/>
                <w:szCs w:val="22"/>
              </w:rPr>
              <w:t xml:space="preserve">Tectonic Shifts: Haiti since the Earthquake. </w:t>
            </w:r>
            <w:r w:rsidRPr="00EC6529">
              <w:rPr>
                <w:rFonts w:ascii="Garamond" w:hAnsi="Garamond"/>
                <w:sz w:val="22"/>
                <w:szCs w:val="22"/>
              </w:rPr>
              <w:t xml:space="preserve">Sterling, VA: Kumarian Press. Haitian Creole </w:t>
            </w:r>
            <w:r>
              <w:rPr>
                <w:rFonts w:ascii="Garamond" w:hAnsi="Garamond"/>
                <w:sz w:val="22"/>
                <w:szCs w:val="22"/>
              </w:rPr>
              <w:t xml:space="preserve">edition published 2013. </w:t>
            </w:r>
          </w:p>
        </w:tc>
      </w:tr>
      <w:tr w:rsidR="001629F4" w:rsidRPr="00A57C40" w14:paraId="71F2E769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EB898F0" w14:textId="77777777" w:rsidR="001629F4" w:rsidRPr="00A57C40" w:rsidRDefault="001629F4" w:rsidP="00B307F7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AD03E4E" w14:textId="77777777" w:rsidR="001629F4" w:rsidRPr="00A57C40" w:rsidRDefault="001629F4" w:rsidP="00B307F7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1629F4" w:rsidRPr="00EC6529" w14:paraId="638205EA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EA4A660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2008</w:t>
            </w:r>
          </w:p>
        </w:tc>
        <w:tc>
          <w:tcPr>
            <w:tcW w:w="0" w:type="auto"/>
          </w:tcPr>
          <w:p w14:paraId="5D8F74D5" w14:textId="2FE7059E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Nandini </w:t>
            </w:r>
            <w:r w:rsidR="0029353A" w:rsidRPr="00EC6529">
              <w:rPr>
                <w:rFonts w:ascii="Garamond" w:hAnsi="Garamond"/>
                <w:sz w:val="22"/>
                <w:szCs w:val="22"/>
              </w:rPr>
              <w:t xml:space="preserve">Gunewardena </w:t>
            </w:r>
            <w:r w:rsidRPr="00EC6529">
              <w:rPr>
                <w:rFonts w:ascii="Garamond" w:hAnsi="Garamond"/>
                <w:sz w:val="22"/>
                <w:szCs w:val="22"/>
              </w:rPr>
              <w:t xml:space="preserve">and Mark Schuller, eds. </w:t>
            </w:r>
            <w:r w:rsidRPr="00EC6529">
              <w:rPr>
                <w:rFonts w:ascii="Garamond" w:hAnsi="Garamond"/>
                <w:i/>
                <w:iCs/>
                <w:sz w:val="22"/>
                <w:szCs w:val="22"/>
              </w:rPr>
              <w:t xml:space="preserve">Capitalizing on Catastrophe: Neoliberal Strategies in Disaster Reconstruction. </w:t>
            </w:r>
            <w:r>
              <w:rPr>
                <w:rFonts w:ascii="Garamond" w:hAnsi="Garamond"/>
                <w:sz w:val="22"/>
                <w:szCs w:val="22"/>
              </w:rPr>
              <w:t>Lanham, MD:</w:t>
            </w:r>
            <w:r w:rsidRPr="00EC6529">
              <w:rPr>
                <w:rFonts w:ascii="Garamond" w:hAnsi="Garamond"/>
                <w:sz w:val="22"/>
                <w:szCs w:val="22"/>
              </w:rPr>
              <w:t xml:space="preserve"> Alta Mira Press. </w:t>
            </w:r>
          </w:p>
        </w:tc>
      </w:tr>
      <w:tr w:rsidR="001629F4" w:rsidRPr="00EC6529" w14:paraId="0E3E875B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E29C97D" w14:textId="77777777" w:rsidR="001629F4" w:rsidRPr="00EC6529" w:rsidRDefault="001629F4" w:rsidP="00B307F7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4236DF7" w14:textId="77777777" w:rsidR="001629F4" w:rsidRPr="00EC6529" w:rsidRDefault="001629F4" w:rsidP="00B307F7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1629F4" w:rsidRPr="00EC6529" w14:paraId="4D6A33C3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FDB73D2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2006</w:t>
            </w:r>
          </w:p>
        </w:tc>
        <w:tc>
          <w:tcPr>
            <w:tcW w:w="0" w:type="auto"/>
          </w:tcPr>
          <w:p w14:paraId="70F6F6E2" w14:textId="0788351D" w:rsidR="001629F4" w:rsidRPr="00EC6529" w:rsidRDefault="00486077" w:rsidP="00B307F7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marilyn </w:t>
            </w:r>
            <w:r>
              <w:rPr>
                <w:szCs w:val="22"/>
              </w:rPr>
              <w:t xml:space="preserve">thomas-houston </w:t>
            </w:r>
            <w:r w:rsidR="001629F4" w:rsidRPr="00EC6529">
              <w:rPr>
                <w:szCs w:val="22"/>
              </w:rPr>
              <w:t xml:space="preserve">and Mark Schuller, eds. </w:t>
            </w:r>
            <w:r w:rsidR="001629F4" w:rsidRPr="00EC6529">
              <w:rPr>
                <w:i/>
                <w:iCs/>
                <w:szCs w:val="22"/>
              </w:rPr>
              <w:t xml:space="preserve">Homing Devices: the Poor as Targets of Public Housing Policy and Practice. </w:t>
            </w:r>
            <w:r w:rsidR="001629F4">
              <w:rPr>
                <w:szCs w:val="22"/>
              </w:rPr>
              <w:t>Lanham, MD:</w:t>
            </w:r>
            <w:r w:rsidR="001629F4" w:rsidRPr="00EC6529">
              <w:rPr>
                <w:szCs w:val="22"/>
              </w:rPr>
              <w:t xml:space="preserve"> Lexington Books.</w:t>
            </w:r>
          </w:p>
        </w:tc>
      </w:tr>
      <w:tr w:rsidR="001629F4" w:rsidRPr="00EC6529" w14:paraId="759D3473" w14:textId="77777777" w:rsidTr="00816C94">
        <w:trPr>
          <w:cantSplit/>
        </w:trPr>
        <w:tc>
          <w:tcPr>
            <w:tcW w:w="10400" w:type="dxa"/>
            <w:gridSpan w:val="4"/>
          </w:tcPr>
          <w:p w14:paraId="7E509CD3" w14:textId="77777777" w:rsidR="001629F4" w:rsidRPr="00EC6529" w:rsidRDefault="001629F4" w:rsidP="00B307F7">
            <w:pPr>
              <w:pStyle w:val="BodyText2"/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1629F4" w:rsidRPr="00EC6529" w14:paraId="22BF5498" w14:textId="77777777" w:rsidTr="00816C94">
        <w:trPr>
          <w:cantSplit/>
        </w:trPr>
        <w:tc>
          <w:tcPr>
            <w:tcW w:w="10400" w:type="dxa"/>
            <w:gridSpan w:val="4"/>
          </w:tcPr>
          <w:p w14:paraId="2AF20BE7" w14:textId="77777777" w:rsidR="001629F4" w:rsidRPr="00EC6529" w:rsidRDefault="001629F4" w:rsidP="00B307F7">
            <w:pPr>
              <w:pStyle w:val="BodyText2"/>
              <w:ind w:right="0"/>
              <w:rPr>
                <w:b/>
                <w:bCs/>
                <w:szCs w:val="22"/>
              </w:rPr>
            </w:pPr>
            <w:r w:rsidRPr="00EC6529">
              <w:rPr>
                <w:rFonts w:ascii="Times New Roman" w:hAnsi="Times New Roman"/>
                <w:sz w:val="24"/>
              </w:rPr>
              <w:br w:type="page"/>
            </w:r>
            <w:r w:rsidRPr="00EC6529">
              <w:rPr>
                <w:b/>
                <w:bCs/>
                <w:szCs w:val="22"/>
              </w:rPr>
              <w:t>Documentary</w:t>
            </w:r>
          </w:p>
        </w:tc>
      </w:tr>
      <w:tr w:rsidR="001629F4" w:rsidRPr="00EC6529" w14:paraId="32A940EE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11CFD20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7027670D" w14:textId="77777777" w:rsidR="001629F4" w:rsidRPr="00EC6529" w:rsidRDefault="001629F4" w:rsidP="00B307F7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1629F4" w:rsidRPr="00EC6529" w14:paraId="2ED6FAC3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22CB0D2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2009</w:t>
            </w:r>
          </w:p>
        </w:tc>
        <w:tc>
          <w:tcPr>
            <w:tcW w:w="0" w:type="auto"/>
          </w:tcPr>
          <w:p w14:paraId="27883145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Renée Bergan and Mark Schuller. </w:t>
            </w:r>
            <w:r w:rsidRPr="00EC6529">
              <w:rPr>
                <w:rFonts w:ascii="Garamond" w:hAnsi="Garamond"/>
                <w:i/>
                <w:iCs/>
                <w:sz w:val="22"/>
                <w:szCs w:val="22"/>
              </w:rPr>
              <w:t>Poto Mitan: Haitian Woman, Pillars of the Global Economy.</w:t>
            </w:r>
            <w:r w:rsidRPr="00EC6529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Watertown, MA: </w:t>
            </w:r>
            <w:r w:rsidRPr="00EC6529">
              <w:rPr>
                <w:rFonts w:ascii="Garamond" w:hAnsi="Garamond"/>
                <w:sz w:val="22"/>
                <w:szCs w:val="22"/>
              </w:rPr>
              <w:t xml:space="preserve">Documentary Educational Resources. www.potomitan.net  </w:t>
            </w:r>
          </w:p>
        </w:tc>
      </w:tr>
      <w:tr w:rsidR="001629F4" w:rsidRPr="00EC6529" w14:paraId="5270489D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85EC463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36A0D0A0" w14:textId="77777777" w:rsidR="001629F4" w:rsidRPr="00EC6529" w:rsidRDefault="001629F4" w:rsidP="00B307F7">
            <w:pPr>
              <w:pStyle w:val="BodyText2"/>
              <w:ind w:right="0"/>
              <w:rPr>
                <w:szCs w:val="22"/>
              </w:rPr>
            </w:pPr>
          </w:p>
        </w:tc>
      </w:tr>
      <w:tr w:rsidR="001629F4" w:rsidRPr="00EC6529" w14:paraId="37C46AB7" w14:textId="77777777" w:rsidTr="00816C94">
        <w:trPr>
          <w:cantSplit/>
        </w:trPr>
        <w:tc>
          <w:tcPr>
            <w:tcW w:w="10400" w:type="dxa"/>
            <w:gridSpan w:val="4"/>
          </w:tcPr>
          <w:p w14:paraId="389E9B9B" w14:textId="77777777" w:rsidR="001629F4" w:rsidRPr="00EC6529" w:rsidRDefault="001629F4" w:rsidP="00B307F7">
            <w:pPr>
              <w:pStyle w:val="Heading5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Peer-Reviewed Articles </w:t>
            </w:r>
          </w:p>
        </w:tc>
      </w:tr>
      <w:tr w:rsidR="001629F4" w:rsidRPr="00EC6529" w14:paraId="27E67FD3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53ECD6B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555B3AAA" w14:textId="77777777" w:rsidR="001629F4" w:rsidRPr="00EC6529" w:rsidRDefault="001629F4" w:rsidP="00B307F7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840ACF" w:rsidRPr="00892FA6" w14:paraId="1AF5FDCE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3EC1676" w14:textId="11E2BFEB" w:rsidR="00840ACF" w:rsidRDefault="006313C8" w:rsidP="006B41A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Online 2023</w:t>
            </w:r>
          </w:p>
        </w:tc>
        <w:tc>
          <w:tcPr>
            <w:tcW w:w="0" w:type="auto"/>
          </w:tcPr>
          <w:p w14:paraId="23269A31" w14:textId="1C29413F" w:rsidR="00840ACF" w:rsidRPr="006313C8" w:rsidRDefault="00840ACF" w:rsidP="00566A5A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“Dilemmas of Anthropological Activism, Solidarity, and </w:t>
            </w:r>
            <w:r w:rsidR="006313C8">
              <w:rPr>
                <w:rFonts w:ascii="Garamond" w:hAnsi="Garamond"/>
                <w:sz w:val="22"/>
                <w:szCs w:val="22"/>
              </w:rPr>
              <w:t>Human Rights</w:t>
            </w:r>
            <w:r>
              <w:rPr>
                <w:rFonts w:ascii="Garamond" w:hAnsi="Garamond"/>
                <w:sz w:val="22"/>
                <w:szCs w:val="22"/>
              </w:rPr>
              <w:t xml:space="preserve">: Lessons from Haiti.” 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>American Anthropologist.</w:t>
            </w:r>
            <w:r w:rsidR="006313C8">
              <w:rPr>
                <w:rFonts w:ascii="Garamond" w:hAnsi="Garamond"/>
                <w:i/>
                <w:iCs/>
                <w:sz w:val="22"/>
                <w:szCs w:val="22"/>
              </w:rPr>
              <w:t xml:space="preserve"> </w:t>
            </w:r>
            <w:r w:rsidR="006313C8" w:rsidRPr="006313C8">
              <w:rPr>
                <w:rFonts w:ascii="Garamond" w:hAnsi="Garamond"/>
                <w:sz w:val="22"/>
                <w:szCs w:val="22"/>
              </w:rPr>
              <w:t>https://doi.org/10.1111/aman.13875</w:t>
            </w:r>
            <w:r w:rsidR="0017767F">
              <w:rPr>
                <w:rFonts w:ascii="Garamond" w:hAnsi="Garamond"/>
                <w:sz w:val="22"/>
                <w:szCs w:val="22"/>
              </w:rPr>
              <w:t>: 1-14.</w:t>
            </w:r>
          </w:p>
        </w:tc>
      </w:tr>
      <w:tr w:rsidR="00840ACF" w:rsidRPr="00892FA6" w14:paraId="53FB3E5F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385E7CF3" w14:textId="77777777" w:rsidR="00840ACF" w:rsidRPr="00840ACF" w:rsidRDefault="00840ACF" w:rsidP="006B41A6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1BEC5165" w14:textId="77777777" w:rsidR="00840ACF" w:rsidRPr="00840ACF" w:rsidRDefault="00840ACF" w:rsidP="00566A5A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DB5D0A" w:rsidRPr="00892FA6" w14:paraId="7F6B8E04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D59C602" w14:textId="1FD83B54" w:rsidR="00DB5D0A" w:rsidRDefault="00147293" w:rsidP="006B41A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14:paraId="680E15EA" w14:textId="3488A67B" w:rsidR="00DB5D0A" w:rsidRPr="00A26BD3" w:rsidRDefault="006E1CBE" w:rsidP="00566A5A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A26BD3">
              <w:rPr>
                <w:rFonts w:ascii="Garamond" w:hAnsi="Garamond"/>
                <w:sz w:val="22"/>
                <w:szCs w:val="22"/>
              </w:rPr>
              <w:t xml:space="preserve">Mark Schuller </w:t>
            </w:r>
            <w:r>
              <w:rPr>
                <w:rFonts w:ascii="Garamond" w:hAnsi="Garamond"/>
                <w:sz w:val="22"/>
                <w:szCs w:val="22"/>
              </w:rPr>
              <w:t xml:space="preserve">and </w:t>
            </w:r>
            <w:r w:rsidR="00DB5D0A" w:rsidRPr="00A26BD3">
              <w:rPr>
                <w:rFonts w:ascii="Garamond" w:hAnsi="Garamond"/>
                <w:sz w:val="22"/>
                <w:szCs w:val="22"/>
              </w:rPr>
              <w:t xml:space="preserve">Christina Abreu. </w:t>
            </w:r>
            <w:r w:rsidR="00B17870" w:rsidRPr="00A26BD3">
              <w:rPr>
                <w:rFonts w:ascii="Garamond" w:hAnsi="Garamond"/>
                <w:sz w:val="22"/>
                <w:szCs w:val="22"/>
              </w:rPr>
              <w:t>“</w:t>
            </w:r>
            <w:r w:rsidR="00DB5D0A" w:rsidRPr="00A26BD3">
              <w:rPr>
                <w:rFonts w:ascii="Garamond" w:hAnsi="Garamond"/>
                <w:sz w:val="22"/>
                <w:szCs w:val="22"/>
              </w:rPr>
              <w:t xml:space="preserve">Reproducing the ‘White Public Space’ in Anthropology Faculty Searches.” </w:t>
            </w:r>
            <w:r w:rsidR="00DB5D0A" w:rsidRPr="00A26BD3">
              <w:rPr>
                <w:rFonts w:ascii="Garamond" w:hAnsi="Garamond"/>
                <w:i/>
                <w:iCs/>
                <w:sz w:val="22"/>
                <w:szCs w:val="22"/>
              </w:rPr>
              <w:t>American Anthropologist</w:t>
            </w:r>
            <w:r w:rsidR="00A26BD3" w:rsidRPr="00A26BD3">
              <w:rPr>
                <w:rFonts w:ascii="Garamond" w:hAnsi="Garamond"/>
                <w:i/>
                <w:iCs/>
                <w:sz w:val="22"/>
                <w:szCs w:val="22"/>
              </w:rPr>
              <w:t xml:space="preserve">, </w:t>
            </w:r>
            <w:r w:rsidR="00147293">
              <w:rPr>
                <w:rFonts w:ascii="Garamond" w:hAnsi="Garamond"/>
                <w:sz w:val="22"/>
                <w:szCs w:val="22"/>
              </w:rPr>
              <w:t>Volume 125, Issue 1: 186-193.</w:t>
            </w:r>
          </w:p>
        </w:tc>
      </w:tr>
      <w:tr w:rsidR="00DB5D0A" w:rsidRPr="00892FA6" w14:paraId="7C550997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31D7134" w14:textId="77777777" w:rsidR="00DB5D0A" w:rsidRPr="00DB5D0A" w:rsidRDefault="00DB5D0A" w:rsidP="006B41A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</w:tcPr>
          <w:p w14:paraId="1B8C9C4D" w14:textId="77777777" w:rsidR="00DB5D0A" w:rsidRPr="00DB5D0A" w:rsidRDefault="00DB5D0A" w:rsidP="00566A5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DB5D0A" w:rsidRPr="00892FA6" w14:paraId="32EE03A0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9BAD5ED" w14:textId="5DC54DB7" w:rsidR="00DB5D0A" w:rsidRDefault="00444216" w:rsidP="006B41A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</w:t>
            </w:r>
            <w:r w:rsidR="00B17870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14:paraId="2FADA05E" w14:textId="6E4EAC76" w:rsidR="00DB5D0A" w:rsidRPr="00DB5D0A" w:rsidRDefault="00DB5D0A" w:rsidP="00566A5A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bookmarkStart w:id="0" w:name="_Hlk126186967"/>
            <w:r>
              <w:rPr>
                <w:rFonts w:ascii="Garamond" w:hAnsi="Garamond"/>
                <w:sz w:val="22"/>
                <w:szCs w:val="22"/>
              </w:rPr>
              <w:t xml:space="preserve">Darlène Dubuisson and Mark Schuller. “Beyond Poto Mitan: Challenging the ‘Strong Black Woman’ Archetype and Leaving Space for Tenderness.” 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>Feminist Anthropology</w:t>
            </w:r>
            <w:r w:rsidR="00B17870">
              <w:rPr>
                <w:rFonts w:ascii="Garamond" w:hAnsi="Garamond"/>
                <w:i/>
                <w:iCs/>
                <w:sz w:val="22"/>
                <w:szCs w:val="22"/>
              </w:rPr>
              <w:t xml:space="preserve">, </w:t>
            </w:r>
            <w:r w:rsidR="00B17870">
              <w:rPr>
                <w:rFonts w:ascii="Garamond" w:hAnsi="Garamond"/>
                <w:sz w:val="22"/>
                <w:szCs w:val="22"/>
              </w:rPr>
              <w:t>Volume 3, Issue 1: 60-74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 xml:space="preserve">. </w:t>
            </w:r>
            <w:bookmarkEnd w:id="0"/>
          </w:p>
        </w:tc>
      </w:tr>
      <w:tr w:rsidR="00DB5D0A" w:rsidRPr="00892FA6" w14:paraId="4F0CBD04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7C1B0BA" w14:textId="77777777" w:rsidR="00DB5D0A" w:rsidRPr="00DB5D0A" w:rsidRDefault="00DB5D0A" w:rsidP="006B41A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</w:tcPr>
          <w:p w14:paraId="0CA5C895" w14:textId="77777777" w:rsidR="00DB5D0A" w:rsidRPr="00DB5D0A" w:rsidRDefault="00DB5D0A" w:rsidP="00566A5A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02EF1" w:rsidRPr="00892FA6" w14:paraId="1F7FA659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D40C44C" w14:textId="38A98E0D" w:rsidR="00302EF1" w:rsidRPr="00302EF1" w:rsidRDefault="00302EF1" w:rsidP="006B41A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14:paraId="28B76A8F" w14:textId="40DC243B" w:rsidR="00302EF1" w:rsidRPr="00044A7F" w:rsidRDefault="00302EF1" w:rsidP="00566A5A">
            <w:pPr>
              <w:rPr>
                <w:rFonts w:ascii="Garamond" w:hAnsi="Garamond"/>
                <w:sz w:val="22"/>
                <w:szCs w:val="22"/>
              </w:rPr>
            </w:pPr>
            <w:r w:rsidRPr="00302EF1">
              <w:rPr>
                <w:rFonts w:ascii="Garamond" w:hAnsi="Garamond"/>
                <w:sz w:val="22"/>
                <w:szCs w:val="22"/>
              </w:rPr>
              <w:t>Maldonado, Julie, Mark Schuller, Lacey Benedick, Halle Boddy, Katelyn Kramer, Evan Blankenberger, Ardyn Cieslak, and Christine Jenkins</w:t>
            </w:r>
            <w:r>
              <w:rPr>
                <w:rFonts w:ascii="Garamond" w:hAnsi="Garamond"/>
                <w:sz w:val="22"/>
                <w:szCs w:val="22"/>
              </w:rPr>
              <w:t>. “</w:t>
            </w:r>
            <w:r w:rsidR="00044A7F">
              <w:rPr>
                <w:rFonts w:ascii="Garamond" w:hAnsi="Garamond"/>
                <w:sz w:val="22"/>
                <w:szCs w:val="22"/>
              </w:rPr>
              <w:t>‘</w:t>
            </w:r>
            <w:r>
              <w:rPr>
                <w:rFonts w:ascii="Garamond" w:hAnsi="Garamond"/>
                <w:sz w:val="22"/>
                <w:szCs w:val="22"/>
              </w:rPr>
              <w:t>Imagining a More Just World</w:t>
            </w:r>
            <w:r w:rsidR="00044A7F">
              <w:rPr>
                <w:rFonts w:ascii="Garamond" w:hAnsi="Garamond"/>
                <w:sz w:val="22"/>
                <w:szCs w:val="22"/>
              </w:rPr>
              <w:t xml:space="preserve">’: Interview with Julie Maldonado. </w:t>
            </w:r>
            <w:r w:rsidR="00044A7F">
              <w:rPr>
                <w:rFonts w:ascii="Garamond" w:hAnsi="Garamond"/>
                <w:i/>
                <w:iCs/>
                <w:sz w:val="22"/>
                <w:szCs w:val="22"/>
              </w:rPr>
              <w:t xml:space="preserve">Annals of Anthropological Practice, </w:t>
            </w:r>
            <w:r w:rsidR="00044A7F">
              <w:rPr>
                <w:rFonts w:ascii="Garamond" w:hAnsi="Garamond"/>
                <w:sz w:val="22"/>
                <w:szCs w:val="22"/>
              </w:rPr>
              <w:t>Volume 44, Issue 1: 6-13.</w:t>
            </w:r>
          </w:p>
        </w:tc>
      </w:tr>
      <w:tr w:rsidR="00892FA6" w:rsidRPr="00892FA6" w14:paraId="1FAB3F32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A5CBFE4" w14:textId="77777777" w:rsidR="00892FA6" w:rsidRPr="00892FA6" w:rsidRDefault="00892FA6" w:rsidP="006B41A6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733A53BC" w14:textId="77777777" w:rsidR="00892FA6" w:rsidRPr="00302EF1" w:rsidRDefault="00892FA6" w:rsidP="00566A5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97EEC" w:rsidRPr="006B41A6" w14:paraId="5C683DBD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CCADC14" w14:textId="21D249A6" w:rsidR="00297EEC" w:rsidRDefault="00A272AB" w:rsidP="006B41A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14:paraId="7D69BC42" w14:textId="30435651" w:rsidR="00297EEC" w:rsidRPr="00A272AB" w:rsidRDefault="00297EEC" w:rsidP="00566A5A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566A5A">
              <w:rPr>
                <w:rFonts w:ascii="Garamond" w:hAnsi="Garamond"/>
                <w:sz w:val="22"/>
                <w:szCs w:val="22"/>
              </w:rPr>
              <w:t>K. Jessica Hsu and Mark Schuller.</w:t>
            </w:r>
            <w:r w:rsidRPr="00566A5A">
              <w:rPr>
                <w:rFonts w:ascii="Garamond" w:hAnsi="Garamond" w:cs="Garamond"/>
                <w:sz w:val="22"/>
                <w:szCs w:val="22"/>
              </w:rPr>
              <w:t xml:space="preserve"> “Humanitarian Aid and Local Power Structures: Lessons from Haiti’s </w:t>
            </w:r>
            <w:r w:rsidR="000E1737" w:rsidRPr="00566A5A">
              <w:rPr>
                <w:rFonts w:ascii="Garamond" w:hAnsi="Garamond" w:cs="Garamond"/>
                <w:sz w:val="22"/>
                <w:szCs w:val="22"/>
              </w:rPr>
              <w:t>‘</w:t>
            </w:r>
            <w:r w:rsidRPr="00566A5A">
              <w:rPr>
                <w:rFonts w:ascii="Garamond" w:hAnsi="Garamond" w:cs="Garamond"/>
                <w:sz w:val="22"/>
                <w:szCs w:val="22"/>
              </w:rPr>
              <w:t>Shadow Disaster</w:t>
            </w:r>
            <w:r w:rsidR="000E1737" w:rsidRPr="00566A5A">
              <w:rPr>
                <w:rFonts w:ascii="Garamond" w:hAnsi="Garamond" w:cs="Garamond"/>
                <w:sz w:val="22"/>
                <w:szCs w:val="22"/>
              </w:rPr>
              <w:t>.’</w:t>
            </w:r>
            <w:r w:rsidRPr="00566A5A">
              <w:rPr>
                <w:rFonts w:ascii="Garamond" w:hAnsi="Garamond" w:cs="Garamond"/>
                <w:sz w:val="22"/>
                <w:szCs w:val="22"/>
              </w:rPr>
              <w:t xml:space="preserve">” </w:t>
            </w:r>
            <w:r w:rsidRPr="00566A5A">
              <w:rPr>
                <w:rFonts w:ascii="Garamond" w:hAnsi="Garamond" w:cs="Garamond"/>
                <w:i/>
                <w:sz w:val="22"/>
                <w:szCs w:val="22"/>
              </w:rPr>
              <w:t>Disasters</w:t>
            </w:r>
            <w:r w:rsidR="00A272AB">
              <w:rPr>
                <w:rFonts w:ascii="Garamond" w:hAnsi="Garamond" w:cs="Garamond"/>
                <w:i/>
                <w:sz w:val="22"/>
                <w:szCs w:val="22"/>
              </w:rPr>
              <w:t xml:space="preserve">, </w:t>
            </w:r>
            <w:r w:rsidR="00A272AB">
              <w:rPr>
                <w:rFonts w:ascii="Garamond" w:hAnsi="Garamond" w:cs="Garamond"/>
                <w:iCs/>
                <w:sz w:val="22"/>
                <w:szCs w:val="22"/>
              </w:rPr>
              <w:t>Volume 44, Issue 4: 641-665.</w:t>
            </w:r>
          </w:p>
        </w:tc>
      </w:tr>
      <w:tr w:rsidR="00297EEC" w:rsidRPr="006B41A6" w14:paraId="6E03F6AA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7DE7227" w14:textId="77777777" w:rsidR="00297EEC" w:rsidRDefault="00297EEC" w:rsidP="006B41A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3BCE223B" w14:textId="77777777" w:rsidR="00297EEC" w:rsidRDefault="00297EEC" w:rsidP="006B41A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16C0B" w:rsidRPr="00C44916" w14:paraId="48F4ECE2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4CA0F6F" w14:textId="171AB81A" w:rsidR="00616C0B" w:rsidRDefault="00566A5A" w:rsidP="006B41A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2020</w:t>
            </w:r>
            <w:r w:rsidR="00616C0B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66BF0377" w14:textId="7866F1F9" w:rsidR="00616C0B" w:rsidRPr="00566A5A" w:rsidRDefault="00616C0B" w:rsidP="006B41A6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566A5A">
              <w:rPr>
                <w:rFonts w:ascii="Garamond" w:hAnsi="Garamond"/>
                <w:sz w:val="22"/>
                <w:szCs w:val="22"/>
              </w:rPr>
              <w:t xml:space="preserve">Scott Freeman and Mark Schuller. “Aid Projects: the Effects of Commodification and Exchange.” </w:t>
            </w:r>
            <w:r w:rsidRPr="00566A5A">
              <w:rPr>
                <w:rFonts w:ascii="Garamond" w:hAnsi="Garamond"/>
                <w:i/>
                <w:sz w:val="22"/>
                <w:szCs w:val="22"/>
              </w:rPr>
              <w:t>World Development</w:t>
            </w:r>
            <w:r w:rsidR="00566A5A" w:rsidRPr="00566A5A">
              <w:rPr>
                <w:rFonts w:ascii="Garamond" w:hAnsi="Garamond"/>
                <w:sz w:val="22"/>
                <w:szCs w:val="22"/>
              </w:rPr>
              <w:t>, Volume 126</w:t>
            </w:r>
            <w:r w:rsidR="00A5512A">
              <w:rPr>
                <w:rFonts w:ascii="Garamond" w:hAnsi="Garamond"/>
                <w:sz w:val="22"/>
                <w:szCs w:val="22"/>
              </w:rPr>
              <w:t>: 1-9</w:t>
            </w:r>
            <w:r w:rsidR="00566A5A" w:rsidRPr="00566A5A">
              <w:rPr>
                <w:rFonts w:ascii="Garamond" w:hAnsi="Garamond"/>
                <w:sz w:val="22"/>
                <w:szCs w:val="22"/>
              </w:rPr>
              <w:t>.</w:t>
            </w:r>
            <w:r w:rsidR="00566A5A" w:rsidRPr="00566A5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</w:tc>
      </w:tr>
      <w:tr w:rsidR="00616C0B" w:rsidRPr="00C44916" w14:paraId="14CEAB7F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FFD88CF" w14:textId="77777777" w:rsidR="00616C0B" w:rsidRPr="00616C0B" w:rsidRDefault="00616C0B" w:rsidP="006B41A6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C76635C" w14:textId="77777777" w:rsidR="00616C0B" w:rsidRPr="00616C0B" w:rsidRDefault="00616C0B" w:rsidP="006B41A6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044A7F" w:rsidRPr="00C44916" w14:paraId="790F1453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3FBE97D" w14:textId="6493A781" w:rsidR="00044A7F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</w:t>
            </w:r>
          </w:p>
        </w:tc>
        <w:tc>
          <w:tcPr>
            <w:tcW w:w="0" w:type="auto"/>
          </w:tcPr>
          <w:p w14:paraId="52393E12" w14:textId="0F8DF654" w:rsidR="00044A7F" w:rsidRPr="00C44916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 w:rsidRPr="00892FA6">
              <w:rPr>
                <w:rFonts w:ascii="Garamond" w:hAnsi="Garamond"/>
                <w:sz w:val="22"/>
                <w:szCs w:val="22"/>
              </w:rPr>
              <w:t>“Entwodiksyon: Rechèch sou Teren apre Siklòn Matyè,</w:t>
            </w:r>
            <w:r w:rsidRPr="00566A5A">
              <w:rPr>
                <w:rFonts w:ascii="Garamond" w:hAnsi="Garamond" w:cs="Garamond"/>
                <w:sz w:val="22"/>
                <w:szCs w:val="22"/>
              </w:rPr>
              <w:t>”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i/>
                <w:iCs/>
                <w:sz w:val="22"/>
                <w:szCs w:val="22"/>
              </w:rPr>
              <w:t xml:space="preserve">Journal of Haitian Studies, </w:t>
            </w:r>
            <w:r>
              <w:rPr>
                <w:rFonts w:ascii="Garamond" w:hAnsi="Garamond" w:cs="Garamond"/>
                <w:sz w:val="22"/>
                <w:szCs w:val="22"/>
              </w:rPr>
              <w:t>Volume 25, Number 2: 94-96.</w:t>
            </w:r>
          </w:p>
        </w:tc>
      </w:tr>
      <w:tr w:rsidR="00044A7F" w:rsidRPr="00C44916" w14:paraId="1796BE25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B0C8F59" w14:textId="77777777" w:rsidR="00044A7F" w:rsidRPr="00044A7F" w:rsidRDefault="00044A7F" w:rsidP="00044A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1BE41217" w14:textId="77777777" w:rsidR="00044A7F" w:rsidRPr="00044A7F" w:rsidRDefault="00044A7F" w:rsidP="00044A7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044A7F" w:rsidRPr="00C44916" w14:paraId="0DEAD92D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616B53A" w14:textId="2434CA8B" w:rsidR="00044A7F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</w:t>
            </w:r>
          </w:p>
        </w:tc>
        <w:tc>
          <w:tcPr>
            <w:tcW w:w="0" w:type="auto"/>
          </w:tcPr>
          <w:p w14:paraId="40335FB1" w14:textId="63B9E1E7" w:rsidR="00044A7F" w:rsidRPr="00C44916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 w:rsidRPr="00C44916">
              <w:rPr>
                <w:rFonts w:ascii="Garamond" w:hAnsi="Garamond"/>
                <w:sz w:val="22"/>
                <w:szCs w:val="22"/>
              </w:rPr>
              <w:t>Mark Schuller, Bette Gebrian</w:t>
            </w:r>
            <w:r>
              <w:rPr>
                <w:rFonts w:ascii="Garamond" w:hAnsi="Garamond"/>
                <w:sz w:val="22"/>
                <w:szCs w:val="22"/>
              </w:rPr>
              <w:t xml:space="preserve">, and Judy Lewis. </w:t>
            </w:r>
            <w:r w:rsidRPr="00C44916">
              <w:rPr>
                <w:rFonts w:ascii="Garamond" w:hAnsi="Garamond"/>
                <w:sz w:val="22"/>
                <w:szCs w:val="22"/>
              </w:rPr>
              <w:t>“Yon Lòt Ayiti Posib: Glimmers of</w:t>
            </w:r>
            <w:r>
              <w:rPr>
                <w:rFonts w:ascii="Garamond" w:hAnsi="Garamond"/>
                <w:sz w:val="22"/>
                <w:szCs w:val="22"/>
              </w:rPr>
              <w:t xml:space="preserve"> Another Haiti Following the 2010 Earthquake and 2016 Hurricane Matthew.” 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Human Organization, </w:t>
            </w:r>
            <w:r>
              <w:rPr>
                <w:rFonts w:ascii="Garamond" w:hAnsi="Garamond"/>
                <w:sz w:val="22"/>
                <w:szCs w:val="22"/>
              </w:rPr>
              <w:t xml:space="preserve">Volume 78, Issue 4: 267-277. </w:t>
            </w:r>
          </w:p>
        </w:tc>
      </w:tr>
      <w:tr w:rsidR="00044A7F" w:rsidRPr="00C44916" w14:paraId="27F5EAC7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D3E2056" w14:textId="77777777" w:rsidR="00044A7F" w:rsidRPr="00C44916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36B5703" w14:textId="77777777" w:rsidR="00044A7F" w:rsidRPr="00C44916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044A7F" w:rsidRPr="00F74B66" w14:paraId="0A3D7700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3114905" w14:textId="1B4E4B8C" w:rsidR="00044A7F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</w:t>
            </w:r>
          </w:p>
        </w:tc>
        <w:tc>
          <w:tcPr>
            <w:tcW w:w="0" w:type="auto"/>
          </w:tcPr>
          <w:p w14:paraId="792B392D" w14:textId="2F5D1F7C" w:rsidR="00044A7F" w:rsidRPr="00815D2B" w:rsidRDefault="00044A7F" w:rsidP="00044A7F">
            <w:pPr>
              <w:rPr>
                <w:rFonts w:ascii="Garamond" w:hAnsi="Garamond"/>
                <w:sz w:val="22"/>
                <w:szCs w:val="22"/>
                <w:lang w:val="fr-CA"/>
              </w:rPr>
            </w:pPr>
            <w:r w:rsidRPr="00815D2B">
              <w:rPr>
                <w:rFonts w:ascii="Garamond" w:hAnsi="Garamond"/>
                <w:sz w:val="22"/>
                <w:szCs w:val="22"/>
                <w:lang w:val="fr-CA"/>
              </w:rPr>
              <w:t xml:space="preserve">“Editoryal: les ONG.” </w:t>
            </w:r>
            <w:r w:rsidRPr="00815D2B">
              <w:rPr>
                <w:rFonts w:ascii="Garamond" w:hAnsi="Garamond"/>
                <w:i/>
                <w:sz w:val="22"/>
                <w:szCs w:val="22"/>
                <w:lang w:val="fr-CA"/>
              </w:rPr>
              <w:t xml:space="preserve">Chantiers: Revue des Sciences Humaines et Sociales de l’UEH, </w:t>
            </w:r>
            <w:r w:rsidRPr="00815D2B">
              <w:rPr>
                <w:rFonts w:ascii="Garamond" w:hAnsi="Garamond"/>
                <w:sz w:val="22"/>
                <w:szCs w:val="22"/>
                <w:lang w:val="fr-CA"/>
              </w:rPr>
              <w:t>Volume 4: 11-20.</w:t>
            </w:r>
          </w:p>
        </w:tc>
      </w:tr>
      <w:tr w:rsidR="00044A7F" w:rsidRPr="00F74B66" w14:paraId="70E56825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DD51F54" w14:textId="77777777" w:rsidR="00044A7F" w:rsidRPr="00815D2B" w:rsidRDefault="00044A7F" w:rsidP="00044A7F">
            <w:pPr>
              <w:rPr>
                <w:rFonts w:ascii="Garamond" w:hAnsi="Garamond"/>
                <w:sz w:val="16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241FBEBF" w14:textId="4929B495" w:rsidR="00044A7F" w:rsidRPr="00815D2B" w:rsidRDefault="00044A7F" w:rsidP="00044A7F">
            <w:pPr>
              <w:tabs>
                <w:tab w:val="left" w:pos="6285"/>
              </w:tabs>
              <w:rPr>
                <w:rFonts w:ascii="Garamond" w:hAnsi="Garamond"/>
                <w:sz w:val="16"/>
                <w:szCs w:val="22"/>
                <w:lang w:val="fr-CA"/>
              </w:rPr>
            </w:pPr>
            <w:r>
              <w:rPr>
                <w:rFonts w:ascii="Garamond" w:hAnsi="Garamond"/>
                <w:sz w:val="16"/>
                <w:szCs w:val="22"/>
                <w:lang w:val="fr-CA"/>
              </w:rPr>
              <w:tab/>
            </w:r>
          </w:p>
        </w:tc>
      </w:tr>
      <w:tr w:rsidR="00044A7F" w:rsidRPr="00EC6529" w14:paraId="685B4FBF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3CB552D8" w14:textId="29E7C392" w:rsidR="00044A7F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</w:t>
            </w:r>
          </w:p>
        </w:tc>
        <w:tc>
          <w:tcPr>
            <w:tcW w:w="0" w:type="auto"/>
          </w:tcPr>
          <w:p w14:paraId="13380D1A" w14:textId="3B467AA7" w:rsidR="00044A7F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 w:rsidRPr="00BF5B96">
              <w:rPr>
                <w:rFonts w:ascii="Garamond" w:hAnsi="Garamond"/>
                <w:sz w:val="22"/>
                <w:szCs w:val="22"/>
                <w:lang w:val="fr-FR"/>
              </w:rPr>
              <w:t xml:space="preserve">“Fè ONG: Yon Nouvo Granmè ONG.” </w:t>
            </w:r>
            <w:r w:rsidRPr="0064791C">
              <w:rPr>
                <w:rFonts w:ascii="Garamond" w:hAnsi="Garamond"/>
                <w:i/>
                <w:sz w:val="22"/>
                <w:szCs w:val="22"/>
              </w:rPr>
              <w:t xml:space="preserve">Chantiers, </w:t>
            </w:r>
            <w:r w:rsidRPr="0064791C">
              <w:rPr>
                <w:rFonts w:ascii="Garamond" w:hAnsi="Garamond"/>
                <w:sz w:val="22"/>
                <w:szCs w:val="22"/>
              </w:rPr>
              <w:t>Vol</w:t>
            </w:r>
            <w:r>
              <w:rPr>
                <w:rFonts w:ascii="Garamond" w:hAnsi="Garamond"/>
                <w:sz w:val="22"/>
                <w:szCs w:val="22"/>
              </w:rPr>
              <w:t>ume</w:t>
            </w:r>
            <w:r w:rsidRPr="0064791C">
              <w:rPr>
                <w:rFonts w:ascii="Garamond" w:hAnsi="Garamond"/>
                <w:sz w:val="22"/>
                <w:szCs w:val="22"/>
              </w:rPr>
              <w:t xml:space="preserve"> 4</w:t>
            </w:r>
            <w:r>
              <w:rPr>
                <w:rFonts w:ascii="Garamond" w:hAnsi="Garamond"/>
                <w:sz w:val="22"/>
                <w:szCs w:val="22"/>
              </w:rPr>
              <w:t>: 231-244.</w:t>
            </w:r>
          </w:p>
        </w:tc>
      </w:tr>
      <w:tr w:rsidR="00044A7F" w:rsidRPr="00EC6529" w14:paraId="36050BEA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5459241" w14:textId="77777777" w:rsidR="00044A7F" w:rsidRPr="006B41A6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59087F35" w14:textId="77777777" w:rsidR="00044A7F" w:rsidRPr="006B41A6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044A7F" w:rsidRPr="00EC6529" w14:paraId="087D668F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0C282FD" w14:textId="09BF064E" w:rsidR="00044A7F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0" w:type="auto"/>
          </w:tcPr>
          <w:p w14:paraId="51280CBC" w14:textId="7955A400" w:rsidR="00044A7F" w:rsidRPr="00105A9B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David Lewis and Mark Schuller. “Engagements with a Productively Unstable Category: Anthropologists and Nongovernmental Organizations,” 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Current Anthropology, </w:t>
            </w:r>
            <w:r>
              <w:rPr>
                <w:rFonts w:ascii="Garamond" w:hAnsi="Garamond"/>
                <w:sz w:val="22"/>
                <w:szCs w:val="22"/>
              </w:rPr>
              <w:t>Volume 54, Number 5: 634-651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. </w:t>
            </w:r>
          </w:p>
        </w:tc>
      </w:tr>
      <w:tr w:rsidR="00044A7F" w:rsidRPr="00EC6529" w14:paraId="3EBAFA3F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DD442C2" w14:textId="77777777" w:rsidR="00044A7F" w:rsidRPr="00C16E66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311D8E7" w14:textId="77777777" w:rsidR="00044A7F" w:rsidRPr="00C16E66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044A7F" w:rsidRPr="00EC6529" w14:paraId="7FDDFA12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987B0A6" w14:textId="17CC5748" w:rsidR="00044A7F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14:paraId="6590D23A" w14:textId="62068D11" w:rsidR="00044A7F" w:rsidRPr="00237573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Kendall Thu, Mark Schuller, Tiara Huggins and Valarie Redmond. “Intersections of Tea Partyism, Racism, and Classism in a Low-Income Housing Struggle in DeKalb, Illinois.” 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Human Organization, </w:t>
            </w:r>
            <w:r>
              <w:rPr>
                <w:rFonts w:ascii="Garamond" w:hAnsi="Garamond"/>
                <w:sz w:val="22"/>
                <w:szCs w:val="22"/>
              </w:rPr>
              <w:t>Volume 76, Number 4: 348-357</w:t>
            </w:r>
            <w:r w:rsidRPr="00237573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</w:tc>
      </w:tr>
      <w:tr w:rsidR="00412DF0" w:rsidRPr="00412DF0" w14:paraId="394466A1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8449017" w14:textId="77777777" w:rsidR="00412DF0" w:rsidRPr="00412DF0" w:rsidRDefault="00412DF0" w:rsidP="00044A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5958A87B" w14:textId="77777777" w:rsidR="00412DF0" w:rsidRPr="00412DF0" w:rsidRDefault="00412DF0" w:rsidP="00044A7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044A7F" w:rsidRPr="00EC6529" w14:paraId="36758FFB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CD167A7" w14:textId="074991C4" w:rsidR="00044A7F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14:paraId="78823699" w14:textId="6F373EE1" w:rsidR="00044A7F" w:rsidRPr="005D75EF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Mark Schuller and Julie Maldonado. “Disaster Capitalism.” </w:t>
            </w:r>
            <w:r>
              <w:rPr>
                <w:rFonts w:ascii="Garamond" w:hAnsi="Garamond"/>
                <w:i/>
                <w:sz w:val="22"/>
                <w:szCs w:val="22"/>
              </w:rPr>
              <w:t>Annals of Anthropological Practice</w:t>
            </w:r>
            <w:r>
              <w:rPr>
                <w:rFonts w:ascii="Garamond" w:hAnsi="Garamond"/>
                <w:sz w:val="22"/>
                <w:szCs w:val="22"/>
              </w:rPr>
              <w:t>, Volume 40, Number 1: 56-66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.  </w:t>
            </w:r>
          </w:p>
        </w:tc>
      </w:tr>
      <w:tr w:rsidR="00044A7F" w:rsidRPr="00EC6529" w14:paraId="2AD889EF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BDDA157" w14:textId="77777777" w:rsidR="00044A7F" w:rsidRPr="005D75EF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0835ECB" w14:textId="77777777" w:rsidR="00044A7F" w:rsidRPr="005D75EF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044A7F" w:rsidRPr="00EC6529" w14:paraId="1DC556C7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61F250B" w14:textId="77777777" w:rsidR="00044A7F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</w:t>
            </w:r>
          </w:p>
        </w:tc>
        <w:tc>
          <w:tcPr>
            <w:tcW w:w="0" w:type="auto"/>
          </w:tcPr>
          <w:p w14:paraId="13DCEEE4" w14:textId="77777777" w:rsidR="00044A7F" w:rsidRPr="000646CD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 w:rsidRPr="002533C7">
              <w:rPr>
                <w:rFonts w:ascii="Garamond" w:hAnsi="Garamond"/>
                <w:sz w:val="22"/>
                <w:szCs w:val="22"/>
              </w:rPr>
              <w:t>“Introduction</w:t>
            </w:r>
            <w:r>
              <w:rPr>
                <w:rFonts w:ascii="Garamond" w:hAnsi="Garamond"/>
                <w:sz w:val="22"/>
                <w:szCs w:val="22"/>
              </w:rPr>
              <w:t xml:space="preserve"> to Special Issue, Seeing Obama’</w:t>
            </w:r>
            <w:r w:rsidRPr="002533C7">
              <w:rPr>
                <w:rFonts w:ascii="Garamond" w:hAnsi="Garamond"/>
                <w:sz w:val="22"/>
                <w:szCs w:val="22"/>
              </w:rPr>
              <w:t xml:space="preserve">s Election through the Black Americas: Ethnographic Perspectives as a Mirror,” </w:t>
            </w:r>
            <w:r w:rsidRPr="002533C7">
              <w:rPr>
                <w:rFonts w:ascii="Garamond" w:hAnsi="Garamond"/>
                <w:i/>
                <w:sz w:val="22"/>
                <w:szCs w:val="22"/>
              </w:rPr>
              <w:t>Transforming Anthropology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>Volume 23, Number 2: 63-67.</w:t>
            </w:r>
          </w:p>
        </w:tc>
      </w:tr>
      <w:tr w:rsidR="00044A7F" w:rsidRPr="00EC6529" w14:paraId="260527D1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369EE1BE" w14:textId="77777777" w:rsidR="00044A7F" w:rsidRPr="002533C7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846FA83" w14:textId="77777777" w:rsidR="00044A7F" w:rsidRPr="002533C7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044A7F" w:rsidRPr="00EC6529" w14:paraId="3ACA68F6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ED5478E" w14:textId="77777777" w:rsidR="00044A7F" w:rsidRPr="00BA1012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</w:t>
            </w:r>
          </w:p>
        </w:tc>
        <w:tc>
          <w:tcPr>
            <w:tcW w:w="0" w:type="auto"/>
          </w:tcPr>
          <w:p w14:paraId="4726E921" w14:textId="77777777" w:rsidR="00044A7F" w:rsidRPr="00882137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“Pa Manyen Fanm Nan Konsa: Intersectionality, Structural Violence, and Vulnerability Before and After Haiti’s Earthquake.” 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Feminist Studies, </w:t>
            </w:r>
            <w:r>
              <w:rPr>
                <w:rFonts w:ascii="Garamond" w:hAnsi="Garamond"/>
                <w:sz w:val="22"/>
                <w:szCs w:val="22"/>
              </w:rPr>
              <w:t xml:space="preserve">Volume 41, Number 1: 184-210. </w:t>
            </w:r>
          </w:p>
        </w:tc>
      </w:tr>
      <w:tr w:rsidR="00044A7F" w:rsidRPr="00EC6529" w14:paraId="38B62A74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2297445" w14:textId="77777777" w:rsidR="00044A7F" w:rsidRPr="00B15000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B5E38D0" w14:textId="77777777" w:rsidR="00044A7F" w:rsidRPr="00B15000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044A7F" w:rsidRPr="00EC6529" w14:paraId="288C97FA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3F877906" w14:textId="77777777" w:rsidR="00044A7F" w:rsidRPr="00BA1012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 w:rsidRPr="00BA1012">
              <w:rPr>
                <w:rFonts w:ascii="Garamond" w:hAnsi="Garamond"/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14:paraId="4B3AC461" w14:textId="77777777" w:rsidR="00044A7F" w:rsidRPr="002C4331" w:rsidRDefault="00044A7F" w:rsidP="00044A7F">
            <w:pPr>
              <w:rPr>
                <w:rFonts w:ascii="Garamond" w:hAnsi="Garamond"/>
                <w:sz w:val="22"/>
                <w:szCs w:val="22"/>
                <w:u w:val="single"/>
              </w:rPr>
            </w:pPr>
            <w:r w:rsidRPr="00BA1012">
              <w:rPr>
                <w:rFonts w:ascii="Garamond" w:hAnsi="Garamond"/>
                <w:sz w:val="22"/>
                <w:szCs w:val="22"/>
              </w:rPr>
              <w:t>“Being an Insider Without: Activist Anthropological Engagement in Haiti after the Earthquake</w:t>
            </w:r>
            <w:r>
              <w:rPr>
                <w:rFonts w:ascii="Garamond" w:hAnsi="Garamond"/>
                <w:sz w:val="22"/>
                <w:szCs w:val="22"/>
              </w:rPr>
              <w:t xml:space="preserve">.” 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American Anthropologist, </w:t>
            </w:r>
            <w:r>
              <w:rPr>
                <w:rFonts w:ascii="Garamond" w:hAnsi="Garamond"/>
                <w:sz w:val="22"/>
                <w:szCs w:val="22"/>
              </w:rPr>
              <w:t>Volume 116, Number 2 (June): 409-412.</w:t>
            </w:r>
          </w:p>
        </w:tc>
      </w:tr>
      <w:tr w:rsidR="00044A7F" w:rsidRPr="00EC6529" w14:paraId="1403916D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34AF2A63" w14:textId="77777777" w:rsidR="00044A7F" w:rsidRPr="00BA1012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EF9E644" w14:textId="77777777" w:rsidR="00044A7F" w:rsidRPr="00BA1012" w:rsidRDefault="00044A7F" w:rsidP="00044A7F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044A7F" w:rsidRPr="00EC6529" w14:paraId="0EAB0B0E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7EECA74" w14:textId="77777777" w:rsidR="00044A7F" w:rsidRPr="00EC6529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14:paraId="4ED9A566" w14:textId="77777777" w:rsidR="00044A7F" w:rsidRPr="002A0830" w:rsidRDefault="00044A7F" w:rsidP="00044A7F">
            <w:pPr>
              <w:pStyle w:val="BodyText2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Mark Schuller and Tania Levey. “Kabrit Ki Gen Twòp Mèt: Understanding Persistent Gaps in Water and Sanitation Services in Haiti’s IDP Camps.” </w:t>
            </w:r>
            <w:r>
              <w:rPr>
                <w:i/>
                <w:szCs w:val="22"/>
              </w:rPr>
              <w:t xml:space="preserve">Disasters. </w:t>
            </w:r>
            <w:r>
              <w:rPr>
                <w:szCs w:val="22"/>
              </w:rPr>
              <w:t xml:space="preserve">Volume 38, issue s1 (April): S1-S24. </w:t>
            </w:r>
          </w:p>
        </w:tc>
      </w:tr>
      <w:tr w:rsidR="00044A7F" w:rsidRPr="00EC6529" w14:paraId="63A18F25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2D3D91F" w14:textId="77777777" w:rsidR="00044A7F" w:rsidRPr="00143BED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243D6D94" w14:textId="77777777" w:rsidR="00044A7F" w:rsidRPr="00143BED" w:rsidRDefault="00044A7F" w:rsidP="00044A7F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044A7F" w:rsidRPr="00EC6529" w14:paraId="311A7762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7FD6A1D" w14:textId="77777777" w:rsidR="00044A7F" w:rsidRPr="00EC6529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</w:t>
            </w:r>
          </w:p>
        </w:tc>
        <w:tc>
          <w:tcPr>
            <w:tcW w:w="0" w:type="auto"/>
          </w:tcPr>
          <w:p w14:paraId="5FDCB50C" w14:textId="77777777" w:rsidR="00044A7F" w:rsidRPr="00FF7D2C" w:rsidRDefault="00044A7F" w:rsidP="00044A7F">
            <w:pPr>
              <w:pStyle w:val="BodyText2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“Archiving Violence: A Conversation between Mark Schuller and Deborah Thomas on the Making of </w:t>
            </w:r>
            <w:r>
              <w:rPr>
                <w:i/>
                <w:szCs w:val="22"/>
              </w:rPr>
              <w:t xml:space="preserve">Poto Mitan </w:t>
            </w:r>
            <w:r>
              <w:rPr>
                <w:szCs w:val="22"/>
              </w:rPr>
              <w:t xml:space="preserve">and </w:t>
            </w:r>
            <w:r>
              <w:rPr>
                <w:i/>
                <w:szCs w:val="22"/>
              </w:rPr>
              <w:t xml:space="preserve">Bad Friday.” Transition. </w:t>
            </w:r>
            <w:r>
              <w:rPr>
                <w:szCs w:val="22"/>
              </w:rPr>
              <w:t>Volume 112: 153-168.</w:t>
            </w:r>
          </w:p>
        </w:tc>
      </w:tr>
      <w:tr w:rsidR="00044A7F" w:rsidRPr="00302EF1" w14:paraId="0052F1DB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5714DFD" w14:textId="77777777" w:rsidR="00044A7F" w:rsidRPr="00302EF1" w:rsidRDefault="00044A7F" w:rsidP="00044A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06C9A1DB" w14:textId="77777777" w:rsidR="00044A7F" w:rsidRPr="00302EF1" w:rsidRDefault="00044A7F" w:rsidP="00044A7F">
            <w:pPr>
              <w:pStyle w:val="BodyText2"/>
              <w:ind w:right="0"/>
              <w:rPr>
                <w:sz w:val="16"/>
                <w:szCs w:val="16"/>
              </w:rPr>
            </w:pPr>
          </w:p>
        </w:tc>
      </w:tr>
      <w:tr w:rsidR="00044A7F" w:rsidRPr="00EC6529" w14:paraId="0641AD98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35FDCC0A" w14:textId="77777777" w:rsidR="00044A7F" w:rsidRPr="00EC6529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2013</w:t>
            </w:r>
          </w:p>
        </w:tc>
        <w:tc>
          <w:tcPr>
            <w:tcW w:w="0" w:type="auto"/>
          </w:tcPr>
          <w:p w14:paraId="64896702" w14:textId="77777777" w:rsidR="00044A7F" w:rsidRPr="00EC6529" w:rsidRDefault="00044A7F" w:rsidP="00044A7F">
            <w:pPr>
              <w:pStyle w:val="BodyText2"/>
              <w:ind w:right="0"/>
              <w:rPr>
                <w:szCs w:val="22"/>
              </w:rPr>
            </w:pPr>
            <w:r w:rsidRPr="00815D2B">
              <w:rPr>
                <w:szCs w:val="22"/>
              </w:rPr>
              <w:t>“</w:t>
            </w:r>
            <w:r w:rsidRPr="00815D2B">
              <w:rPr>
                <w:color w:val="1D1B11"/>
                <w:szCs w:val="22"/>
              </w:rPr>
              <w:t xml:space="preserve">Enpak Èd Entènasyonal sou Enfrastrikti Sivik: ONG nan Kan pou Deplase Yo.” </w:t>
            </w:r>
            <w:r w:rsidRPr="00815D2B">
              <w:rPr>
                <w:i/>
                <w:color w:val="1D1B11"/>
                <w:szCs w:val="22"/>
              </w:rPr>
              <w:t xml:space="preserve">Haïti Perspectives. </w:t>
            </w:r>
            <w:r w:rsidRPr="00EC6529">
              <w:rPr>
                <w:color w:val="1D1B11"/>
                <w:szCs w:val="22"/>
              </w:rPr>
              <w:t>Volume 2, Issue 2 (</w:t>
            </w:r>
            <w:r>
              <w:rPr>
                <w:color w:val="1D1B11"/>
                <w:szCs w:val="22"/>
              </w:rPr>
              <w:t>Summer</w:t>
            </w:r>
            <w:r w:rsidRPr="00EC6529">
              <w:rPr>
                <w:color w:val="1D1B11"/>
                <w:szCs w:val="22"/>
              </w:rPr>
              <w:t>)</w:t>
            </w:r>
            <w:r>
              <w:rPr>
                <w:color w:val="1D1B11"/>
                <w:szCs w:val="22"/>
              </w:rPr>
              <w:t>: 38-45</w:t>
            </w:r>
            <w:r w:rsidRPr="00EC6529">
              <w:rPr>
                <w:color w:val="1D1B11"/>
                <w:szCs w:val="22"/>
              </w:rPr>
              <w:t>.</w:t>
            </w:r>
          </w:p>
        </w:tc>
      </w:tr>
      <w:tr w:rsidR="00044A7F" w:rsidRPr="00616C0B" w14:paraId="37A8924D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A0FAC44" w14:textId="77777777" w:rsidR="00044A7F" w:rsidRPr="00616C0B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6507515" w14:textId="77777777" w:rsidR="00044A7F" w:rsidRPr="00616C0B" w:rsidRDefault="00044A7F" w:rsidP="00044A7F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044A7F" w:rsidRPr="00EC6529" w14:paraId="0B25C92D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F082114" w14:textId="77777777" w:rsidR="00044A7F" w:rsidRPr="00EC6529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2012 </w:t>
            </w:r>
          </w:p>
        </w:tc>
        <w:tc>
          <w:tcPr>
            <w:tcW w:w="0" w:type="auto"/>
          </w:tcPr>
          <w:p w14:paraId="55E9F340" w14:textId="77777777" w:rsidR="00044A7F" w:rsidRPr="00EC6529" w:rsidRDefault="00044A7F" w:rsidP="00044A7F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“Challenges to Solidarity across Multiple Borders: Haiti’s Free Trade Zone.” </w:t>
            </w:r>
            <w:r w:rsidRPr="00EC6529">
              <w:rPr>
                <w:i/>
                <w:szCs w:val="22"/>
              </w:rPr>
              <w:t xml:space="preserve">Caribbean Quarterly. </w:t>
            </w:r>
            <w:r w:rsidRPr="00EC6529">
              <w:rPr>
                <w:szCs w:val="22"/>
              </w:rPr>
              <w:t>Volume 58, Number 4 (December): 87-110.</w:t>
            </w:r>
          </w:p>
        </w:tc>
      </w:tr>
      <w:tr w:rsidR="00044A7F" w:rsidRPr="00EC6529" w14:paraId="44A83A48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3A37E8B" w14:textId="77777777" w:rsidR="00044A7F" w:rsidRPr="00EC6529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23A6100" w14:textId="77777777" w:rsidR="00044A7F" w:rsidRPr="00EC6529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044A7F" w:rsidRPr="00EC6529" w14:paraId="0A7DCEFA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44ECA7E" w14:textId="380D9125" w:rsidR="00044A7F" w:rsidRPr="00EC6529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2012</w:t>
            </w:r>
          </w:p>
        </w:tc>
        <w:tc>
          <w:tcPr>
            <w:tcW w:w="0" w:type="auto"/>
          </w:tcPr>
          <w:p w14:paraId="7DBB0362" w14:textId="7B85F8BA" w:rsidR="00044A7F" w:rsidRPr="00EC6529" w:rsidRDefault="00044A7F" w:rsidP="00044A7F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“Genetically Modified Organizations? Understanding and Supporting Local Civil Society in Urban Haiti.” </w:t>
            </w:r>
            <w:r w:rsidRPr="00EC6529">
              <w:rPr>
                <w:i/>
                <w:szCs w:val="22"/>
              </w:rPr>
              <w:t xml:space="preserve">Journal of Haitian Studies, </w:t>
            </w:r>
            <w:r w:rsidRPr="00EC6529">
              <w:rPr>
                <w:szCs w:val="22"/>
              </w:rPr>
              <w:t>Volume 18, Issue 1 (Spring): 50-73.</w:t>
            </w:r>
          </w:p>
        </w:tc>
      </w:tr>
      <w:tr w:rsidR="00044A7F" w:rsidRPr="00EC6529" w14:paraId="49792D4F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AEE511B" w14:textId="77777777" w:rsidR="00044A7F" w:rsidRPr="00791811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53AA5B30" w14:textId="77777777" w:rsidR="00044A7F" w:rsidRPr="00791811" w:rsidRDefault="00044A7F" w:rsidP="00044A7F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044A7F" w:rsidRPr="00EC6529" w14:paraId="7E82D5B4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4D0AA9C" w14:textId="55D2A67F" w:rsidR="00044A7F" w:rsidRPr="00EC6529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</w:t>
            </w: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542DDCF7" w14:textId="77777777" w:rsidR="00044A7F" w:rsidRPr="00EC6529" w:rsidRDefault="00044A7F" w:rsidP="00044A7F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Elizabeth Currans, Mark Schuller, and Tiffany Willoughby-Herard. “Negotiating Treacherous Terrain: Disciplinary Power, Security Cultures, and Affective Ties in a Local Anti-War Movement.” </w:t>
            </w:r>
            <w:r w:rsidRPr="00EC6529">
              <w:rPr>
                <w:i/>
                <w:szCs w:val="22"/>
              </w:rPr>
              <w:t>Social Justice,</w:t>
            </w:r>
            <w:r w:rsidRPr="00EC6529">
              <w:rPr>
                <w:szCs w:val="22"/>
              </w:rPr>
              <w:t xml:space="preserve"> Volume 38, Issue 3: 1-24.</w:t>
            </w:r>
          </w:p>
        </w:tc>
      </w:tr>
      <w:tr w:rsidR="00044A7F" w:rsidRPr="00EC6529" w14:paraId="0DD5FC61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C4D62C2" w14:textId="77777777" w:rsidR="00044A7F" w:rsidRPr="00EC6529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FD29CCB" w14:textId="77777777" w:rsidR="00044A7F" w:rsidRPr="00EC6529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044A7F" w:rsidRPr="00EC6529" w14:paraId="1A9B5F61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BDB8DA4" w14:textId="77777777" w:rsidR="00044A7F" w:rsidRPr="00EC6529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2011</w:t>
            </w:r>
          </w:p>
        </w:tc>
        <w:tc>
          <w:tcPr>
            <w:tcW w:w="0" w:type="auto"/>
          </w:tcPr>
          <w:p w14:paraId="00D586A7" w14:textId="77777777" w:rsidR="00044A7F" w:rsidRPr="00EC6529" w:rsidRDefault="00044A7F" w:rsidP="00044A7F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“‘They Have Forgotten about Us!’ Gender and Haiti’s IDP Camps.” </w:t>
            </w:r>
            <w:r w:rsidRPr="00EC6529">
              <w:rPr>
                <w:i/>
                <w:szCs w:val="22"/>
              </w:rPr>
              <w:t xml:space="preserve">meridians: feminism, race, transnationalism, </w:t>
            </w:r>
            <w:r w:rsidRPr="00EC6529">
              <w:rPr>
                <w:szCs w:val="22"/>
              </w:rPr>
              <w:t>Volume 11, Issue 1: 149-157.</w:t>
            </w:r>
          </w:p>
        </w:tc>
      </w:tr>
      <w:tr w:rsidR="00044A7F" w:rsidRPr="00EC6529" w14:paraId="56EAC0B6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5A6D43F" w14:textId="77777777" w:rsidR="00044A7F" w:rsidRPr="00EC6529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C294937" w14:textId="77777777" w:rsidR="00044A7F" w:rsidRPr="00EC6529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044A7F" w:rsidRPr="00EC6529" w14:paraId="74B3409B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6EFD82B" w14:textId="77777777" w:rsidR="00044A7F" w:rsidRPr="00EC6529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2011</w:t>
            </w:r>
          </w:p>
        </w:tc>
        <w:tc>
          <w:tcPr>
            <w:tcW w:w="0" w:type="auto"/>
          </w:tcPr>
          <w:p w14:paraId="3A449920" w14:textId="77777777" w:rsidR="00044A7F" w:rsidRPr="00EC6529" w:rsidRDefault="00044A7F" w:rsidP="00044A7F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“Rasin Neyoliberal Kriz Lavi Chè a” (the neoliberal roots of Haiti’s food crisis). </w:t>
            </w:r>
            <w:r w:rsidRPr="00EC6529">
              <w:rPr>
                <w:i/>
                <w:szCs w:val="22"/>
              </w:rPr>
              <w:t xml:space="preserve">Journal of Haitian Studies, </w:t>
            </w:r>
            <w:r w:rsidRPr="00EC6529">
              <w:rPr>
                <w:szCs w:val="22"/>
              </w:rPr>
              <w:t>Volume 17, Issue 1: 140-154.</w:t>
            </w:r>
          </w:p>
        </w:tc>
      </w:tr>
      <w:tr w:rsidR="00044A7F" w:rsidRPr="00D852E2" w14:paraId="75E1088C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BC26E4D" w14:textId="77777777" w:rsidR="00044A7F" w:rsidRPr="00D852E2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D0E3A58" w14:textId="77777777" w:rsidR="00044A7F" w:rsidRPr="00D852E2" w:rsidRDefault="00044A7F" w:rsidP="00044A7F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044A7F" w:rsidRPr="00EC6529" w14:paraId="514FDA67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511E71B" w14:textId="77777777" w:rsidR="00044A7F" w:rsidRPr="00EC6529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2010</w:t>
            </w:r>
          </w:p>
        </w:tc>
        <w:tc>
          <w:tcPr>
            <w:tcW w:w="0" w:type="auto"/>
          </w:tcPr>
          <w:p w14:paraId="2ADBE794" w14:textId="3A1020B6" w:rsidR="00044A7F" w:rsidRPr="00EC6529" w:rsidRDefault="00044A7F" w:rsidP="00044A7F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“Haiti’s Disaster after the Disaster: the IDP Camps and Cholera.” </w:t>
            </w:r>
            <w:r w:rsidRPr="00EC6529">
              <w:rPr>
                <w:i/>
                <w:szCs w:val="22"/>
              </w:rPr>
              <w:t xml:space="preserve">Journal of Humanitarian Assistance, </w:t>
            </w:r>
            <w:r w:rsidRPr="003D15C0">
              <w:rPr>
                <w:szCs w:val="22"/>
              </w:rPr>
              <w:t>http://sites.tufts.edu/jha/archives/869</w:t>
            </w:r>
          </w:p>
        </w:tc>
      </w:tr>
      <w:tr w:rsidR="00044A7F" w:rsidRPr="00EC6529" w14:paraId="72BDDF48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F7A7FC0" w14:textId="77777777" w:rsidR="00044A7F" w:rsidRPr="00EC6529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1983DCE4" w14:textId="77777777" w:rsidR="00044A7F" w:rsidRPr="00EC6529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044A7F" w:rsidRPr="00EC6529" w14:paraId="5BB697B7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92BBFCB" w14:textId="77777777" w:rsidR="00044A7F" w:rsidRPr="00EC6529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2009</w:t>
            </w:r>
          </w:p>
        </w:tc>
        <w:tc>
          <w:tcPr>
            <w:tcW w:w="0" w:type="auto"/>
          </w:tcPr>
          <w:p w14:paraId="1E69CBA7" w14:textId="77777777" w:rsidR="00044A7F" w:rsidRPr="00EC6529" w:rsidRDefault="00044A7F" w:rsidP="00044A7F">
            <w:pPr>
              <w:pStyle w:val="BodyText2"/>
              <w:ind w:right="0"/>
              <w:rPr>
                <w:iCs/>
                <w:szCs w:val="22"/>
              </w:rPr>
            </w:pPr>
            <w:r w:rsidRPr="00EC6529">
              <w:rPr>
                <w:szCs w:val="22"/>
              </w:rPr>
              <w:t xml:space="preserve">“Gluing Globalization: NGOs as Intermediaries in Haiti.” </w:t>
            </w:r>
            <w:r w:rsidRPr="00EC6529">
              <w:rPr>
                <w:i/>
                <w:iCs/>
                <w:szCs w:val="22"/>
              </w:rPr>
              <w:t xml:space="preserve">Political and Legal Anthropology Review, </w:t>
            </w:r>
            <w:r w:rsidRPr="00EC6529">
              <w:rPr>
                <w:iCs/>
                <w:szCs w:val="22"/>
              </w:rPr>
              <w:t>Volume 32, Issue 1 (May): 84-104.</w:t>
            </w:r>
            <w:r w:rsidRPr="00EC6529">
              <w:rPr>
                <w:szCs w:val="22"/>
              </w:rPr>
              <w:t xml:space="preserve"> Republished on online issue, new postscript.</w:t>
            </w:r>
          </w:p>
        </w:tc>
      </w:tr>
      <w:tr w:rsidR="00044A7F" w:rsidRPr="00EC6529" w14:paraId="0681540E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6E71D5A" w14:textId="77777777" w:rsidR="00044A7F" w:rsidRPr="00EC6529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B5DBF50" w14:textId="77777777" w:rsidR="00044A7F" w:rsidRPr="00EC6529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044A7F" w:rsidRPr="00EC6529" w14:paraId="785E2BE0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A825775" w14:textId="77777777" w:rsidR="00044A7F" w:rsidRPr="00EC6529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2008</w:t>
            </w:r>
          </w:p>
        </w:tc>
        <w:tc>
          <w:tcPr>
            <w:tcW w:w="0" w:type="auto"/>
          </w:tcPr>
          <w:p w14:paraId="6561EA16" w14:textId="77777777" w:rsidR="00044A7F" w:rsidRPr="00EC6529" w:rsidRDefault="00044A7F" w:rsidP="00044A7F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“Participation, More than Add Women and Stir? A Comparative Case Analysis in Post-Coup Haiti.” </w:t>
            </w:r>
            <w:r w:rsidRPr="00EC6529">
              <w:rPr>
                <w:i/>
                <w:iCs/>
                <w:szCs w:val="22"/>
              </w:rPr>
              <w:t>Caribbean Review of Gender Studies</w:t>
            </w:r>
            <w:r w:rsidRPr="00EC6529">
              <w:rPr>
                <w:szCs w:val="22"/>
              </w:rPr>
              <w:t>, issue 2: 1-34</w:t>
            </w:r>
            <w:r w:rsidRPr="00EC6529">
              <w:rPr>
                <w:i/>
                <w:iCs/>
                <w:szCs w:val="22"/>
              </w:rPr>
              <w:t>.</w:t>
            </w:r>
          </w:p>
        </w:tc>
      </w:tr>
      <w:tr w:rsidR="00044A7F" w:rsidRPr="00EC6529" w14:paraId="41CA55B6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FC62111" w14:textId="77777777" w:rsidR="00044A7F" w:rsidRPr="00EC6529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EEF6A34" w14:textId="77777777" w:rsidR="00044A7F" w:rsidRPr="00EC6529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044A7F" w:rsidRPr="00EC6529" w14:paraId="2DF8582B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A46F4AC" w14:textId="77777777" w:rsidR="00044A7F" w:rsidRPr="00EC6529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2007</w:t>
            </w:r>
          </w:p>
        </w:tc>
        <w:tc>
          <w:tcPr>
            <w:tcW w:w="0" w:type="auto"/>
          </w:tcPr>
          <w:p w14:paraId="5F251DE2" w14:textId="77777777" w:rsidR="00044A7F" w:rsidRPr="00EC6529" w:rsidRDefault="00044A7F" w:rsidP="00044A7F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“Invasion or Infusion? Understanding the Roles of NGOs in Contemporary Haiti.” </w:t>
            </w:r>
            <w:r w:rsidRPr="00EC6529">
              <w:rPr>
                <w:i/>
                <w:iCs/>
                <w:szCs w:val="22"/>
              </w:rPr>
              <w:t xml:space="preserve">Journal of Haitian Studies, </w:t>
            </w:r>
            <w:r w:rsidRPr="00EC6529">
              <w:rPr>
                <w:szCs w:val="22"/>
              </w:rPr>
              <w:t xml:space="preserve">Volume 13, Issue 2: 61-85. </w:t>
            </w:r>
          </w:p>
        </w:tc>
      </w:tr>
      <w:tr w:rsidR="00044A7F" w:rsidRPr="00EC6529" w14:paraId="7FCEE729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B5B4722" w14:textId="77777777" w:rsidR="00044A7F" w:rsidRPr="00EC6529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7C4B133" w14:textId="77777777" w:rsidR="00044A7F" w:rsidRPr="00EC6529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044A7F" w:rsidRPr="00EC6529" w14:paraId="322DBF89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3F8716D7" w14:textId="77777777" w:rsidR="00044A7F" w:rsidRPr="00EC6529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lastRenderedPageBreak/>
              <w:t>2007</w:t>
            </w:r>
          </w:p>
        </w:tc>
        <w:tc>
          <w:tcPr>
            <w:tcW w:w="0" w:type="auto"/>
          </w:tcPr>
          <w:p w14:paraId="3C841531" w14:textId="77777777" w:rsidR="00044A7F" w:rsidRPr="00EC6529" w:rsidRDefault="00044A7F" w:rsidP="00044A7F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“Haiti’s 200-Year Ménage-à-Trois: Globalization, the State, and Civil Society.” </w:t>
            </w:r>
            <w:r w:rsidRPr="00EC6529">
              <w:rPr>
                <w:i/>
                <w:iCs/>
                <w:szCs w:val="22"/>
              </w:rPr>
              <w:t xml:space="preserve">Caribbean Studies, </w:t>
            </w:r>
            <w:r w:rsidRPr="00EC6529">
              <w:rPr>
                <w:szCs w:val="22"/>
              </w:rPr>
              <w:t>Volume 35, Issue 1 (January – June 2007): 141-179.</w:t>
            </w:r>
          </w:p>
        </w:tc>
      </w:tr>
      <w:tr w:rsidR="00044A7F" w:rsidRPr="00EC6529" w14:paraId="21CA951A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019B03B" w14:textId="77777777" w:rsidR="00044A7F" w:rsidRPr="00EC6529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148A8986" w14:textId="77777777" w:rsidR="00044A7F" w:rsidRPr="00EC6529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044A7F" w:rsidRPr="00EC6529" w14:paraId="52FA72F3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3C6BB7E" w14:textId="77777777" w:rsidR="00044A7F" w:rsidRPr="00EC6529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2007</w:t>
            </w:r>
          </w:p>
        </w:tc>
        <w:tc>
          <w:tcPr>
            <w:tcW w:w="0" w:type="auto"/>
          </w:tcPr>
          <w:p w14:paraId="2A13C1B1" w14:textId="77777777" w:rsidR="00044A7F" w:rsidRPr="00EC6529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“Seeing Like a ‘Failed’ NGO: Globalization’s Impacts on State and Civil Society in Haiti.” </w:t>
            </w:r>
            <w:r w:rsidRPr="00EC6529">
              <w:rPr>
                <w:rFonts w:ascii="Garamond" w:hAnsi="Garamond"/>
                <w:i/>
                <w:iCs/>
                <w:sz w:val="22"/>
                <w:szCs w:val="22"/>
              </w:rPr>
              <w:t>Political and Legal Anthropology Review</w:t>
            </w:r>
            <w:r w:rsidRPr="00EC6529">
              <w:rPr>
                <w:rFonts w:ascii="Garamond" w:hAnsi="Garamond"/>
                <w:sz w:val="22"/>
                <w:szCs w:val="22"/>
              </w:rPr>
              <w:t>, Volume 30, Issue 1 (Spring): 67-89. Republished on online issue, new postscript.</w:t>
            </w:r>
          </w:p>
        </w:tc>
      </w:tr>
      <w:tr w:rsidR="00044A7F" w:rsidRPr="00EC6529" w14:paraId="6171236E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DF1FE84" w14:textId="6FEEC660" w:rsidR="00DB5D0A" w:rsidRPr="00EC6529" w:rsidRDefault="00DB5D0A" w:rsidP="00044A7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47BE0FCE" w14:textId="77777777" w:rsidR="00044A7F" w:rsidRPr="00EC6529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44A7F" w:rsidRPr="00EC6529" w14:paraId="2FDF7033" w14:textId="77777777" w:rsidTr="00816C94">
        <w:tc>
          <w:tcPr>
            <w:tcW w:w="10400" w:type="dxa"/>
            <w:gridSpan w:val="4"/>
          </w:tcPr>
          <w:p w14:paraId="614F077F" w14:textId="6EBCE229" w:rsidR="00044A7F" w:rsidRPr="00F71321" w:rsidRDefault="00044A7F" w:rsidP="00044A7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Book Forewords </w:t>
            </w:r>
          </w:p>
        </w:tc>
      </w:tr>
      <w:tr w:rsidR="00044A7F" w:rsidRPr="00EC6529" w14:paraId="7854AD6C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A8D2533" w14:textId="77777777" w:rsidR="00044A7F" w:rsidRPr="00EC6529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43D909AB" w14:textId="77777777" w:rsidR="00044A7F" w:rsidRPr="00EC6529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44A7F" w:rsidRPr="00F74B66" w14:paraId="078E556D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C13AB9E" w14:textId="1C3D17CF" w:rsidR="00044A7F" w:rsidRPr="00EC6529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</w:t>
            </w:r>
          </w:p>
        </w:tc>
        <w:tc>
          <w:tcPr>
            <w:tcW w:w="0" w:type="auto"/>
          </w:tcPr>
          <w:p w14:paraId="39AB9C0C" w14:textId="17A1679F" w:rsidR="00044A7F" w:rsidRPr="00267AB8" w:rsidRDefault="00044A7F" w:rsidP="00044A7F">
            <w:pPr>
              <w:rPr>
                <w:rFonts w:ascii="Garamond" w:hAnsi="Garamond"/>
                <w:sz w:val="22"/>
                <w:szCs w:val="22"/>
                <w:lang w:val="fr-FR"/>
              </w:rPr>
            </w:pPr>
            <w:r w:rsidRPr="00215BCE">
              <w:rPr>
                <w:rFonts w:ascii="Garamond" w:hAnsi="Garamond"/>
                <w:sz w:val="22"/>
                <w:szCs w:val="22"/>
                <w:lang w:val="fr-FR"/>
              </w:rPr>
              <w:t xml:space="preserve">Ilionor Louis. </w:t>
            </w:r>
            <w:r w:rsidRPr="00215BCE">
              <w:rPr>
                <w:rFonts w:ascii="Garamond" w:hAnsi="Garamond"/>
                <w:i/>
                <w:sz w:val="22"/>
                <w:szCs w:val="22"/>
                <w:lang w:val="fr-FR"/>
              </w:rPr>
              <w:t xml:space="preserve">Pertes Capitales. </w:t>
            </w:r>
            <w:r w:rsidRPr="00267AB8">
              <w:rPr>
                <w:rFonts w:ascii="Garamond" w:hAnsi="Garamond"/>
                <w:sz w:val="22"/>
                <w:szCs w:val="22"/>
                <w:lang w:val="fr-FR"/>
              </w:rPr>
              <w:t>Port-au-Prince: Éditions Université d’État d’Haïti.</w:t>
            </w:r>
          </w:p>
        </w:tc>
      </w:tr>
      <w:tr w:rsidR="00044A7F" w:rsidRPr="00F74B66" w14:paraId="67582102" w14:textId="77777777" w:rsidTr="00816C94">
        <w:trPr>
          <w:cantSplit/>
        </w:trPr>
        <w:tc>
          <w:tcPr>
            <w:tcW w:w="10400" w:type="dxa"/>
            <w:gridSpan w:val="4"/>
          </w:tcPr>
          <w:p w14:paraId="6D18B156" w14:textId="42F951BF" w:rsidR="000A60CD" w:rsidRPr="00267AB8" w:rsidRDefault="000A60CD" w:rsidP="00044A7F">
            <w:pPr>
              <w:pStyle w:val="BodyText2"/>
              <w:ind w:right="0"/>
              <w:rPr>
                <w:szCs w:val="22"/>
                <w:lang w:val="fr-FR"/>
              </w:rPr>
            </w:pPr>
          </w:p>
        </w:tc>
      </w:tr>
      <w:tr w:rsidR="00044A7F" w:rsidRPr="00EC6529" w14:paraId="383E6AC7" w14:textId="77777777" w:rsidTr="00816C94">
        <w:trPr>
          <w:cantSplit/>
        </w:trPr>
        <w:tc>
          <w:tcPr>
            <w:tcW w:w="10400" w:type="dxa"/>
            <w:gridSpan w:val="4"/>
          </w:tcPr>
          <w:p w14:paraId="3AF731CD" w14:textId="77777777" w:rsidR="00044A7F" w:rsidRPr="001B0BB4" w:rsidRDefault="00044A7F" w:rsidP="00044A7F">
            <w:pPr>
              <w:pStyle w:val="BodyText2"/>
              <w:ind w:right="0"/>
              <w:rPr>
                <w:b/>
                <w:bCs/>
                <w:szCs w:val="22"/>
              </w:rPr>
            </w:pPr>
            <w:r w:rsidRPr="00267AB8">
              <w:rPr>
                <w:szCs w:val="22"/>
                <w:lang w:val="fr-FR"/>
              </w:rPr>
              <w:br w:type="page"/>
            </w:r>
            <w:r w:rsidRPr="00267AB8">
              <w:rPr>
                <w:szCs w:val="22"/>
                <w:lang w:val="fr-FR"/>
              </w:rPr>
              <w:br w:type="page"/>
            </w:r>
            <w:r w:rsidRPr="001B0BB4">
              <w:rPr>
                <w:b/>
                <w:bCs/>
                <w:szCs w:val="22"/>
              </w:rPr>
              <w:t>Book Chapters / Encyclopedia Articles</w:t>
            </w:r>
          </w:p>
        </w:tc>
      </w:tr>
      <w:tr w:rsidR="00044A7F" w:rsidRPr="00EC6529" w14:paraId="7167872F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D931DF2" w14:textId="77777777" w:rsidR="00044A7F" w:rsidRPr="001B0BB4" w:rsidRDefault="00044A7F" w:rsidP="00044A7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1FF0BBF6" w14:textId="77777777" w:rsidR="00044A7F" w:rsidRPr="00EC6529" w:rsidRDefault="00044A7F" w:rsidP="00044A7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E03A4C" w:rsidRPr="005A45D7" w14:paraId="0959B215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3C2C1564" w14:textId="08412AF7" w:rsidR="00E03A4C" w:rsidRDefault="00147293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14:paraId="023D6BB5" w14:textId="5E87D836" w:rsidR="00E03A4C" w:rsidRDefault="00E03A4C" w:rsidP="00E03A4C">
            <w:pPr>
              <w:pStyle w:val="BodyText2"/>
              <w:ind w:right="0"/>
              <w:rPr>
                <w:szCs w:val="22"/>
              </w:rPr>
            </w:pPr>
            <w:r>
              <w:rPr>
                <w:szCs w:val="22"/>
              </w:rPr>
              <w:t>“</w:t>
            </w:r>
            <w:r>
              <w:rPr>
                <w:i/>
                <w:iCs/>
                <w:szCs w:val="22"/>
              </w:rPr>
              <w:t xml:space="preserve">Mòd Leta: </w:t>
            </w:r>
            <w:r>
              <w:rPr>
                <w:szCs w:val="22"/>
              </w:rPr>
              <w:t xml:space="preserve">Haitian Understandings of Crises, Past and Present.” In Vincent Joos, Martin Munro, and John Ribo, eds. </w:t>
            </w:r>
            <w:r>
              <w:rPr>
                <w:i/>
                <w:iCs/>
                <w:szCs w:val="22"/>
              </w:rPr>
              <w:t xml:space="preserve">From Katrina to Michael: Understanding Disasters in the Circum-Caribbean. </w:t>
            </w:r>
            <w:r>
              <w:rPr>
                <w:szCs w:val="22"/>
              </w:rPr>
              <w:t>New York: Berghahn Books</w:t>
            </w:r>
            <w:r w:rsidR="00147293">
              <w:rPr>
                <w:szCs w:val="22"/>
              </w:rPr>
              <w:t xml:space="preserve">, </w:t>
            </w:r>
            <w:r w:rsidR="006008EA">
              <w:rPr>
                <w:szCs w:val="22"/>
              </w:rPr>
              <w:t>27-49</w:t>
            </w:r>
            <w:r>
              <w:rPr>
                <w:szCs w:val="22"/>
              </w:rPr>
              <w:t>.</w:t>
            </w:r>
            <w:r>
              <w:rPr>
                <w:i/>
                <w:iCs/>
                <w:szCs w:val="22"/>
              </w:rPr>
              <w:t xml:space="preserve"> </w:t>
            </w:r>
          </w:p>
        </w:tc>
      </w:tr>
      <w:tr w:rsidR="00E03A4C" w:rsidRPr="005A45D7" w14:paraId="36E472CA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5F4D863" w14:textId="77777777" w:rsidR="00E03A4C" w:rsidRPr="00E03A4C" w:rsidRDefault="00E03A4C" w:rsidP="00E03A4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6D1E1A50" w14:textId="77777777" w:rsidR="00E03A4C" w:rsidRPr="00E03A4C" w:rsidRDefault="00E03A4C" w:rsidP="00E03A4C">
            <w:pPr>
              <w:pStyle w:val="BodyText2"/>
              <w:ind w:right="0"/>
              <w:rPr>
                <w:sz w:val="16"/>
                <w:szCs w:val="16"/>
              </w:rPr>
            </w:pPr>
          </w:p>
        </w:tc>
      </w:tr>
      <w:tr w:rsidR="00E03A4C" w:rsidRPr="005A45D7" w14:paraId="615C7808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46BE930" w14:textId="594A9A2F" w:rsidR="00E03A4C" w:rsidRDefault="00444216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2022</w:t>
            </w:r>
          </w:p>
        </w:tc>
        <w:tc>
          <w:tcPr>
            <w:tcW w:w="0" w:type="auto"/>
          </w:tcPr>
          <w:p w14:paraId="3ADD92FB" w14:textId="6EBF734C" w:rsidR="00E03A4C" w:rsidRDefault="00E03A4C" w:rsidP="00E03A4C">
            <w:pPr>
              <w:pStyle w:val="BodyText2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“Dear Little Mothers: Governing the ‘Republic of NGOs.’” In Andria Timmer and Elizabeth Wirtz, eds. </w:t>
            </w:r>
            <w:r>
              <w:rPr>
                <w:i/>
                <w:iCs/>
                <w:szCs w:val="22"/>
              </w:rPr>
              <w:t xml:space="preserve">Gender, Power, and Non-Governance: Is Female to Male as NGO Is to State? </w:t>
            </w:r>
            <w:r>
              <w:rPr>
                <w:szCs w:val="22"/>
              </w:rPr>
              <w:t>New York: Berghahn Books</w:t>
            </w:r>
            <w:r w:rsidR="00444216">
              <w:rPr>
                <w:szCs w:val="22"/>
              </w:rPr>
              <w:t xml:space="preserve">, </w:t>
            </w:r>
            <w:r w:rsidR="00B17870">
              <w:rPr>
                <w:szCs w:val="22"/>
              </w:rPr>
              <w:t>193-216</w:t>
            </w:r>
            <w:r>
              <w:rPr>
                <w:szCs w:val="22"/>
              </w:rPr>
              <w:t xml:space="preserve">. </w:t>
            </w:r>
          </w:p>
        </w:tc>
      </w:tr>
      <w:tr w:rsidR="00E03A4C" w:rsidRPr="005A45D7" w14:paraId="0BF63821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69D6709" w14:textId="77777777" w:rsidR="00E03A4C" w:rsidRPr="00E03A4C" w:rsidRDefault="00E03A4C" w:rsidP="00E03A4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1F86A860" w14:textId="77777777" w:rsidR="00E03A4C" w:rsidRPr="00E03A4C" w:rsidRDefault="00E03A4C" w:rsidP="00E03A4C">
            <w:pPr>
              <w:pStyle w:val="BodyText2"/>
              <w:ind w:right="0"/>
              <w:rPr>
                <w:sz w:val="16"/>
                <w:szCs w:val="16"/>
              </w:rPr>
            </w:pPr>
          </w:p>
        </w:tc>
      </w:tr>
      <w:tr w:rsidR="00E03A4C" w:rsidRPr="005A45D7" w14:paraId="3592834F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36824BB" w14:textId="299E4009" w:rsidR="00E03A4C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Forthcoming </w:t>
            </w:r>
          </w:p>
        </w:tc>
        <w:tc>
          <w:tcPr>
            <w:tcW w:w="0" w:type="auto"/>
          </w:tcPr>
          <w:p w14:paraId="0D55F486" w14:textId="269AD5BA" w:rsidR="00E03A4C" w:rsidRDefault="00E03A4C" w:rsidP="00E03A4C">
            <w:pPr>
              <w:pStyle w:val="BodyText2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“Challenges and Challengers: Haiti, Petrocaribe, International Aid, and NGOs.” In Henry Carey, ed. </w:t>
            </w:r>
            <w:r>
              <w:rPr>
                <w:i/>
                <w:iCs/>
                <w:szCs w:val="22"/>
              </w:rPr>
              <w:t xml:space="preserve">Unmasking Haiti and International Crises. </w:t>
            </w:r>
            <w:r>
              <w:rPr>
                <w:szCs w:val="22"/>
              </w:rPr>
              <w:t xml:space="preserve">Gainesville: University Press of Florida. </w:t>
            </w:r>
          </w:p>
        </w:tc>
      </w:tr>
      <w:tr w:rsidR="00E03A4C" w:rsidRPr="00E03A4C" w14:paraId="302F1350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D5194A4" w14:textId="77777777" w:rsidR="00E03A4C" w:rsidRPr="00E03A4C" w:rsidRDefault="00E03A4C" w:rsidP="00E03A4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5DC02A99" w14:textId="77777777" w:rsidR="00E03A4C" w:rsidRPr="00E03A4C" w:rsidRDefault="00E03A4C" w:rsidP="00E03A4C">
            <w:pPr>
              <w:pStyle w:val="BodyText2"/>
              <w:ind w:right="0"/>
              <w:rPr>
                <w:sz w:val="16"/>
                <w:szCs w:val="16"/>
              </w:rPr>
            </w:pPr>
          </w:p>
        </w:tc>
      </w:tr>
      <w:tr w:rsidR="00E03A4C" w:rsidRPr="005A45D7" w14:paraId="3E4F9859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EF70993" w14:textId="11C3F592" w:rsidR="00E03A4C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14:paraId="76373094" w14:textId="14C660A5" w:rsidR="00E03A4C" w:rsidRPr="005A45D7" w:rsidRDefault="00E03A4C" w:rsidP="00E03A4C">
            <w:pPr>
              <w:pStyle w:val="BodyText2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“Conclusion – Rewriting the Disaster Narrative: the Archaeological Imagination.” In Felix Riede and Payson Sheets, eds. </w:t>
            </w:r>
            <w:r>
              <w:rPr>
                <w:i/>
                <w:iCs/>
                <w:szCs w:val="22"/>
              </w:rPr>
              <w:t xml:space="preserve">Going Forward by Looking Back: Archaeological Perspectives on Socio-Ecological Crisis, Response, and Collapse. </w:t>
            </w:r>
            <w:r>
              <w:rPr>
                <w:szCs w:val="22"/>
              </w:rPr>
              <w:t>New York: Berghahn Books, 425-433.</w:t>
            </w:r>
          </w:p>
        </w:tc>
      </w:tr>
      <w:tr w:rsidR="00E03A4C" w:rsidRPr="00EC6529" w14:paraId="60C374B3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3F2B4AE" w14:textId="25F29073" w:rsidR="00E03A4C" w:rsidRPr="005A45D7" w:rsidRDefault="00E03A4C" w:rsidP="00E03A4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610A3C98" w14:textId="77777777" w:rsidR="00E03A4C" w:rsidRPr="005A45D7" w:rsidRDefault="00E03A4C" w:rsidP="00E03A4C">
            <w:pPr>
              <w:pStyle w:val="BodyText2"/>
              <w:ind w:right="0"/>
              <w:rPr>
                <w:sz w:val="16"/>
                <w:szCs w:val="16"/>
              </w:rPr>
            </w:pPr>
          </w:p>
        </w:tc>
      </w:tr>
      <w:tr w:rsidR="00E03A4C" w:rsidRPr="00EC6529" w14:paraId="2C54D4BF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15EE405" w14:textId="5F80481A" w:rsidR="00E03A4C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14:paraId="305E4A4A" w14:textId="75BD8547" w:rsidR="00E03A4C" w:rsidRDefault="00E03A4C" w:rsidP="00E03A4C">
            <w:pPr>
              <w:pStyle w:val="BodyText2"/>
              <w:ind w:right="0"/>
              <w:rPr>
                <w:szCs w:val="22"/>
              </w:rPr>
            </w:pPr>
            <w:r>
              <w:rPr>
                <w:szCs w:val="22"/>
              </w:rPr>
              <w:t>“Challenges of ‘</w:t>
            </w:r>
            <w:r w:rsidRPr="00566A5A">
              <w:rPr>
                <w:szCs w:val="22"/>
              </w:rPr>
              <w:t xml:space="preserve">Communiversity’ Organizing in Trumplandia.” </w:t>
            </w:r>
            <w:r w:rsidRPr="00566A5A">
              <w:rPr>
                <w:color w:val="000000"/>
                <w:szCs w:val="22"/>
              </w:rPr>
              <w:t>In Anna J. Willow and Kelly A. Yotebieng</w:t>
            </w:r>
            <w:r>
              <w:rPr>
                <w:i/>
                <w:iCs/>
                <w:color w:val="000000"/>
                <w:szCs w:val="22"/>
              </w:rPr>
              <w:t xml:space="preserve">, </w:t>
            </w:r>
            <w:r>
              <w:rPr>
                <w:color w:val="000000"/>
                <w:szCs w:val="22"/>
              </w:rPr>
              <w:t xml:space="preserve">eds. </w:t>
            </w:r>
            <w:r w:rsidRPr="00566A5A">
              <w:rPr>
                <w:i/>
                <w:iCs/>
                <w:color w:val="000000"/>
                <w:szCs w:val="22"/>
              </w:rPr>
              <w:t>Anthropology and Activism: New Contexts, New Conversations</w:t>
            </w:r>
            <w:r w:rsidRPr="00566A5A">
              <w:rPr>
                <w:color w:val="000000"/>
                <w:szCs w:val="22"/>
              </w:rPr>
              <w:t xml:space="preserve">.  </w:t>
            </w:r>
            <w:r>
              <w:rPr>
                <w:color w:val="000000"/>
                <w:szCs w:val="22"/>
              </w:rPr>
              <w:t>New York</w:t>
            </w:r>
            <w:r w:rsidRPr="00566A5A">
              <w:rPr>
                <w:color w:val="000000"/>
                <w:szCs w:val="22"/>
              </w:rPr>
              <w:t>: Routledge Press</w:t>
            </w:r>
            <w:r>
              <w:rPr>
                <w:color w:val="000000"/>
                <w:szCs w:val="22"/>
              </w:rPr>
              <w:t>, 175-189</w:t>
            </w:r>
            <w:r w:rsidRPr="00566A5A">
              <w:rPr>
                <w:color w:val="000000"/>
                <w:szCs w:val="22"/>
              </w:rPr>
              <w:t>.</w:t>
            </w:r>
          </w:p>
        </w:tc>
      </w:tr>
      <w:tr w:rsidR="00E03A4C" w:rsidRPr="00EC6529" w14:paraId="7B8A5D95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38BB5B5" w14:textId="77777777" w:rsidR="00E03A4C" w:rsidRPr="00F842BE" w:rsidRDefault="00E03A4C" w:rsidP="00E03A4C">
            <w:pPr>
              <w:rPr>
                <w:rFonts w:ascii="Garamond" w:hAnsi="Garamond"/>
                <w:sz w:val="18"/>
                <w:szCs w:val="22"/>
              </w:rPr>
            </w:pPr>
          </w:p>
        </w:tc>
        <w:tc>
          <w:tcPr>
            <w:tcW w:w="0" w:type="auto"/>
          </w:tcPr>
          <w:p w14:paraId="41C69D39" w14:textId="77777777" w:rsidR="00E03A4C" w:rsidRPr="00F842BE" w:rsidRDefault="00E03A4C" w:rsidP="00E03A4C">
            <w:pPr>
              <w:pStyle w:val="BodyText2"/>
              <w:ind w:right="0"/>
              <w:rPr>
                <w:sz w:val="18"/>
                <w:szCs w:val="22"/>
              </w:rPr>
            </w:pPr>
          </w:p>
        </w:tc>
      </w:tr>
      <w:tr w:rsidR="00E03A4C" w:rsidRPr="00EC6529" w14:paraId="77EFB2E2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B2F97D0" w14:textId="253D3F36" w:rsidR="00E03A4C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</w:t>
            </w:r>
          </w:p>
        </w:tc>
        <w:tc>
          <w:tcPr>
            <w:tcW w:w="0" w:type="auto"/>
          </w:tcPr>
          <w:p w14:paraId="1BDFE8B9" w14:textId="40F140AC" w:rsidR="00E03A4C" w:rsidRPr="00E87995" w:rsidRDefault="00E03A4C" w:rsidP="00E03A4C">
            <w:pPr>
              <w:pStyle w:val="BodyText2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“‘Haitians Need to Be Patient:’ Notes on Policy Advocacy in Washington following Haiti’s Earthquake.” In Roberto Barrios and Susanna Hoffman, eds. </w:t>
            </w:r>
            <w:r>
              <w:rPr>
                <w:i/>
                <w:szCs w:val="22"/>
              </w:rPr>
              <w:t xml:space="preserve">Disaster Upon Disaster: Exploring the Gap between Risk and Disaster Knowledge and What Enters Policy and Practice. </w:t>
            </w:r>
            <w:r>
              <w:rPr>
                <w:szCs w:val="22"/>
              </w:rPr>
              <w:t xml:space="preserve">New York: Berghahn Books, 241-263. </w:t>
            </w:r>
          </w:p>
        </w:tc>
      </w:tr>
      <w:tr w:rsidR="00E03A4C" w:rsidRPr="00EC6529" w14:paraId="085397AC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EAAF74C" w14:textId="77777777" w:rsidR="00E03A4C" w:rsidRPr="00E87995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FDE258D" w14:textId="77777777" w:rsidR="00E03A4C" w:rsidRPr="00E87995" w:rsidRDefault="00E03A4C" w:rsidP="00E03A4C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E03A4C" w:rsidRPr="00EC6529" w14:paraId="2B7A1D79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3436C83" w14:textId="2DA3E647" w:rsidR="00E03A4C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14:paraId="4CA68647" w14:textId="0EC5F3BB" w:rsidR="00E03A4C" w:rsidRPr="00EE0610" w:rsidRDefault="00E03A4C" w:rsidP="00E03A4C">
            <w:pPr>
              <w:pStyle w:val="BodyText2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“Dilemmas of Dual Roles, Studying NGOs, and Donor Driven ‘Democracy.’” In Amanda Lashaw, Stephen Sampson, and Christian Vannier, eds. </w:t>
            </w:r>
            <w:r>
              <w:rPr>
                <w:i/>
                <w:szCs w:val="22"/>
              </w:rPr>
              <w:t xml:space="preserve">Cultures of Doing Good: Anthropologists and NGOs. </w:t>
            </w:r>
            <w:r>
              <w:rPr>
                <w:szCs w:val="22"/>
              </w:rPr>
              <w:t xml:space="preserve">Tuscaloosa: University of Alabama Press, 21-25. </w:t>
            </w:r>
          </w:p>
        </w:tc>
      </w:tr>
      <w:tr w:rsidR="00E03A4C" w:rsidRPr="00EC6529" w14:paraId="080C70B2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96F62FA" w14:textId="77777777" w:rsidR="00E03A4C" w:rsidRPr="00EE0610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2134F7A0" w14:textId="77777777" w:rsidR="00E03A4C" w:rsidRPr="00EE0610" w:rsidRDefault="00E03A4C" w:rsidP="00E03A4C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E03A4C" w:rsidRPr="00EC6529" w14:paraId="2B522EB1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BBA0678" w14:textId="6195F41F" w:rsidR="00E03A4C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14:paraId="1A96EEC1" w14:textId="10CBB254" w:rsidR="00E03A4C" w:rsidRPr="00BB3F17" w:rsidRDefault="00E03A4C" w:rsidP="00E03A4C">
            <w:pPr>
              <w:pStyle w:val="BodyText2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“The Tremors Felt Round the World: Haiti’s Earthquake as Global Imagined Community.” In Gregory V. Button and Mark Schuller, eds. </w:t>
            </w:r>
            <w:r>
              <w:rPr>
                <w:i/>
                <w:szCs w:val="22"/>
              </w:rPr>
              <w:t>Contextualizing Disaster</w:t>
            </w:r>
            <w:r>
              <w:rPr>
                <w:szCs w:val="22"/>
              </w:rPr>
              <w:t>, 66-88</w:t>
            </w:r>
            <w:r>
              <w:rPr>
                <w:i/>
                <w:szCs w:val="22"/>
              </w:rPr>
              <w:t xml:space="preserve">. </w:t>
            </w:r>
          </w:p>
        </w:tc>
      </w:tr>
      <w:tr w:rsidR="00E03A4C" w:rsidRPr="00BB3F17" w14:paraId="7FF79379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AD60835" w14:textId="77777777" w:rsidR="00E03A4C" w:rsidRPr="00BB3F17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50058CCE" w14:textId="6C27B00B" w:rsidR="00E03A4C" w:rsidRPr="00BB3F17" w:rsidRDefault="00E03A4C" w:rsidP="00E03A4C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E03A4C" w:rsidRPr="00EC6529" w14:paraId="3402077A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7E18496" w14:textId="69110575" w:rsidR="00E03A4C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</w:p>
        </w:tc>
        <w:tc>
          <w:tcPr>
            <w:tcW w:w="0" w:type="auto"/>
          </w:tcPr>
          <w:p w14:paraId="01A8639C" w14:textId="16D00F15" w:rsidR="00E03A4C" w:rsidRPr="00BB3F17" w:rsidRDefault="00E03A4C" w:rsidP="00E03A4C">
            <w:pPr>
              <w:pStyle w:val="BodyText2"/>
              <w:ind w:right="0"/>
              <w:rPr>
                <w:i/>
                <w:szCs w:val="22"/>
              </w:rPr>
            </w:pPr>
            <w:r>
              <w:rPr>
                <w:szCs w:val="22"/>
              </w:rPr>
              <w:t xml:space="preserve">“The Anthropological Uses of Haiti: a Long Durée Approach.” In Alessandra Benedicty, Jhon Picard Byron, Kaiama Glover, and Mark Schuller, eds </w:t>
            </w:r>
            <w:r>
              <w:rPr>
                <w:i/>
                <w:szCs w:val="22"/>
              </w:rPr>
              <w:t>The Haiti Exception</w:t>
            </w:r>
            <w:r>
              <w:rPr>
                <w:szCs w:val="22"/>
              </w:rPr>
              <w:t>, 15-32</w:t>
            </w:r>
            <w:r>
              <w:rPr>
                <w:i/>
                <w:szCs w:val="22"/>
              </w:rPr>
              <w:t>.</w:t>
            </w:r>
          </w:p>
        </w:tc>
      </w:tr>
      <w:tr w:rsidR="00E03A4C" w:rsidRPr="00EC6529" w14:paraId="4B5D0584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CE5A8D0" w14:textId="77777777" w:rsidR="00E03A4C" w:rsidRPr="00BB3F17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218A2292" w14:textId="77777777" w:rsidR="00E03A4C" w:rsidRPr="00BB3F17" w:rsidRDefault="00E03A4C" w:rsidP="00E03A4C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E03A4C" w:rsidRPr="00EC6529" w14:paraId="24A5326E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AA987EC" w14:textId="77777777" w:rsidR="00E03A4C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</w:t>
            </w:r>
          </w:p>
        </w:tc>
        <w:tc>
          <w:tcPr>
            <w:tcW w:w="0" w:type="auto"/>
          </w:tcPr>
          <w:p w14:paraId="64D042F2" w14:textId="0262D7DC" w:rsidR="00E03A4C" w:rsidRDefault="00E03A4C" w:rsidP="00E03A4C">
            <w:pPr>
              <w:pStyle w:val="BodyText2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“Pa Manyen Fanm Nan Konsa: Understanding Violence against Women after Haiti’s Earthquake.” In </w:t>
            </w:r>
            <w:r w:rsidRPr="00D852E2">
              <w:rPr>
                <w:szCs w:val="22"/>
              </w:rPr>
              <w:t>Jennifer Wies and Hillary Haldane, eds.</w:t>
            </w:r>
            <w:r>
              <w:rPr>
                <w:i/>
                <w:szCs w:val="22"/>
              </w:rPr>
              <w:t xml:space="preserve"> </w:t>
            </w:r>
            <w:r w:rsidRPr="00D852E2">
              <w:rPr>
                <w:i/>
                <w:szCs w:val="22"/>
              </w:rPr>
              <w:t>Applying Anthropology to Gender Based Violence</w:t>
            </w:r>
            <w:r w:rsidRPr="00D852E2">
              <w:rPr>
                <w:szCs w:val="22"/>
              </w:rPr>
              <w:t>. Lanham, MD: Lexington Books</w:t>
            </w:r>
            <w:r>
              <w:rPr>
                <w:szCs w:val="22"/>
              </w:rPr>
              <w:t>,</w:t>
            </w:r>
            <w:r w:rsidRPr="00D852E2">
              <w:rPr>
                <w:szCs w:val="22"/>
              </w:rPr>
              <w:t xml:space="preserve"> 107-118.</w:t>
            </w:r>
          </w:p>
        </w:tc>
      </w:tr>
      <w:tr w:rsidR="00E03A4C" w:rsidRPr="00EC6529" w14:paraId="3E2802A1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08C6ABE" w14:textId="77777777" w:rsidR="00E03A4C" w:rsidRPr="00D852E2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55E7F17C" w14:textId="77777777" w:rsidR="00E03A4C" w:rsidRPr="00D852E2" w:rsidRDefault="00E03A4C" w:rsidP="00E03A4C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E03A4C" w:rsidRPr="00EC6529" w14:paraId="32ABB149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FF9B980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14:paraId="4A4E2344" w14:textId="77777777" w:rsidR="00E03A4C" w:rsidRPr="00E10A12" w:rsidRDefault="00E03A4C" w:rsidP="00E03A4C">
            <w:pPr>
              <w:pStyle w:val="BodyText2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Mark Schuller and David Lewis. “Anthropology of NGOs.” In John L. Jackson, ed. </w:t>
            </w:r>
            <w:r w:rsidRPr="00E10A12">
              <w:rPr>
                <w:i/>
              </w:rPr>
              <w:t>Oxford Bibliographies in Anthropology</w:t>
            </w:r>
            <w:r>
              <w:rPr>
                <w:i/>
              </w:rPr>
              <w:t xml:space="preserve">. </w:t>
            </w:r>
            <w:r>
              <w:t>New York: Oxford University Press.</w:t>
            </w:r>
          </w:p>
        </w:tc>
      </w:tr>
      <w:tr w:rsidR="00E03A4C" w:rsidRPr="00E87995" w14:paraId="48AEE4D3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090E8FA" w14:textId="77777777" w:rsidR="00E03A4C" w:rsidRPr="00E87995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2469429" w14:textId="77777777" w:rsidR="00E03A4C" w:rsidRPr="00E87995" w:rsidRDefault="00E03A4C" w:rsidP="00E03A4C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E03A4C" w:rsidRPr="00EC6529" w14:paraId="2879FD61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9F5AF1A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2014</w:t>
            </w:r>
          </w:p>
        </w:tc>
        <w:tc>
          <w:tcPr>
            <w:tcW w:w="0" w:type="auto"/>
          </w:tcPr>
          <w:p w14:paraId="614B7FFD" w14:textId="23AD8EE1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“Spotlights and Mirrors: Media and the Humanitarian Community in Haiti’s Disaster.” In Michele Acuto, ed. </w:t>
            </w:r>
            <w:r w:rsidRPr="00EC6529">
              <w:rPr>
                <w:i/>
                <w:szCs w:val="22"/>
              </w:rPr>
              <w:t xml:space="preserve">Negotiating Relief: The Dialectics of Humanitarian Aid. </w:t>
            </w:r>
            <w:r>
              <w:rPr>
                <w:szCs w:val="22"/>
              </w:rPr>
              <w:t>London</w:t>
            </w:r>
            <w:r w:rsidRPr="00EC6529">
              <w:rPr>
                <w:szCs w:val="22"/>
              </w:rPr>
              <w:t xml:space="preserve">: </w:t>
            </w:r>
            <w:r>
              <w:rPr>
                <w:szCs w:val="22"/>
              </w:rPr>
              <w:t>Hurst, 99-109</w:t>
            </w:r>
            <w:r w:rsidRPr="00EC6529">
              <w:rPr>
                <w:szCs w:val="22"/>
              </w:rPr>
              <w:t>.</w:t>
            </w:r>
          </w:p>
        </w:tc>
      </w:tr>
      <w:tr w:rsidR="00E03A4C" w:rsidRPr="00EC6529" w14:paraId="711B5AA8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AFA3E5D" w14:textId="77777777" w:rsidR="00E03A4C" w:rsidRPr="00243DA5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1D37649B" w14:textId="77777777" w:rsidR="00E03A4C" w:rsidRPr="00243DA5" w:rsidRDefault="00E03A4C" w:rsidP="00E03A4C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E03A4C" w:rsidRPr="00EC6529" w14:paraId="42C34F96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171E2C1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2013</w:t>
            </w:r>
          </w:p>
        </w:tc>
        <w:tc>
          <w:tcPr>
            <w:tcW w:w="0" w:type="auto"/>
          </w:tcPr>
          <w:p w14:paraId="4914EC8A" w14:textId="789D6DBE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“Cholera and the Camps: Reaping the Republic of NGOs.” In Millery Polyné, ed. </w:t>
            </w:r>
            <w:r w:rsidRPr="00EC6529">
              <w:rPr>
                <w:i/>
                <w:szCs w:val="22"/>
              </w:rPr>
              <w:t xml:space="preserve">The Idea of Haiti: History, Development and the Creation of New Narratives. </w:t>
            </w:r>
            <w:r w:rsidRPr="00EC6529">
              <w:rPr>
                <w:szCs w:val="22"/>
              </w:rPr>
              <w:t>Minneapolis: University of Minnesota Press</w:t>
            </w:r>
            <w:r>
              <w:rPr>
                <w:szCs w:val="22"/>
              </w:rPr>
              <w:t>, 181-201</w:t>
            </w:r>
            <w:r w:rsidRPr="00EC6529">
              <w:rPr>
                <w:szCs w:val="22"/>
              </w:rPr>
              <w:t xml:space="preserve">. </w:t>
            </w:r>
          </w:p>
        </w:tc>
      </w:tr>
      <w:tr w:rsidR="00E03A4C" w:rsidRPr="00EC6529" w14:paraId="6287A6E4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9D10515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42BCDD6E" w14:textId="77777777" w:rsidR="00E03A4C" w:rsidRPr="00EC6529" w:rsidRDefault="00E03A4C" w:rsidP="00E03A4C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E03A4C" w:rsidRPr="00EC6529" w14:paraId="1A0C5381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91A622E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2012</w:t>
            </w:r>
          </w:p>
        </w:tc>
        <w:tc>
          <w:tcPr>
            <w:tcW w:w="0" w:type="auto"/>
          </w:tcPr>
          <w:p w14:paraId="54354106" w14:textId="5D3F1A22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“Haiti’s Bitter Harvest: the NGOization of Humanitarian Aid.” In Antonio Donini, ed. </w:t>
            </w:r>
            <w:r w:rsidRPr="00EC6529">
              <w:rPr>
                <w:i/>
                <w:szCs w:val="22"/>
              </w:rPr>
              <w:t xml:space="preserve">The Golden Fleece: Manipulation and Independence in Humanitarian Action. </w:t>
            </w:r>
            <w:r w:rsidRPr="00EC6529">
              <w:rPr>
                <w:szCs w:val="22"/>
              </w:rPr>
              <w:t>Sterling, VA: Kumarian Press</w:t>
            </w:r>
            <w:r>
              <w:rPr>
                <w:szCs w:val="22"/>
              </w:rPr>
              <w:t>,</w:t>
            </w:r>
            <w:r w:rsidRPr="00EC6529">
              <w:rPr>
                <w:szCs w:val="22"/>
              </w:rPr>
              <w:t xml:space="preserve"> 171-193.</w:t>
            </w:r>
          </w:p>
        </w:tc>
      </w:tr>
      <w:tr w:rsidR="00E03A4C" w:rsidRPr="00EC6529" w14:paraId="455A2AF2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5EC4AE9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502BEB0" w14:textId="77777777" w:rsidR="00E03A4C" w:rsidRPr="00EC6529" w:rsidRDefault="00E03A4C" w:rsidP="00E03A4C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E03A4C" w:rsidRPr="00EC6529" w14:paraId="02E9DA1F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F2E6AEB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2010</w:t>
            </w:r>
          </w:p>
        </w:tc>
        <w:tc>
          <w:tcPr>
            <w:tcW w:w="0" w:type="auto"/>
          </w:tcPr>
          <w:p w14:paraId="22C88D85" w14:textId="77777777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“Mister Blan, or the Incredible Whiteness of Being an Anthropologist.” In Erin Taylor, ed. </w:t>
            </w:r>
            <w:r w:rsidRPr="00EC6529">
              <w:rPr>
                <w:i/>
                <w:szCs w:val="22"/>
              </w:rPr>
              <w:t xml:space="preserve">Fieldwork Identities in the Caribbean. </w:t>
            </w:r>
            <w:r w:rsidRPr="00EC6529">
              <w:rPr>
                <w:szCs w:val="22"/>
              </w:rPr>
              <w:t>Coconut Creek, FL: Caribbean Studies Press, 125-150.</w:t>
            </w:r>
          </w:p>
        </w:tc>
      </w:tr>
      <w:tr w:rsidR="00E03A4C" w:rsidRPr="00EC6529" w14:paraId="534F5EBE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0619095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19F47C40" w14:textId="77777777" w:rsidR="00E03A4C" w:rsidRPr="00EC6529" w:rsidRDefault="00E03A4C" w:rsidP="00E03A4C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E03A4C" w:rsidRPr="00EC6529" w14:paraId="06AEC2EF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6F28168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2008</w:t>
            </w:r>
          </w:p>
        </w:tc>
        <w:tc>
          <w:tcPr>
            <w:tcW w:w="0" w:type="auto"/>
          </w:tcPr>
          <w:p w14:paraId="405B3937" w14:textId="77777777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“Deconstructing the Disaster after the Disaster: Conceptualizing Disaster Capitalism.” In Gunewardena and Schuller, eds. </w:t>
            </w:r>
            <w:r w:rsidRPr="00EC6529">
              <w:rPr>
                <w:i/>
                <w:iCs/>
                <w:szCs w:val="22"/>
              </w:rPr>
              <w:t xml:space="preserve">Capitalizing on Catastrophe, </w:t>
            </w:r>
            <w:r w:rsidRPr="00EC6529">
              <w:rPr>
                <w:szCs w:val="22"/>
              </w:rPr>
              <w:t>17-27.</w:t>
            </w:r>
          </w:p>
        </w:tc>
      </w:tr>
      <w:tr w:rsidR="00E03A4C" w:rsidRPr="00EC6529" w14:paraId="7D57F102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978F707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0A9CE31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E03A4C" w:rsidRPr="00EC6529" w14:paraId="2702E492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31C5D74F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2008</w:t>
            </w:r>
          </w:p>
        </w:tc>
        <w:tc>
          <w:tcPr>
            <w:tcW w:w="0" w:type="auto"/>
          </w:tcPr>
          <w:p w14:paraId="0DE1B5AA" w14:textId="77777777" w:rsidR="00E03A4C" w:rsidRPr="00EC6529" w:rsidRDefault="00E03A4C" w:rsidP="00E03A4C">
            <w:pPr>
              <w:pStyle w:val="BodyText2"/>
              <w:ind w:right="0"/>
              <w:rPr>
                <w:i/>
                <w:iCs/>
                <w:szCs w:val="22"/>
              </w:rPr>
            </w:pPr>
            <w:r w:rsidRPr="00EC6529">
              <w:rPr>
                <w:szCs w:val="22"/>
              </w:rPr>
              <w:t xml:space="preserve">“Haiti Is Finished! Haiti’s ‘End of History’ meets Ends of Capitalism.” In Gunewardena and Schuller, eds. </w:t>
            </w:r>
            <w:r w:rsidRPr="00EC6529">
              <w:rPr>
                <w:i/>
                <w:iCs/>
                <w:szCs w:val="22"/>
              </w:rPr>
              <w:t xml:space="preserve">Capitalizing on Catastrophe, </w:t>
            </w:r>
            <w:r w:rsidRPr="00EC6529">
              <w:rPr>
                <w:szCs w:val="22"/>
              </w:rPr>
              <w:t>191-214</w:t>
            </w:r>
            <w:r w:rsidRPr="00EC6529">
              <w:rPr>
                <w:i/>
                <w:iCs/>
                <w:szCs w:val="22"/>
              </w:rPr>
              <w:t>.</w:t>
            </w:r>
          </w:p>
        </w:tc>
      </w:tr>
      <w:tr w:rsidR="00E03A4C" w:rsidRPr="00267AB8" w14:paraId="20850C46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ED87AED" w14:textId="77777777" w:rsidR="00E03A4C" w:rsidRPr="00267AB8" w:rsidRDefault="00E03A4C" w:rsidP="00E03A4C">
            <w:pPr>
              <w:rPr>
                <w:rFonts w:ascii="Garamond" w:hAnsi="Garamond"/>
                <w:sz w:val="18"/>
                <w:szCs w:val="22"/>
              </w:rPr>
            </w:pPr>
          </w:p>
        </w:tc>
        <w:tc>
          <w:tcPr>
            <w:tcW w:w="0" w:type="auto"/>
          </w:tcPr>
          <w:p w14:paraId="51F0DE17" w14:textId="77777777" w:rsidR="00E03A4C" w:rsidRPr="00267AB8" w:rsidRDefault="00E03A4C" w:rsidP="00E03A4C">
            <w:pPr>
              <w:pStyle w:val="BodyText2"/>
              <w:ind w:right="0"/>
              <w:rPr>
                <w:sz w:val="18"/>
                <w:szCs w:val="22"/>
              </w:rPr>
            </w:pPr>
          </w:p>
        </w:tc>
      </w:tr>
      <w:tr w:rsidR="00E03A4C" w:rsidRPr="00EC6529" w14:paraId="655A589D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35077627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2006</w:t>
            </w:r>
          </w:p>
        </w:tc>
        <w:tc>
          <w:tcPr>
            <w:tcW w:w="0" w:type="auto"/>
          </w:tcPr>
          <w:p w14:paraId="7A4C8A16" w14:textId="77777777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“Jamming the Meatgrinder World: Lessons Learned from Tenants Organizing in St. Paul.” In thomas-houston and Schuller, eds. </w:t>
            </w:r>
            <w:r w:rsidRPr="00EC6529">
              <w:rPr>
                <w:i/>
                <w:iCs/>
                <w:szCs w:val="22"/>
              </w:rPr>
              <w:t xml:space="preserve">Homing Devices, </w:t>
            </w:r>
            <w:r w:rsidRPr="00EC6529">
              <w:rPr>
                <w:szCs w:val="22"/>
              </w:rPr>
              <w:t>159-180.</w:t>
            </w:r>
          </w:p>
        </w:tc>
      </w:tr>
      <w:tr w:rsidR="00E03A4C" w:rsidRPr="00C16E66" w14:paraId="5AAAA212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6066B28" w14:textId="77777777" w:rsidR="00E03A4C" w:rsidRPr="00C16E66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4F49BB7E" w14:textId="77777777" w:rsidR="00E03A4C" w:rsidRPr="00C16E66" w:rsidRDefault="00E03A4C" w:rsidP="00E03A4C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E03A4C" w:rsidRPr="00EC6529" w14:paraId="7438818C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F186973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2006</w:t>
            </w:r>
          </w:p>
        </w:tc>
        <w:tc>
          <w:tcPr>
            <w:tcW w:w="0" w:type="auto"/>
          </w:tcPr>
          <w:p w14:paraId="4692439C" w14:textId="77777777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Mark Schuller and marilyn thomas-houston. “Introduction: No Place Like Home, No Time Like the Present.” In thomas-houston and Schuller, eds. </w:t>
            </w:r>
            <w:r w:rsidRPr="00EC6529">
              <w:rPr>
                <w:i/>
                <w:iCs/>
                <w:szCs w:val="22"/>
              </w:rPr>
              <w:t xml:space="preserve">Homing Devices, </w:t>
            </w:r>
            <w:r w:rsidRPr="00EC6529">
              <w:rPr>
                <w:szCs w:val="22"/>
              </w:rPr>
              <w:t>1-19.</w:t>
            </w:r>
          </w:p>
        </w:tc>
      </w:tr>
      <w:tr w:rsidR="00E03A4C" w:rsidRPr="00EC6529" w14:paraId="58AB8FBA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3D63286" w14:textId="48B5B76C" w:rsidR="00E03A4C" w:rsidRPr="00DB5D0A" w:rsidRDefault="00E03A4C" w:rsidP="00E03A4C">
            <w:pPr>
              <w:rPr>
                <w:rFonts w:ascii="Garamond" w:hAnsi="Garamond"/>
                <w:sz w:val="30"/>
                <w:szCs w:val="30"/>
              </w:rPr>
            </w:pPr>
          </w:p>
        </w:tc>
        <w:tc>
          <w:tcPr>
            <w:tcW w:w="0" w:type="auto"/>
          </w:tcPr>
          <w:p w14:paraId="1B5CF83A" w14:textId="77777777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</w:p>
        </w:tc>
      </w:tr>
      <w:tr w:rsidR="00E03A4C" w:rsidRPr="00EC6529" w14:paraId="70D78469" w14:textId="77777777" w:rsidTr="00816C94">
        <w:tc>
          <w:tcPr>
            <w:tcW w:w="10400" w:type="dxa"/>
            <w:gridSpan w:val="4"/>
          </w:tcPr>
          <w:p w14:paraId="696207F0" w14:textId="0976447F" w:rsidR="00E03A4C" w:rsidRPr="00EC6529" w:rsidRDefault="00E03A4C" w:rsidP="00E03A4C">
            <w:pPr>
              <w:pStyle w:val="BodyText2"/>
              <w:ind w:right="0"/>
              <w:rPr>
                <w:b/>
                <w:szCs w:val="22"/>
              </w:rPr>
            </w:pPr>
            <w:r w:rsidRPr="00EC6529">
              <w:rPr>
                <w:b/>
                <w:szCs w:val="22"/>
              </w:rPr>
              <w:t>Editor-reviewed articles</w:t>
            </w:r>
          </w:p>
        </w:tc>
      </w:tr>
      <w:tr w:rsidR="00E03A4C" w:rsidRPr="00EC6529" w14:paraId="69BC3CE5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6FFA483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6856EC83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375947" w:rsidRPr="00D21944" w14:paraId="73CE810B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0E000FC" w14:textId="3EB3A51F" w:rsidR="00375947" w:rsidRDefault="00375947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2022</w:t>
            </w:r>
          </w:p>
        </w:tc>
        <w:tc>
          <w:tcPr>
            <w:tcW w:w="0" w:type="auto"/>
          </w:tcPr>
          <w:p w14:paraId="0C92B8F7" w14:textId="09104D91" w:rsidR="00375947" w:rsidRDefault="00375947" w:rsidP="00E03A4C">
            <w:pPr>
              <w:pStyle w:val="BodyText2"/>
              <w:ind w:right="0"/>
              <w:rPr>
                <w:szCs w:val="22"/>
              </w:rPr>
            </w:pPr>
            <w:r>
              <w:rPr>
                <w:rFonts w:cstheme="minorHAnsi"/>
              </w:rPr>
              <w:t>“</w:t>
            </w:r>
            <w:r w:rsidRPr="00375947">
              <w:rPr>
                <w:rFonts w:cstheme="minorHAnsi"/>
              </w:rPr>
              <w:t>Haiti: What Does Solidarity Really Mean</w:t>
            </w:r>
            <w:r>
              <w:rPr>
                <w:rFonts w:cstheme="minorHAnsi"/>
              </w:rPr>
              <w:t xml:space="preserve">?” </w:t>
            </w:r>
            <w:r>
              <w:rPr>
                <w:rFonts w:cstheme="minorHAnsi"/>
                <w:i/>
                <w:iCs/>
              </w:rPr>
              <w:t xml:space="preserve">Anthropology Now, </w:t>
            </w:r>
            <w:r>
              <w:rPr>
                <w:rFonts w:cstheme="minorHAnsi"/>
              </w:rPr>
              <w:t xml:space="preserve">Volume 13, Number 3: </w:t>
            </w:r>
            <w:r w:rsidRPr="00375947">
              <w:rPr>
                <w:rFonts w:cstheme="minorHAnsi"/>
              </w:rPr>
              <w:t>31-41</w:t>
            </w:r>
            <w:r>
              <w:rPr>
                <w:rFonts w:cstheme="minorHAnsi"/>
                <w:i/>
                <w:iCs/>
              </w:rPr>
              <w:t>.</w:t>
            </w:r>
          </w:p>
        </w:tc>
      </w:tr>
      <w:tr w:rsidR="00375947" w:rsidRPr="00D21944" w14:paraId="47588330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F573500" w14:textId="77777777" w:rsidR="00375947" w:rsidRPr="00375947" w:rsidRDefault="00375947" w:rsidP="00E03A4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4F994E2A" w14:textId="77777777" w:rsidR="00375947" w:rsidRPr="00375947" w:rsidRDefault="00375947" w:rsidP="00E03A4C">
            <w:pPr>
              <w:pStyle w:val="BodyText2"/>
              <w:ind w:right="0"/>
              <w:rPr>
                <w:sz w:val="16"/>
                <w:szCs w:val="16"/>
              </w:rPr>
            </w:pPr>
          </w:p>
        </w:tc>
      </w:tr>
      <w:tr w:rsidR="00375947" w:rsidRPr="00D21944" w14:paraId="0582F2BE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38635DA3" w14:textId="4A3CF51E" w:rsidR="00375947" w:rsidRDefault="00375947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2022</w:t>
            </w:r>
          </w:p>
        </w:tc>
        <w:tc>
          <w:tcPr>
            <w:tcW w:w="0" w:type="auto"/>
          </w:tcPr>
          <w:p w14:paraId="4368D79E" w14:textId="77777777" w:rsidR="00375947" w:rsidRDefault="00375947" w:rsidP="00E03A4C">
            <w:pPr>
              <w:pStyle w:val="BodyText2"/>
              <w:ind w:right="0"/>
              <w:rPr>
                <w:rFonts w:cstheme="minorHAnsi"/>
              </w:rPr>
            </w:pPr>
            <w:r>
              <w:rPr>
                <w:rFonts w:cstheme="minorHAnsi"/>
              </w:rPr>
              <w:t>“</w:t>
            </w:r>
            <w:r w:rsidRPr="00375947">
              <w:rPr>
                <w:rFonts w:cstheme="minorHAnsi"/>
              </w:rPr>
              <w:t>Building Back Bitter</w:t>
            </w:r>
            <w:r>
              <w:rPr>
                <w:rFonts w:cstheme="minorHAnsi"/>
              </w:rPr>
              <w:t xml:space="preserve">.” </w:t>
            </w:r>
            <w:r>
              <w:rPr>
                <w:rFonts w:cstheme="minorHAnsi"/>
                <w:i/>
                <w:iCs/>
              </w:rPr>
              <w:t xml:space="preserve">Hot Spots: Society for Cultural Anthropology. </w:t>
            </w:r>
            <w:r>
              <w:rPr>
                <w:rFonts w:cstheme="minorHAnsi"/>
              </w:rPr>
              <w:t>May 3.</w:t>
            </w:r>
          </w:p>
          <w:p w14:paraId="570C14B3" w14:textId="2824B2E0" w:rsidR="00497152" w:rsidRDefault="00497152" w:rsidP="00E03A4C">
            <w:pPr>
              <w:pStyle w:val="BodyText2"/>
              <w:ind w:right="0"/>
              <w:rPr>
                <w:szCs w:val="22"/>
              </w:rPr>
            </w:pPr>
            <w:r w:rsidRPr="006C7882">
              <w:rPr>
                <w:szCs w:val="22"/>
              </w:rPr>
              <w:t>https://culanth.org/fieldsights/building-back-bitter</w:t>
            </w:r>
          </w:p>
        </w:tc>
      </w:tr>
      <w:tr w:rsidR="00375947" w:rsidRPr="00D21944" w14:paraId="723D424C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22548DC" w14:textId="77777777" w:rsidR="00375947" w:rsidRPr="00375947" w:rsidRDefault="00375947" w:rsidP="00E03A4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2B68E59B" w14:textId="77777777" w:rsidR="00375947" w:rsidRPr="00375947" w:rsidRDefault="00375947" w:rsidP="00E03A4C">
            <w:pPr>
              <w:pStyle w:val="BodyText2"/>
              <w:ind w:right="0"/>
              <w:rPr>
                <w:sz w:val="16"/>
                <w:szCs w:val="16"/>
              </w:rPr>
            </w:pPr>
          </w:p>
        </w:tc>
      </w:tr>
      <w:tr w:rsidR="00E03A4C" w:rsidRPr="00D21944" w14:paraId="4B29A0C5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1255A3D" w14:textId="12835295" w:rsidR="00E03A4C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2021</w:t>
            </w:r>
          </w:p>
        </w:tc>
        <w:tc>
          <w:tcPr>
            <w:tcW w:w="0" w:type="auto"/>
          </w:tcPr>
          <w:p w14:paraId="4103D5B0" w14:textId="5175CFFF" w:rsidR="00E03A4C" w:rsidRDefault="00E03A4C" w:rsidP="00E03A4C">
            <w:pPr>
              <w:pStyle w:val="BodyText2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Mamyrah Dougé-Prosper and Mark Schuller. “End of Empire? A View from Haiti.” </w:t>
            </w:r>
            <w:r w:rsidRPr="00EA753A">
              <w:rPr>
                <w:i/>
                <w:iCs/>
                <w:szCs w:val="22"/>
              </w:rPr>
              <w:t xml:space="preserve">NACLA Report on the Americas, </w:t>
            </w:r>
            <w:r w:rsidRPr="00EA753A">
              <w:rPr>
                <w:szCs w:val="22"/>
              </w:rPr>
              <w:t>Volume 5</w:t>
            </w:r>
            <w:r>
              <w:rPr>
                <w:szCs w:val="22"/>
              </w:rPr>
              <w:t>3</w:t>
            </w:r>
            <w:r w:rsidRPr="00EA753A">
              <w:rPr>
                <w:szCs w:val="22"/>
              </w:rPr>
              <w:t>, i</w:t>
            </w:r>
            <w:r>
              <w:rPr>
                <w:szCs w:val="22"/>
              </w:rPr>
              <w:t>ssue 1 (March): 1-6.</w:t>
            </w:r>
          </w:p>
        </w:tc>
      </w:tr>
      <w:tr w:rsidR="00E03A4C" w:rsidRPr="00D21944" w14:paraId="1FAFC2D0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3399375F" w14:textId="3CC6C9B5" w:rsidR="00E03A4C" w:rsidRPr="007C670F" w:rsidRDefault="00E03A4C" w:rsidP="00E03A4C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</w:tcPr>
          <w:p w14:paraId="17EDFA80" w14:textId="77777777" w:rsidR="00E03A4C" w:rsidRPr="007C670F" w:rsidRDefault="00E03A4C" w:rsidP="00E03A4C">
            <w:pPr>
              <w:pStyle w:val="BodyText2"/>
              <w:ind w:right="0"/>
              <w:rPr>
                <w:sz w:val="18"/>
                <w:szCs w:val="18"/>
              </w:rPr>
            </w:pPr>
          </w:p>
        </w:tc>
      </w:tr>
      <w:tr w:rsidR="00375947" w:rsidRPr="00D21944" w14:paraId="3E376684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1128FA4" w14:textId="1D32BE38" w:rsidR="00375947" w:rsidRDefault="00375947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14:paraId="401D46F1" w14:textId="70E31DCE" w:rsidR="00375947" w:rsidRDefault="00375947" w:rsidP="00E03A4C">
            <w:pPr>
              <w:pStyle w:val="BodyText2"/>
              <w:ind w:right="0"/>
              <w:rPr>
                <w:szCs w:val="22"/>
              </w:rPr>
            </w:pPr>
            <w:r>
              <w:rPr>
                <w:rFonts w:cstheme="minorHAnsi"/>
              </w:rPr>
              <w:t>“</w:t>
            </w:r>
            <w:r w:rsidRPr="00375947">
              <w:rPr>
                <w:rFonts w:cstheme="minorHAnsi"/>
              </w:rPr>
              <w:t>Humanity’s Last Stand: Confronting Global Catastrophe</w:t>
            </w:r>
            <w:r>
              <w:rPr>
                <w:rFonts w:cstheme="minorHAnsi"/>
              </w:rPr>
              <w:t xml:space="preserve">.” </w:t>
            </w:r>
            <w:r>
              <w:rPr>
                <w:rFonts w:cstheme="minorHAnsi"/>
                <w:i/>
                <w:iCs/>
              </w:rPr>
              <w:t xml:space="preserve">Anthropology Now, </w:t>
            </w:r>
            <w:r>
              <w:rPr>
                <w:rFonts w:cstheme="minorHAnsi"/>
              </w:rPr>
              <w:t>Volume 12, Issue 3 (December): 136-145.</w:t>
            </w:r>
          </w:p>
        </w:tc>
      </w:tr>
      <w:tr w:rsidR="00375947" w:rsidRPr="00D21944" w14:paraId="19344CB3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3B11B8C" w14:textId="77777777" w:rsidR="00375947" w:rsidRPr="00375947" w:rsidRDefault="00375947" w:rsidP="00E03A4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4C7AAC64" w14:textId="77777777" w:rsidR="00375947" w:rsidRPr="00375947" w:rsidRDefault="00375947" w:rsidP="00E03A4C">
            <w:pPr>
              <w:pStyle w:val="BodyText2"/>
              <w:ind w:right="0"/>
              <w:rPr>
                <w:sz w:val="16"/>
                <w:szCs w:val="16"/>
              </w:rPr>
            </w:pPr>
          </w:p>
        </w:tc>
      </w:tr>
      <w:tr w:rsidR="00E03A4C" w:rsidRPr="00D21944" w14:paraId="7DE4D3AB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EC96941" w14:textId="78E029E1" w:rsidR="00E03A4C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14:paraId="2FD79E68" w14:textId="43D2A773" w:rsidR="00E03A4C" w:rsidRPr="00EA753A" w:rsidRDefault="00E03A4C" w:rsidP="00E03A4C">
            <w:pPr>
              <w:pStyle w:val="BodyText2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Mamyrah Dougé-Prosper and Mark Schuller. </w:t>
            </w:r>
            <w:r w:rsidRPr="00EA753A">
              <w:rPr>
                <w:szCs w:val="22"/>
              </w:rPr>
              <w:t xml:space="preserve">“Haiti’s Petro-Realité.” </w:t>
            </w:r>
            <w:r w:rsidRPr="00EA753A">
              <w:rPr>
                <w:i/>
                <w:iCs/>
                <w:szCs w:val="22"/>
              </w:rPr>
              <w:t xml:space="preserve">NACLA Report on the Americas, </w:t>
            </w:r>
            <w:r w:rsidRPr="00EA753A">
              <w:rPr>
                <w:szCs w:val="22"/>
              </w:rPr>
              <w:t>Volume 52, i</w:t>
            </w:r>
            <w:r>
              <w:rPr>
                <w:szCs w:val="22"/>
              </w:rPr>
              <w:t>ssue 1 (March): 20-25.</w:t>
            </w:r>
          </w:p>
        </w:tc>
      </w:tr>
      <w:tr w:rsidR="00E03A4C" w:rsidRPr="00D21944" w14:paraId="0C4A0E5C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11DB5C3" w14:textId="77777777" w:rsidR="00E03A4C" w:rsidRPr="00EA753A" w:rsidRDefault="00E03A4C" w:rsidP="00E03A4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6BD2AD2A" w14:textId="77777777" w:rsidR="00E03A4C" w:rsidRPr="00EA753A" w:rsidRDefault="00E03A4C" w:rsidP="00E03A4C">
            <w:pPr>
              <w:pStyle w:val="BodyText2"/>
              <w:ind w:right="0"/>
              <w:rPr>
                <w:sz w:val="16"/>
                <w:szCs w:val="16"/>
              </w:rPr>
            </w:pPr>
          </w:p>
        </w:tc>
      </w:tr>
      <w:tr w:rsidR="00E03A4C" w:rsidRPr="00EC6529" w14:paraId="00D87E8A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BDD02A9" w14:textId="5DFC395B" w:rsidR="00E03A4C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14:paraId="18BC0A01" w14:textId="2EEDFAEF" w:rsidR="00E03A4C" w:rsidRPr="0064791C" w:rsidRDefault="00E03A4C" w:rsidP="00E03A4C">
            <w:pPr>
              <w:pStyle w:val="BodyText2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“Haiti’s Republic of NGOs.” </w:t>
            </w:r>
            <w:r>
              <w:rPr>
                <w:i/>
                <w:szCs w:val="22"/>
              </w:rPr>
              <w:t xml:space="preserve">Current History. </w:t>
            </w:r>
            <w:r>
              <w:rPr>
                <w:szCs w:val="22"/>
              </w:rPr>
              <w:t>Volume 116, number 787 (February): 68-73.</w:t>
            </w:r>
          </w:p>
        </w:tc>
      </w:tr>
      <w:tr w:rsidR="00E03A4C" w:rsidRPr="00EC6529" w14:paraId="1B74A3A0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9EAA4EE" w14:textId="77777777" w:rsidR="00E03A4C" w:rsidRPr="0064791C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59C5FC80" w14:textId="77777777" w:rsidR="00E03A4C" w:rsidRPr="0064791C" w:rsidRDefault="00E03A4C" w:rsidP="00E03A4C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E03A4C" w:rsidRPr="00EC6529" w14:paraId="3A8D15A2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DABA783" w14:textId="5183B4CD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</w:t>
            </w:r>
          </w:p>
        </w:tc>
        <w:tc>
          <w:tcPr>
            <w:tcW w:w="0" w:type="auto"/>
          </w:tcPr>
          <w:p w14:paraId="6D463C88" w14:textId="50D4B1FA" w:rsidR="00E03A4C" w:rsidRPr="00267AB8" w:rsidRDefault="00E03A4C" w:rsidP="00E03A4C">
            <w:pPr>
              <w:pStyle w:val="BodyText2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“Humanitarian Occupation in Haiti.” </w:t>
            </w:r>
            <w:r w:rsidRPr="00EC6529">
              <w:rPr>
                <w:i/>
                <w:szCs w:val="22"/>
              </w:rPr>
              <w:t>NACLA Report on the Americas</w:t>
            </w:r>
            <w:r>
              <w:rPr>
                <w:i/>
                <w:szCs w:val="22"/>
              </w:rPr>
              <w:t xml:space="preserve">, </w:t>
            </w:r>
            <w:r>
              <w:rPr>
                <w:szCs w:val="22"/>
              </w:rPr>
              <w:t>July 28.</w:t>
            </w:r>
          </w:p>
        </w:tc>
      </w:tr>
      <w:tr w:rsidR="00E03A4C" w:rsidRPr="00EC6529" w14:paraId="554BD8BC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8F00D24" w14:textId="77777777" w:rsidR="00E03A4C" w:rsidRPr="00267AB8" w:rsidRDefault="00E03A4C" w:rsidP="00E03A4C">
            <w:pPr>
              <w:rPr>
                <w:rFonts w:ascii="Garamond" w:hAnsi="Garamond"/>
                <w:sz w:val="18"/>
                <w:szCs w:val="22"/>
              </w:rPr>
            </w:pPr>
          </w:p>
        </w:tc>
        <w:tc>
          <w:tcPr>
            <w:tcW w:w="0" w:type="auto"/>
          </w:tcPr>
          <w:p w14:paraId="3C34EBEE" w14:textId="77777777" w:rsidR="00E03A4C" w:rsidRPr="00267AB8" w:rsidRDefault="00E03A4C" w:rsidP="00E03A4C">
            <w:pPr>
              <w:pStyle w:val="BodyText2"/>
              <w:ind w:right="0"/>
              <w:rPr>
                <w:sz w:val="18"/>
                <w:szCs w:val="22"/>
              </w:rPr>
            </w:pPr>
          </w:p>
        </w:tc>
      </w:tr>
      <w:tr w:rsidR="00E03A4C" w:rsidRPr="00EC6529" w14:paraId="3A951FB3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5791F30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2013</w:t>
            </w:r>
          </w:p>
        </w:tc>
        <w:tc>
          <w:tcPr>
            <w:tcW w:w="0" w:type="auto"/>
          </w:tcPr>
          <w:p w14:paraId="42AE7A42" w14:textId="77777777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“Working with Students on a Mixed-Methods, Social Justice Approach to Understanding Haiti’s IDP Camps,” </w:t>
            </w:r>
            <w:r w:rsidRPr="00EC6529">
              <w:rPr>
                <w:i/>
                <w:szCs w:val="22"/>
              </w:rPr>
              <w:t xml:space="preserve">Practicing Anthropology, </w:t>
            </w:r>
            <w:r w:rsidRPr="00EC6529">
              <w:rPr>
                <w:szCs w:val="22"/>
              </w:rPr>
              <w:t>Volume 35, Issue 3 (Summer 2013)</w:t>
            </w:r>
            <w:r>
              <w:rPr>
                <w:szCs w:val="22"/>
              </w:rPr>
              <w:t xml:space="preserve">: 3-7. </w:t>
            </w:r>
          </w:p>
        </w:tc>
      </w:tr>
      <w:tr w:rsidR="00E03A4C" w:rsidRPr="00EC6529" w14:paraId="7FE73DAA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5EDFB2F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15C9F5CC" w14:textId="77777777" w:rsidR="00E03A4C" w:rsidRPr="00EC6529" w:rsidRDefault="00E03A4C" w:rsidP="00E03A4C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E03A4C" w:rsidRPr="00EC6529" w14:paraId="32026446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535A98D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2010</w:t>
            </w:r>
          </w:p>
        </w:tc>
        <w:tc>
          <w:tcPr>
            <w:tcW w:w="0" w:type="auto"/>
          </w:tcPr>
          <w:p w14:paraId="56B67DBB" w14:textId="77777777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“Shattered and Scattered: Haiti’s Earthquake within the Lens of Human Rights.” </w:t>
            </w:r>
            <w:r w:rsidRPr="00EC6529">
              <w:rPr>
                <w:i/>
                <w:szCs w:val="22"/>
              </w:rPr>
              <w:t xml:space="preserve">NACLA Report on the Americas, </w:t>
            </w:r>
            <w:r w:rsidRPr="00EC6529">
              <w:rPr>
                <w:szCs w:val="22"/>
              </w:rPr>
              <w:t>Volume 43, issue 5: (July-August 2010): 20-27.</w:t>
            </w:r>
          </w:p>
        </w:tc>
      </w:tr>
      <w:tr w:rsidR="00E03A4C" w:rsidRPr="00EC6529" w14:paraId="16AC51E3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0CD9624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A05AC36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E03A4C" w:rsidRPr="00EC6529" w14:paraId="72CA7C57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BCE22C4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2010</w:t>
            </w:r>
          </w:p>
        </w:tc>
        <w:tc>
          <w:tcPr>
            <w:tcW w:w="0" w:type="auto"/>
          </w:tcPr>
          <w:p w14:paraId="5E18A6F9" w14:textId="77777777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“Trauma and Solidarity in the New Haiti.” </w:t>
            </w:r>
            <w:r w:rsidRPr="00EC6529">
              <w:rPr>
                <w:i/>
                <w:szCs w:val="22"/>
              </w:rPr>
              <w:t>NACLA Report on the Americas</w:t>
            </w:r>
            <w:r w:rsidRPr="00EC6529">
              <w:rPr>
                <w:szCs w:val="22"/>
              </w:rPr>
              <w:t xml:space="preserve">, Volume 43, issue </w:t>
            </w:r>
            <w:r>
              <w:rPr>
                <w:szCs w:val="22"/>
              </w:rPr>
              <w:t>2</w:t>
            </w:r>
            <w:r w:rsidRPr="00EC6529">
              <w:rPr>
                <w:szCs w:val="22"/>
              </w:rPr>
              <w:t xml:space="preserve"> (March-April 2010): 4. </w:t>
            </w:r>
          </w:p>
        </w:tc>
      </w:tr>
      <w:tr w:rsidR="00E03A4C" w:rsidRPr="00007340" w14:paraId="38F61909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3BADB79" w14:textId="77777777" w:rsidR="00E03A4C" w:rsidRPr="00007340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1282A4B9" w14:textId="77777777" w:rsidR="00E03A4C" w:rsidRPr="00007340" w:rsidRDefault="00E03A4C" w:rsidP="00E03A4C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E03A4C" w:rsidRPr="00EC6529" w14:paraId="45BFE3CA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37486D3" w14:textId="6CD377F6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2010</w:t>
            </w:r>
          </w:p>
        </w:tc>
        <w:tc>
          <w:tcPr>
            <w:tcW w:w="0" w:type="auto"/>
          </w:tcPr>
          <w:p w14:paraId="2865000E" w14:textId="77777777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“From Activist to Applied Anthropologist to Anthropologist? On the Politics of Collaboration.” </w:t>
            </w:r>
            <w:r w:rsidRPr="00EC6529">
              <w:rPr>
                <w:i/>
                <w:iCs/>
                <w:szCs w:val="22"/>
              </w:rPr>
              <w:t xml:space="preserve">Practicing Anthropology, </w:t>
            </w:r>
            <w:r w:rsidRPr="00EC6529">
              <w:rPr>
                <w:iCs/>
                <w:szCs w:val="22"/>
              </w:rPr>
              <w:t>Volume 32, issue 1 (Winter 2010)</w:t>
            </w:r>
            <w:r w:rsidRPr="00EC6529">
              <w:rPr>
                <w:szCs w:val="22"/>
              </w:rPr>
              <w:t xml:space="preserve">, 43-47. </w:t>
            </w:r>
          </w:p>
        </w:tc>
      </w:tr>
      <w:tr w:rsidR="00E03A4C" w:rsidRPr="00EC6529" w14:paraId="67000264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DFFEC86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lastRenderedPageBreak/>
              <w:t>2008</w:t>
            </w:r>
          </w:p>
        </w:tc>
        <w:tc>
          <w:tcPr>
            <w:tcW w:w="0" w:type="auto"/>
          </w:tcPr>
          <w:p w14:paraId="7E218533" w14:textId="77777777" w:rsidR="00E03A4C" w:rsidRPr="00EC6529" w:rsidRDefault="00E03A4C" w:rsidP="00E03A4C">
            <w:pPr>
              <w:pStyle w:val="BodyText2"/>
              <w:ind w:right="0"/>
              <w:rPr>
                <w:i/>
                <w:iCs/>
                <w:szCs w:val="22"/>
              </w:rPr>
            </w:pPr>
            <w:r w:rsidRPr="00EC6529">
              <w:rPr>
                <w:szCs w:val="22"/>
              </w:rPr>
              <w:t xml:space="preserve">“Haiti’s Food Riots: an Early Warning Sign of the World’s Food Crisis.” </w:t>
            </w:r>
            <w:r w:rsidRPr="00EC6529">
              <w:rPr>
                <w:i/>
                <w:iCs/>
                <w:szCs w:val="22"/>
              </w:rPr>
              <w:t xml:space="preserve">International Socialist Review, </w:t>
            </w:r>
            <w:r w:rsidRPr="00EC6529">
              <w:rPr>
                <w:szCs w:val="22"/>
              </w:rPr>
              <w:t xml:space="preserve">issue 59 (May-June 2008), 3-5. </w:t>
            </w:r>
          </w:p>
        </w:tc>
      </w:tr>
      <w:tr w:rsidR="00E03A4C" w:rsidRPr="00EC6529" w14:paraId="77387338" w14:textId="77777777" w:rsidTr="00816C94">
        <w:tc>
          <w:tcPr>
            <w:tcW w:w="10400" w:type="dxa"/>
            <w:gridSpan w:val="4"/>
          </w:tcPr>
          <w:p w14:paraId="0668A2C1" w14:textId="50AAD723" w:rsidR="00497152" w:rsidRPr="00EC6529" w:rsidRDefault="00497152" w:rsidP="00E03A4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03A4C" w:rsidRPr="00EC6529" w14:paraId="303856CD" w14:textId="77777777" w:rsidTr="00816C94">
        <w:tc>
          <w:tcPr>
            <w:tcW w:w="10400" w:type="dxa"/>
            <w:gridSpan w:val="4"/>
          </w:tcPr>
          <w:p w14:paraId="4BA91285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b/>
                <w:sz w:val="22"/>
                <w:szCs w:val="22"/>
              </w:rPr>
              <w:t>Book Reviews</w:t>
            </w:r>
          </w:p>
        </w:tc>
      </w:tr>
      <w:tr w:rsidR="00E03A4C" w:rsidRPr="00EC6529" w14:paraId="2AE98308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C66D22E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0F9A3B81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412DF0" w:rsidRPr="00EC6529" w14:paraId="7AAD96EF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38191D29" w14:textId="0249330C" w:rsidR="00412DF0" w:rsidRDefault="00914443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2023</w:t>
            </w:r>
          </w:p>
        </w:tc>
        <w:tc>
          <w:tcPr>
            <w:tcW w:w="0" w:type="auto"/>
          </w:tcPr>
          <w:p w14:paraId="36807FA4" w14:textId="071E4EDA" w:rsidR="00412DF0" w:rsidRPr="00833C5D" w:rsidRDefault="00833C5D" w:rsidP="00E03A4C">
            <w:pPr>
              <w:pStyle w:val="BodyText2"/>
              <w:ind w:right="0"/>
              <w:rPr>
                <w:iCs/>
                <w:color w:val="000000"/>
              </w:rPr>
            </w:pPr>
            <w:r>
              <w:rPr>
                <w:i/>
                <w:color w:val="000000"/>
              </w:rPr>
              <w:t xml:space="preserve">Island Futures: Caribbean Survival in the Anthropocene, </w:t>
            </w:r>
            <w:r>
              <w:rPr>
                <w:iCs/>
                <w:color w:val="000000"/>
              </w:rPr>
              <w:t xml:space="preserve">Mimi Sheller. </w:t>
            </w:r>
            <w:r>
              <w:rPr>
                <w:i/>
                <w:color w:val="000000"/>
              </w:rPr>
              <w:t>NWIG</w:t>
            </w:r>
            <w:r w:rsidR="00914443">
              <w:rPr>
                <w:i/>
                <w:color w:val="000000"/>
              </w:rPr>
              <w:t xml:space="preserve">, </w:t>
            </w:r>
            <w:r w:rsidR="00914443">
              <w:rPr>
                <w:iCs/>
                <w:color w:val="000000"/>
              </w:rPr>
              <w:t>Volume 97: 128-129</w:t>
            </w:r>
            <w:r>
              <w:rPr>
                <w:i/>
                <w:color w:val="000000"/>
              </w:rPr>
              <w:t xml:space="preserve">. </w:t>
            </w:r>
          </w:p>
        </w:tc>
      </w:tr>
      <w:tr w:rsidR="00412DF0" w:rsidRPr="00EC6529" w14:paraId="7D23808F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210A561" w14:textId="064E6244" w:rsidR="00412DF0" w:rsidRPr="00412DF0" w:rsidRDefault="00412DF0" w:rsidP="00E03A4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03A5726D" w14:textId="77777777" w:rsidR="00412DF0" w:rsidRPr="00412DF0" w:rsidRDefault="00412DF0" w:rsidP="00E03A4C">
            <w:pPr>
              <w:pStyle w:val="BodyText2"/>
              <w:ind w:right="0"/>
              <w:rPr>
                <w:i/>
                <w:color w:val="000000"/>
                <w:sz w:val="16"/>
                <w:szCs w:val="16"/>
              </w:rPr>
            </w:pPr>
          </w:p>
        </w:tc>
      </w:tr>
      <w:tr w:rsidR="00E03A4C" w:rsidRPr="00EC6529" w14:paraId="395439C1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379FFF3C" w14:textId="731FED77" w:rsidR="00E03A4C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</w:t>
            </w:r>
          </w:p>
        </w:tc>
        <w:tc>
          <w:tcPr>
            <w:tcW w:w="0" w:type="auto"/>
          </w:tcPr>
          <w:p w14:paraId="100F62F6" w14:textId="40C19A6A" w:rsidR="00E03A4C" w:rsidRPr="0064791C" w:rsidRDefault="00E03A4C" w:rsidP="00E03A4C">
            <w:pPr>
              <w:pStyle w:val="BodyText2"/>
              <w:ind w:right="0"/>
              <w:rPr>
                <w:szCs w:val="22"/>
                <w:u w:val="single"/>
              </w:rPr>
            </w:pPr>
            <w:r w:rsidRPr="0064791C">
              <w:rPr>
                <w:i/>
                <w:color w:val="000000"/>
              </w:rPr>
              <w:t>Deadly River: Cholera and Cover-Up in Post-Earthquake Haiti</w:t>
            </w:r>
            <w:r>
              <w:rPr>
                <w:i/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Ralph R. Frerichs. </w:t>
            </w:r>
            <w:r>
              <w:rPr>
                <w:i/>
                <w:color w:val="000000"/>
              </w:rPr>
              <w:t xml:space="preserve">NWIG, </w:t>
            </w:r>
            <w:r>
              <w:rPr>
                <w:color w:val="000000"/>
              </w:rPr>
              <w:t>Volume 92, Issue 1-2: 41-42.</w:t>
            </w:r>
          </w:p>
        </w:tc>
      </w:tr>
      <w:tr w:rsidR="00497152" w:rsidRPr="00497152" w14:paraId="0E4553C6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DF7E965" w14:textId="77777777" w:rsidR="00497152" w:rsidRPr="00497152" w:rsidRDefault="00497152" w:rsidP="00E03A4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1AC18CDA" w14:textId="77777777" w:rsidR="00497152" w:rsidRPr="00497152" w:rsidRDefault="00497152" w:rsidP="00E03A4C">
            <w:pPr>
              <w:pStyle w:val="BodyText2"/>
              <w:ind w:right="0"/>
              <w:rPr>
                <w:i/>
                <w:sz w:val="16"/>
                <w:szCs w:val="16"/>
              </w:rPr>
            </w:pPr>
          </w:p>
        </w:tc>
      </w:tr>
      <w:tr w:rsidR="00E03A4C" w:rsidRPr="00EC6529" w14:paraId="052E67EF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B54821A" w14:textId="77777777" w:rsidR="00E03A4C" w:rsidRPr="0046791B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</w:t>
            </w:r>
          </w:p>
        </w:tc>
        <w:tc>
          <w:tcPr>
            <w:tcW w:w="0" w:type="auto"/>
          </w:tcPr>
          <w:p w14:paraId="54100220" w14:textId="749BFF39" w:rsidR="00E03A4C" w:rsidRPr="00A57C40" w:rsidRDefault="00E03A4C" w:rsidP="00E03A4C">
            <w:pPr>
              <w:pStyle w:val="BodyText2"/>
              <w:ind w:right="0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Theorizing NGOs: States, Feminisms, and Neoliberalism, </w:t>
            </w:r>
            <w:r>
              <w:rPr>
                <w:szCs w:val="22"/>
              </w:rPr>
              <w:t xml:space="preserve">edited by Victoria Bernal and Inderpal Grewal. </w:t>
            </w:r>
            <w:r>
              <w:rPr>
                <w:i/>
                <w:szCs w:val="22"/>
              </w:rPr>
              <w:t xml:space="preserve">Anthropos, </w:t>
            </w:r>
            <w:r>
              <w:rPr>
                <w:szCs w:val="22"/>
              </w:rPr>
              <w:t>Volume 110: 598-600</w:t>
            </w:r>
            <w:r>
              <w:rPr>
                <w:i/>
                <w:szCs w:val="22"/>
              </w:rPr>
              <w:t>.</w:t>
            </w:r>
          </w:p>
        </w:tc>
      </w:tr>
      <w:tr w:rsidR="00E03A4C" w:rsidRPr="00297EEC" w14:paraId="44287189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B802211" w14:textId="77777777" w:rsidR="00E03A4C" w:rsidRPr="00297EEC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1DA7A9C3" w14:textId="77777777" w:rsidR="00E03A4C" w:rsidRPr="00297EEC" w:rsidRDefault="00E03A4C" w:rsidP="00E03A4C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E03A4C" w:rsidRPr="00EC6529" w14:paraId="1BE6DC53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2F8308C" w14:textId="77777777" w:rsidR="00E03A4C" w:rsidRPr="0046791B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</w:t>
            </w:r>
          </w:p>
        </w:tc>
        <w:tc>
          <w:tcPr>
            <w:tcW w:w="0" w:type="auto"/>
          </w:tcPr>
          <w:p w14:paraId="466B429A" w14:textId="77777777" w:rsidR="00E03A4C" w:rsidRPr="0074092C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46791B">
              <w:rPr>
                <w:szCs w:val="22"/>
              </w:rPr>
              <w:t>“</w:t>
            </w:r>
            <w:r w:rsidRPr="0046791B">
              <w:rPr>
                <w:rFonts w:cs="Segoe UI"/>
                <w:szCs w:val="22"/>
              </w:rPr>
              <w:t>Organic Intellectuals: Los A</w:t>
            </w:r>
            <w:r>
              <w:rPr>
                <w:rFonts w:cs="Segoe UI"/>
                <w:szCs w:val="22"/>
              </w:rPr>
              <w:t>ngeles Community Action Network’</w:t>
            </w:r>
            <w:r w:rsidRPr="0046791B">
              <w:rPr>
                <w:rFonts w:cs="Segoe UI"/>
                <w:szCs w:val="22"/>
              </w:rPr>
              <w:t xml:space="preserve">s Defense of </w:t>
            </w:r>
            <w:r>
              <w:rPr>
                <w:rFonts w:cs="Segoe UI"/>
                <w:szCs w:val="22"/>
              </w:rPr>
              <w:t>‘</w:t>
            </w:r>
            <w:r w:rsidRPr="0046791B">
              <w:rPr>
                <w:rFonts w:cs="Segoe UI"/>
                <w:szCs w:val="22"/>
              </w:rPr>
              <w:t>Skid Row</w:t>
            </w:r>
            <w:r>
              <w:rPr>
                <w:rFonts w:cs="Segoe UI"/>
                <w:szCs w:val="22"/>
              </w:rPr>
              <w:t>’</w:t>
            </w:r>
            <w:r w:rsidRPr="0046791B">
              <w:rPr>
                <w:rFonts w:cs="Segoe UI"/>
                <w:szCs w:val="22"/>
              </w:rPr>
              <w:t xml:space="preserve"> and the Right to Housing</w:t>
            </w:r>
            <w:r>
              <w:rPr>
                <w:rFonts w:cs="Segoe UI"/>
                <w:szCs w:val="22"/>
              </w:rPr>
              <w:t xml:space="preserve">,” </w:t>
            </w:r>
            <w:r>
              <w:rPr>
                <w:rFonts w:cs="Segoe UI"/>
                <w:i/>
                <w:szCs w:val="22"/>
              </w:rPr>
              <w:t xml:space="preserve">National Political Science Review. </w:t>
            </w:r>
            <w:r>
              <w:rPr>
                <w:rFonts w:cs="Segoe UI"/>
                <w:szCs w:val="22"/>
              </w:rPr>
              <w:t>Volume 17, Issue 1: 123-125.</w:t>
            </w:r>
          </w:p>
        </w:tc>
      </w:tr>
      <w:tr w:rsidR="00E03A4C" w:rsidRPr="00E87995" w14:paraId="43B137A2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7507587" w14:textId="77777777" w:rsidR="00E03A4C" w:rsidRPr="00E87995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4B9B713" w14:textId="77777777" w:rsidR="00E03A4C" w:rsidRPr="00E87995" w:rsidRDefault="00E03A4C" w:rsidP="00E03A4C">
            <w:pPr>
              <w:pStyle w:val="BodyText2"/>
              <w:ind w:right="0"/>
              <w:rPr>
                <w:i/>
                <w:sz w:val="16"/>
                <w:szCs w:val="22"/>
              </w:rPr>
            </w:pPr>
          </w:p>
        </w:tc>
      </w:tr>
      <w:tr w:rsidR="00E03A4C" w:rsidRPr="00EC6529" w14:paraId="482A1FAD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E98C858" w14:textId="77777777" w:rsidR="00E03A4C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</w:t>
            </w:r>
          </w:p>
        </w:tc>
        <w:tc>
          <w:tcPr>
            <w:tcW w:w="0" w:type="auto"/>
          </w:tcPr>
          <w:p w14:paraId="164AA1B3" w14:textId="77777777" w:rsidR="00E03A4C" w:rsidRPr="00C514FE" w:rsidRDefault="00E03A4C" w:rsidP="00E03A4C">
            <w:pPr>
              <w:pStyle w:val="BodyText2"/>
              <w:ind w:right="0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Fault Lines: Views across Haiti’s Divide </w:t>
            </w:r>
            <w:r>
              <w:rPr>
                <w:szCs w:val="22"/>
              </w:rPr>
              <w:t xml:space="preserve">by Beverly Bell (2013). </w:t>
            </w:r>
            <w:r>
              <w:rPr>
                <w:i/>
                <w:szCs w:val="22"/>
              </w:rPr>
              <w:t xml:space="preserve">Journal of Haitian Studies, </w:t>
            </w:r>
            <w:r>
              <w:rPr>
                <w:szCs w:val="22"/>
              </w:rPr>
              <w:t>Volume 19, Issue 2: Fall: 208-211</w:t>
            </w:r>
            <w:r>
              <w:rPr>
                <w:i/>
                <w:szCs w:val="22"/>
              </w:rPr>
              <w:t>.</w:t>
            </w:r>
          </w:p>
        </w:tc>
      </w:tr>
      <w:tr w:rsidR="00E03A4C" w:rsidRPr="00D055E2" w14:paraId="0786A13F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1EFA517" w14:textId="77777777" w:rsidR="00E03A4C" w:rsidRPr="00D055E2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19D3854" w14:textId="77777777" w:rsidR="00E03A4C" w:rsidRPr="00D055E2" w:rsidRDefault="00E03A4C" w:rsidP="00E03A4C">
            <w:pPr>
              <w:pStyle w:val="BodyText2"/>
              <w:ind w:right="0"/>
              <w:rPr>
                <w:i/>
                <w:sz w:val="16"/>
                <w:szCs w:val="22"/>
              </w:rPr>
            </w:pPr>
          </w:p>
        </w:tc>
      </w:tr>
      <w:tr w:rsidR="00E03A4C" w:rsidRPr="00EC6529" w14:paraId="3F456A12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6E664C1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2013 </w:t>
            </w:r>
          </w:p>
        </w:tc>
        <w:tc>
          <w:tcPr>
            <w:tcW w:w="0" w:type="auto"/>
          </w:tcPr>
          <w:p w14:paraId="7FB43440" w14:textId="77777777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i/>
                <w:szCs w:val="22"/>
              </w:rPr>
              <w:t xml:space="preserve">Driven from New Orleans: How Nonprofits Betray Public Housing and Promote Privatization </w:t>
            </w:r>
            <w:r w:rsidRPr="00EC6529">
              <w:rPr>
                <w:szCs w:val="22"/>
              </w:rPr>
              <w:t xml:space="preserve">by John Arena (2012). </w:t>
            </w:r>
            <w:r w:rsidRPr="00EC6529">
              <w:rPr>
                <w:i/>
                <w:szCs w:val="22"/>
              </w:rPr>
              <w:t xml:space="preserve">Working USA: the Journal of Labor and Society, </w:t>
            </w:r>
            <w:r w:rsidRPr="00821B11">
              <w:rPr>
                <w:szCs w:val="22"/>
              </w:rPr>
              <w:t xml:space="preserve">Volume 16, </w:t>
            </w:r>
            <w:r>
              <w:rPr>
                <w:szCs w:val="22"/>
              </w:rPr>
              <w:t>I</w:t>
            </w:r>
            <w:r w:rsidRPr="00821B11">
              <w:rPr>
                <w:szCs w:val="22"/>
              </w:rPr>
              <w:t xml:space="preserve">ssue </w:t>
            </w:r>
            <w:r>
              <w:rPr>
                <w:szCs w:val="22"/>
              </w:rPr>
              <w:t>2: 312-316</w:t>
            </w:r>
            <w:r w:rsidRPr="00EC6529">
              <w:rPr>
                <w:i/>
                <w:szCs w:val="22"/>
              </w:rPr>
              <w:t>.</w:t>
            </w:r>
            <w:r w:rsidRPr="00EC6529">
              <w:rPr>
                <w:szCs w:val="22"/>
              </w:rPr>
              <w:t xml:space="preserve"> </w:t>
            </w:r>
          </w:p>
        </w:tc>
      </w:tr>
      <w:tr w:rsidR="00E03A4C" w:rsidRPr="00B307F7" w14:paraId="3BBC2C54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B5CEC3A" w14:textId="77777777" w:rsidR="00E03A4C" w:rsidRPr="00B307F7" w:rsidRDefault="00E03A4C" w:rsidP="00E03A4C">
            <w:pPr>
              <w:rPr>
                <w:rFonts w:ascii="Garamond" w:hAnsi="Garamond"/>
                <w:sz w:val="18"/>
                <w:szCs w:val="22"/>
              </w:rPr>
            </w:pPr>
          </w:p>
        </w:tc>
        <w:tc>
          <w:tcPr>
            <w:tcW w:w="0" w:type="auto"/>
          </w:tcPr>
          <w:p w14:paraId="06DF3335" w14:textId="77777777" w:rsidR="00E03A4C" w:rsidRPr="00B307F7" w:rsidRDefault="00E03A4C" w:rsidP="00E03A4C">
            <w:pPr>
              <w:pStyle w:val="BodyText2"/>
              <w:ind w:right="0"/>
              <w:rPr>
                <w:sz w:val="18"/>
                <w:szCs w:val="22"/>
              </w:rPr>
            </w:pPr>
          </w:p>
        </w:tc>
      </w:tr>
      <w:tr w:rsidR="00E03A4C" w:rsidRPr="00EC6529" w14:paraId="1EC675A6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6C2E6FF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2011</w:t>
            </w:r>
          </w:p>
        </w:tc>
        <w:tc>
          <w:tcPr>
            <w:tcW w:w="0" w:type="auto"/>
          </w:tcPr>
          <w:p w14:paraId="3E24A478" w14:textId="77777777" w:rsidR="00E03A4C" w:rsidRPr="00EC6529" w:rsidRDefault="00E03A4C" w:rsidP="00E03A4C">
            <w:pPr>
              <w:pStyle w:val="BodyText2"/>
              <w:ind w:right="0"/>
              <w:rPr>
                <w:i/>
                <w:szCs w:val="22"/>
              </w:rPr>
            </w:pPr>
            <w:r w:rsidRPr="00EC6529">
              <w:rPr>
                <w:szCs w:val="22"/>
              </w:rPr>
              <w:t xml:space="preserve">“Five Decades of Anthropological Engagement in the Caribbean: Sidney Mintz’ </w:t>
            </w:r>
            <w:r w:rsidRPr="00EC6529">
              <w:rPr>
                <w:i/>
                <w:szCs w:val="22"/>
              </w:rPr>
              <w:t xml:space="preserve">Three Ancient Colonies </w:t>
            </w:r>
            <w:r w:rsidRPr="00EC6529">
              <w:rPr>
                <w:szCs w:val="22"/>
              </w:rPr>
              <w:t>(2010).”</w:t>
            </w:r>
            <w:r w:rsidRPr="00EC6529">
              <w:rPr>
                <w:i/>
                <w:szCs w:val="22"/>
              </w:rPr>
              <w:t xml:space="preserve"> Anthropology Now</w:t>
            </w:r>
            <w:r w:rsidRPr="00821B11">
              <w:rPr>
                <w:szCs w:val="22"/>
              </w:rPr>
              <w:t xml:space="preserve">, Volume 3, Issue </w:t>
            </w:r>
            <w:r>
              <w:rPr>
                <w:szCs w:val="22"/>
              </w:rPr>
              <w:t xml:space="preserve">2: </w:t>
            </w:r>
            <w:r w:rsidRPr="00EC6529">
              <w:rPr>
                <w:szCs w:val="22"/>
              </w:rPr>
              <w:t>78-83</w:t>
            </w:r>
            <w:r w:rsidRPr="00EC6529">
              <w:rPr>
                <w:i/>
                <w:szCs w:val="22"/>
              </w:rPr>
              <w:t xml:space="preserve">. </w:t>
            </w:r>
          </w:p>
        </w:tc>
      </w:tr>
      <w:tr w:rsidR="00E03A4C" w:rsidRPr="001B0BB4" w14:paraId="268013D2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3E9C23EB" w14:textId="77777777" w:rsidR="00E03A4C" w:rsidRPr="001B0BB4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71AB435" w14:textId="77777777" w:rsidR="00E03A4C" w:rsidRPr="001B0BB4" w:rsidRDefault="00E03A4C" w:rsidP="00E03A4C">
            <w:pPr>
              <w:pStyle w:val="BodyText2"/>
              <w:ind w:right="0"/>
              <w:rPr>
                <w:i/>
                <w:iCs/>
                <w:sz w:val="16"/>
                <w:szCs w:val="22"/>
              </w:rPr>
            </w:pPr>
          </w:p>
        </w:tc>
      </w:tr>
      <w:tr w:rsidR="00E03A4C" w:rsidRPr="00EC6529" w14:paraId="7BBEDD42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A852C78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2008</w:t>
            </w:r>
          </w:p>
        </w:tc>
        <w:tc>
          <w:tcPr>
            <w:tcW w:w="0" w:type="auto"/>
          </w:tcPr>
          <w:p w14:paraId="0207AE85" w14:textId="77777777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i/>
                <w:iCs/>
                <w:szCs w:val="22"/>
              </w:rPr>
              <w:t xml:space="preserve">Twinning Faith and Development: Catholic Parish Partnering in the US and Haiti </w:t>
            </w:r>
            <w:r w:rsidRPr="00EC6529">
              <w:rPr>
                <w:szCs w:val="22"/>
              </w:rPr>
              <w:t>by Tara Hefferan (2007)</w:t>
            </w:r>
            <w:r w:rsidRPr="00EC6529">
              <w:rPr>
                <w:i/>
                <w:iCs/>
                <w:szCs w:val="22"/>
              </w:rPr>
              <w:t xml:space="preserve">. Journal of Latin American and Caribbean Anthropology, </w:t>
            </w:r>
            <w:r>
              <w:rPr>
                <w:szCs w:val="22"/>
              </w:rPr>
              <w:t>V</w:t>
            </w:r>
            <w:r w:rsidRPr="00EC6529">
              <w:rPr>
                <w:szCs w:val="22"/>
              </w:rPr>
              <w:t>ol</w:t>
            </w:r>
            <w:r>
              <w:rPr>
                <w:szCs w:val="22"/>
              </w:rPr>
              <w:t>ume</w:t>
            </w:r>
            <w:r w:rsidRPr="00EC6529">
              <w:rPr>
                <w:szCs w:val="22"/>
              </w:rPr>
              <w:t xml:space="preserve"> 13, </w:t>
            </w:r>
            <w:r>
              <w:rPr>
                <w:szCs w:val="22"/>
              </w:rPr>
              <w:t>Issue</w:t>
            </w:r>
            <w:r w:rsidRPr="00EC6529">
              <w:rPr>
                <w:szCs w:val="22"/>
              </w:rPr>
              <w:t xml:space="preserve"> 2: November, 478-480.</w:t>
            </w:r>
          </w:p>
        </w:tc>
      </w:tr>
      <w:tr w:rsidR="00E03A4C" w:rsidRPr="00EC6529" w14:paraId="2E0461AA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43B2EFA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4D862348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E03A4C" w:rsidRPr="00EC6529" w14:paraId="07CFD178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9238ECC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2003</w:t>
            </w:r>
          </w:p>
        </w:tc>
        <w:tc>
          <w:tcPr>
            <w:tcW w:w="0" w:type="auto"/>
          </w:tcPr>
          <w:p w14:paraId="642A125B" w14:textId="77777777" w:rsidR="00E03A4C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i/>
                <w:iCs/>
                <w:szCs w:val="22"/>
              </w:rPr>
              <w:t>When the Hands Are Many</w:t>
            </w:r>
            <w:r w:rsidRPr="00EC6529">
              <w:rPr>
                <w:szCs w:val="22"/>
              </w:rPr>
              <w:t xml:space="preserve"> by Jennie Smith (2001) </w:t>
            </w:r>
            <w:r w:rsidRPr="00EC6529">
              <w:rPr>
                <w:i/>
                <w:iCs/>
                <w:szCs w:val="22"/>
              </w:rPr>
              <w:t xml:space="preserve">Journal of Haitian Studies, </w:t>
            </w:r>
            <w:r>
              <w:rPr>
                <w:szCs w:val="22"/>
              </w:rPr>
              <w:t xml:space="preserve">Volume 9, </w:t>
            </w:r>
          </w:p>
          <w:p w14:paraId="3D0F1CC7" w14:textId="77777777" w:rsidR="00E03A4C" w:rsidRPr="00EC6529" w:rsidRDefault="00E03A4C" w:rsidP="00E03A4C">
            <w:pPr>
              <w:pStyle w:val="BodyText2"/>
              <w:ind w:right="0"/>
              <w:rPr>
                <w:szCs w:val="22"/>
                <w:u w:val="single"/>
              </w:rPr>
            </w:pPr>
            <w:r>
              <w:rPr>
                <w:szCs w:val="22"/>
              </w:rPr>
              <w:t>Issue</w:t>
            </w:r>
            <w:r w:rsidRPr="00EC6529">
              <w:rPr>
                <w:szCs w:val="22"/>
              </w:rPr>
              <w:t xml:space="preserve"> 1, spring 2003.</w:t>
            </w:r>
          </w:p>
        </w:tc>
      </w:tr>
      <w:tr w:rsidR="00E03A4C" w:rsidRPr="00EC6529" w14:paraId="7F79894C" w14:textId="77777777" w:rsidTr="00816C94">
        <w:tc>
          <w:tcPr>
            <w:tcW w:w="10400" w:type="dxa"/>
            <w:gridSpan w:val="4"/>
          </w:tcPr>
          <w:p w14:paraId="4AA38D88" w14:textId="7AD606A0" w:rsidR="00E03A4C" w:rsidRPr="00EC6529" w:rsidRDefault="00E03A4C" w:rsidP="00E03A4C">
            <w:pPr>
              <w:pStyle w:val="BodyText2"/>
              <w:ind w:right="0"/>
              <w:rPr>
                <w:b/>
                <w:szCs w:val="22"/>
              </w:rPr>
            </w:pPr>
          </w:p>
        </w:tc>
      </w:tr>
      <w:tr w:rsidR="00E03A4C" w:rsidRPr="00EC6529" w14:paraId="184E90B1" w14:textId="77777777" w:rsidTr="00816C94">
        <w:tc>
          <w:tcPr>
            <w:tcW w:w="10400" w:type="dxa"/>
            <w:gridSpan w:val="4"/>
          </w:tcPr>
          <w:p w14:paraId="74952237" w14:textId="77777777" w:rsidR="00E03A4C" w:rsidRPr="00EC6529" w:rsidRDefault="00E03A4C" w:rsidP="00E03A4C">
            <w:pPr>
              <w:pStyle w:val="BodyText2"/>
              <w:ind w:right="0"/>
              <w:rPr>
                <w:b/>
                <w:szCs w:val="22"/>
              </w:rPr>
            </w:pPr>
            <w:r w:rsidRPr="00EC6529">
              <w:rPr>
                <w:rFonts w:ascii="Times New Roman" w:hAnsi="Times New Roman"/>
                <w:sz w:val="24"/>
              </w:rPr>
              <w:br w:type="page"/>
            </w:r>
            <w:r w:rsidRPr="00EC6529">
              <w:rPr>
                <w:b/>
                <w:szCs w:val="22"/>
              </w:rPr>
              <w:t>Other Publications</w:t>
            </w:r>
          </w:p>
        </w:tc>
      </w:tr>
      <w:tr w:rsidR="00E03A4C" w:rsidRPr="00EC6529" w14:paraId="7DCF0221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911A1C2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54773F94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E03A4C" w:rsidRPr="00EC6529" w14:paraId="1FDC484C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991A560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2012</w:t>
            </w:r>
          </w:p>
        </w:tc>
        <w:tc>
          <w:tcPr>
            <w:tcW w:w="0" w:type="auto"/>
          </w:tcPr>
          <w:p w14:paraId="3382113E" w14:textId="77777777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i/>
                <w:szCs w:val="22"/>
              </w:rPr>
              <w:t xml:space="preserve">Homeward Bound? Assessing Progress of Relocation from Haiti’s IDP Camps. </w:t>
            </w:r>
            <w:r w:rsidRPr="00EC6529">
              <w:rPr>
                <w:szCs w:val="22"/>
              </w:rPr>
              <w:t>Report published on November 16 by NIU and Université d’État d’Haïti: http://ijdh.org/archives/29560</w:t>
            </w:r>
          </w:p>
        </w:tc>
      </w:tr>
      <w:tr w:rsidR="00E03A4C" w:rsidRPr="00EC6529" w14:paraId="71A091E1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0CE5E1B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7FD0B1F" w14:textId="77777777" w:rsidR="00E03A4C" w:rsidRPr="00EC6529" w:rsidRDefault="00E03A4C" w:rsidP="00E03A4C">
            <w:pPr>
              <w:pStyle w:val="BodyText2"/>
              <w:ind w:right="0"/>
              <w:rPr>
                <w:i/>
                <w:sz w:val="16"/>
                <w:szCs w:val="22"/>
              </w:rPr>
            </w:pPr>
          </w:p>
        </w:tc>
      </w:tr>
      <w:tr w:rsidR="00E03A4C" w:rsidRPr="00EC6529" w14:paraId="7EFA7760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38095AFA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2012</w:t>
            </w:r>
          </w:p>
        </w:tc>
        <w:tc>
          <w:tcPr>
            <w:tcW w:w="0" w:type="auto"/>
          </w:tcPr>
          <w:p w14:paraId="59F3F492" w14:textId="77777777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i/>
                <w:szCs w:val="22"/>
              </w:rPr>
              <w:t xml:space="preserve">Is it Time for MINUSTAH to Leave? Popular Perceptions of the UN Stabilization Mission in Port-au-Prince, Haiti, </w:t>
            </w:r>
            <w:r w:rsidRPr="00EC6529">
              <w:rPr>
                <w:szCs w:val="22"/>
              </w:rPr>
              <w:t>report published on February 14 by York College: http://ijdh.org/wordpress/wp-content/uploads/2012/02/MINUSTAH-Report.pdf</w:t>
            </w:r>
          </w:p>
        </w:tc>
      </w:tr>
      <w:tr w:rsidR="00E03A4C" w:rsidRPr="00EC6529" w14:paraId="6121302B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9C2A51E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B456ADA" w14:textId="77777777" w:rsidR="00E03A4C" w:rsidRPr="00EC6529" w:rsidRDefault="00E03A4C" w:rsidP="00E03A4C">
            <w:pPr>
              <w:pStyle w:val="BodyText2"/>
              <w:ind w:right="0"/>
              <w:rPr>
                <w:i/>
                <w:sz w:val="16"/>
                <w:szCs w:val="22"/>
              </w:rPr>
            </w:pPr>
          </w:p>
        </w:tc>
      </w:tr>
      <w:tr w:rsidR="00E03A4C" w:rsidRPr="00EC6529" w14:paraId="54646618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141CEF1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2011</w:t>
            </w:r>
          </w:p>
        </w:tc>
        <w:tc>
          <w:tcPr>
            <w:tcW w:w="0" w:type="auto"/>
          </w:tcPr>
          <w:p w14:paraId="64ACCDEA" w14:textId="77777777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i/>
                <w:szCs w:val="22"/>
              </w:rPr>
              <w:t xml:space="preserve">Mèt Kò Veye Kò: Foreign Responsibility in the Failure to Protect against Cholera and Other Man-Made Disasters, </w:t>
            </w:r>
            <w:r w:rsidRPr="00EC6529">
              <w:rPr>
                <w:szCs w:val="22"/>
              </w:rPr>
              <w:t xml:space="preserve">report published on January 22 by CUNY and Université d’État d’Haïti: </w:t>
            </w:r>
            <w:hyperlink r:id="rId8" w:tgtFrame="_blank" w:history="1">
              <w:r w:rsidRPr="00EC6529">
                <w:rPr>
                  <w:rStyle w:val="Hyperlink"/>
                  <w:color w:val="auto"/>
                  <w:szCs w:val="22"/>
                  <w:u w:val="none"/>
                </w:rPr>
                <w:t>http://ijdh.org/archives/16896</w:t>
              </w:r>
            </w:hyperlink>
          </w:p>
        </w:tc>
      </w:tr>
      <w:tr w:rsidR="00E03A4C" w:rsidRPr="00C16E66" w14:paraId="44F11CEC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AAD89A0" w14:textId="77777777" w:rsidR="00E03A4C" w:rsidRPr="00C16E66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5E858FF9" w14:textId="77777777" w:rsidR="00E03A4C" w:rsidRPr="00C16E66" w:rsidRDefault="00E03A4C" w:rsidP="00E03A4C">
            <w:pPr>
              <w:pStyle w:val="BodyText2"/>
              <w:ind w:right="0"/>
              <w:rPr>
                <w:i/>
                <w:sz w:val="16"/>
                <w:szCs w:val="22"/>
              </w:rPr>
            </w:pPr>
          </w:p>
        </w:tc>
      </w:tr>
      <w:tr w:rsidR="00E03A4C" w:rsidRPr="00EC6529" w14:paraId="32EC9D12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0EF5EED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2010</w:t>
            </w:r>
          </w:p>
        </w:tc>
        <w:tc>
          <w:tcPr>
            <w:tcW w:w="0" w:type="auto"/>
          </w:tcPr>
          <w:p w14:paraId="2A199818" w14:textId="77777777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i/>
                <w:szCs w:val="22"/>
              </w:rPr>
              <w:t>Unstable Foundations: Impacts of NGOs on Human Rights for Port-au-Prince’s Internally Displaced People,</w:t>
            </w:r>
            <w:r w:rsidRPr="00EC6529">
              <w:rPr>
                <w:szCs w:val="22"/>
              </w:rPr>
              <w:t xml:space="preserve"> report published on October 4 by CUNY and the Faculté d’Ethnologie, Université d’État d’Haïti: http://ijdh.org/archives/14855.</w:t>
            </w:r>
          </w:p>
        </w:tc>
      </w:tr>
      <w:tr w:rsidR="00E03A4C" w:rsidRPr="00D852E2" w14:paraId="3040E3E5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3A5298E6" w14:textId="77777777" w:rsidR="00E03A4C" w:rsidRPr="00D852E2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DC095D6" w14:textId="77777777" w:rsidR="00E03A4C" w:rsidRPr="00D852E2" w:rsidRDefault="00E03A4C" w:rsidP="00E03A4C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E03A4C" w:rsidRPr="00EC6529" w14:paraId="7537C468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473A806" w14:textId="6900A75A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2010</w:t>
            </w:r>
            <w:r>
              <w:rPr>
                <w:rFonts w:ascii="Garamond" w:hAnsi="Garamond"/>
                <w:sz w:val="22"/>
                <w:szCs w:val="22"/>
              </w:rPr>
              <w:t>-2018</w:t>
            </w:r>
          </w:p>
        </w:tc>
        <w:tc>
          <w:tcPr>
            <w:tcW w:w="0" w:type="auto"/>
          </w:tcPr>
          <w:p w14:paraId="2401D43C" w14:textId="78B4DEED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Columnist for </w:t>
            </w:r>
            <w:r w:rsidRPr="00EC6529">
              <w:rPr>
                <w:i/>
                <w:szCs w:val="22"/>
              </w:rPr>
              <w:t>Huffington Post</w:t>
            </w:r>
            <w:r w:rsidRPr="00EC6529">
              <w:rPr>
                <w:szCs w:val="22"/>
              </w:rPr>
              <w:t xml:space="preserve">. Over </w:t>
            </w:r>
            <w:r>
              <w:rPr>
                <w:szCs w:val="22"/>
              </w:rPr>
              <w:t xml:space="preserve">forty </w:t>
            </w:r>
            <w:r w:rsidRPr="00EC6529">
              <w:rPr>
                <w:szCs w:val="22"/>
              </w:rPr>
              <w:t>articles published since 2010, re-published elsewhere with permission.</w:t>
            </w:r>
          </w:p>
        </w:tc>
      </w:tr>
      <w:tr w:rsidR="00E03A4C" w:rsidRPr="00EC6529" w14:paraId="70CBBF00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776B5FA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20301CC0" w14:textId="77777777" w:rsidR="00E03A4C" w:rsidRPr="00EC6529" w:rsidRDefault="00E03A4C" w:rsidP="00E03A4C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E03A4C" w:rsidRPr="00EC6529" w14:paraId="789C4B39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36B4741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2010</w:t>
            </w:r>
          </w:p>
        </w:tc>
        <w:tc>
          <w:tcPr>
            <w:tcW w:w="0" w:type="auto"/>
          </w:tcPr>
          <w:p w14:paraId="559963F3" w14:textId="77777777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“Uncertain Ground: Haiti’s Earthquake and its Aftermath,” published on </w:t>
            </w:r>
            <w:r w:rsidRPr="00EC6529">
              <w:rPr>
                <w:i/>
                <w:szCs w:val="22"/>
              </w:rPr>
              <w:t xml:space="preserve">Counterpunch, </w:t>
            </w:r>
            <w:r w:rsidRPr="00EC6529">
              <w:rPr>
                <w:szCs w:val="22"/>
              </w:rPr>
              <w:t xml:space="preserve">February 10. </w:t>
            </w:r>
          </w:p>
        </w:tc>
      </w:tr>
      <w:tr w:rsidR="00E03A4C" w:rsidRPr="00EC6529" w14:paraId="263E0EA7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EFEC3C4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2EA90BFF" w14:textId="77777777" w:rsidR="00E03A4C" w:rsidRPr="00EC6529" w:rsidRDefault="00E03A4C" w:rsidP="00E03A4C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E03A4C" w:rsidRPr="00EC6529" w14:paraId="66C166C0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35C4EE6A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2010</w:t>
            </w:r>
          </w:p>
        </w:tc>
        <w:tc>
          <w:tcPr>
            <w:tcW w:w="0" w:type="auto"/>
          </w:tcPr>
          <w:p w14:paraId="5EFB38DD" w14:textId="77777777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“Starfish and Seawalls: Responding to Haiti’s Earthquake, Now and Long-Term,” published on </w:t>
            </w:r>
            <w:r w:rsidRPr="00EC6529">
              <w:rPr>
                <w:i/>
                <w:szCs w:val="22"/>
              </w:rPr>
              <w:t>Common Dreams</w:t>
            </w:r>
            <w:r w:rsidRPr="00EC6529">
              <w:rPr>
                <w:szCs w:val="22"/>
              </w:rPr>
              <w:t xml:space="preserve">, January 14. </w:t>
            </w:r>
          </w:p>
        </w:tc>
      </w:tr>
      <w:tr w:rsidR="00E03A4C" w:rsidRPr="00EC6529" w14:paraId="18E88A05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3121AA43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lastRenderedPageBreak/>
              <w:t>2009</w:t>
            </w:r>
          </w:p>
        </w:tc>
        <w:tc>
          <w:tcPr>
            <w:tcW w:w="0" w:type="auto"/>
          </w:tcPr>
          <w:p w14:paraId="738D905F" w14:textId="77777777" w:rsidR="00E03A4C" w:rsidRPr="00EC6529" w:rsidRDefault="00E03A4C" w:rsidP="00E03A4C">
            <w:pPr>
              <w:pStyle w:val="BodyText2"/>
              <w:ind w:right="0"/>
              <w:rPr>
                <w:i/>
                <w:szCs w:val="22"/>
              </w:rPr>
            </w:pPr>
            <w:r w:rsidRPr="00EC6529">
              <w:rPr>
                <w:szCs w:val="22"/>
              </w:rPr>
              <w:t xml:space="preserve">“Haiti’s Elections: ‘Beat the Dog Too Hard,’” published on </w:t>
            </w:r>
            <w:r w:rsidRPr="00EC6529">
              <w:rPr>
                <w:i/>
                <w:szCs w:val="22"/>
              </w:rPr>
              <w:t>Counterpunch, Common Dreams</w:t>
            </w:r>
            <w:r w:rsidRPr="00EC6529">
              <w:rPr>
                <w:szCs w:val="22"/>
              </w:rPr>
              <w:t>, and others: June.</w:t>
            </w:r>
            <w:r w:rsidRPr="00EC6529">
              <w:rPr>
                <w:i/>
                <w:szCs w:val="22"/>
              </w:rPr>
              <w:t xml:space="preserve"> </w:t>
            </w:r>
          </w:p>
        </w:tc>
      </w:tr>
      <w:tr w:rsidR="00E03A4C" w:rsidRPr="00EC6529" w14:paraId="070715C5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C039EE2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21F31F5E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E03A4C" w:rsidRPr="00EC6529" w14:paraId="756BB376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35DAD805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2009</w:t>
            </w:r>
          </w:p>
        </w:tc>
        <w:tc>
          <w:tcPr>
            <w:tcW w:w="0" w:type="auto"/>
          </w:tcPr>
          <w:p w14:paraId="279E0D29" w14:textId="77777777" w:rsidR="00E03A4C" w:rsidRPr="00EC6529" w:rsidRDefault="00E03A4C" w:rsidP="00E03A4C">
            <w:pPr>
              <w:pStyle w:val="BodyText2"/>
              <w:ind w:right="0"/>
              <w:rPr>
                <w:i/>
                <w:szCs w:val="22"/>
              </w:rPr>
            </w:pPr>
            <w:r w:rsidRPr="00EC6529">
              <w:rPr>
                <w:szCs w:val="22"/>
              </w:rPr>
              <w:t>Report: “Haiti Needs New Development Approaches, not More of the Same,” published on HaitiAnalysis.com, Commonwealth Institute, and others: June.</w:t>
            </w:r>
          </w:p>
        </w:tc>
      </w:tr>
      <w:tr w:rsidR="00E03A4C" w:rsidRPr="00EC6529" w14:paraId="4CCBB696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3FD0A057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41A407CA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E03A4C" w:rsidRPr="00EC6529" w14:paraId="0C4EC82C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3E28690A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2008</w:t>
            </w:r>
          </w:p>
        </w:tc>
        <w:tc>
          <w:tcPr>
            <w:tcW w:w="0" w:type="auto"/>
          </w:tcPr>
          <w:p w14:paraId="2F528897" w14:textId="77777777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“Gluing Globalization: NGOs as Intermediaries in Haiti.” </w:t>
            </w:r>
            <w:r w:rsidRPr="00EC6529">
              <w:rPr>
                <w:i/>
                <w:iCs/>
                <w:szCs w:val="22"/>
              </w:rPr>
              <w:t xml:space="preserve">Anthropology News: </w:t>
            </w:r>
            <w:r w:rsidRPr="00EC6529">
              <w:rPr>
                <w:szCs w:val="22"/>
              </w:rPr>
              <w:t>vol. 49, no. 2: February, 40.</w:t>
            </w:r>
          </w:p>
        </w:tc>
      </w:tr>
      <w:tr w:rsidR="00E03A4C" w:rsidRPr="00EC6529" w14:paraId="5601D14C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562061E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5C918756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E03A4C" w:rsidRPr="00EC6529" w14:paraId="638014F3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EC72F65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2007</w:t>
            </w:r>
          </w:p>
        </w:tc>
        <w:tc>
          <w:tcPr>
            <w:tcW w:w="0" w:type="auto"/>
          </w:tcPr>
          <w:p w14:paraId="5A7206EA" w14:textId="77777777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“Sex, Lies, and International Aid: a Tale of Two Scandals.” </w:t>
            </w:r>
            <w:r w:rsidRPr="00EC6529">
              <w:rPr>
                <w:i/>
                <w:iCs/>
                <w:szCs w:val="22"/>
              </w:rPr>
              <w:t>Anthropology News</w:t>
            </w:r>
            <w:r w:rsidRPr="00EC6529">
              <w:rPr>
                <w:szCs w:val="22"/>
              </w:rPr>
              <w:t>: vol. 48, no. 6: September, 44.</w:t>
            </w:r>
          </w:p>
        </w:tc>
      </w:tr>
      <w:tr w:rsidR="00E03A4C" w:rsidRPr="00317615" w14:paraId="5671F54B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3B0953B" w14:textId="77777777" w:rsidR="00E03A4C" w:rsidRPr="00317615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859C1F0" w14:textId="77777777" w:rsidR="00E03A4C" w:rsidRPr="00317615" w:rsidRDefault="00E03A4C" w:rsidP="00E03A4C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E03A4C" w:rsidRPr="00EC6529" w14:paraId="4C0BBD8E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CDC27AB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2007</w:t>
            </w:r>
            <w:r>
              <w:rPr>
                <w:rFonts w:ascii="Garamond" w:hAnsi="Garamond"/>
                <w:sz w:val="22"/>
                <w:szCs w:val="22"/>
              </w:rPr>
              <w:t>-2013</w:t>
            </w:r>
            <w:r w:rsidRPr="00EC652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54EABAC3" w14:textId="77777777" w:rsidR="00E03A4C" w:rsidRPr="00EC6529" w:rsidRDefault="00E03A4C" w:rsidP="00E03A4C">
            <w:pPr>
              <w:pStyle w:val="BodyText2"/>
              <w:ind w:right="0"/>
              <w:rPr>
                <w:i/>
                <w:iCs/>
                <w:szCs w:val="22"/>
              </w:rPr>
            </w:pPr>
            <w:r w:rsidRPr="00EC6529">
              <w:rPr>
                <w:szCs w:val="22"/>
              </w:rPr>
              <w:t xml:space="preserve">Columnist, </w:t>
            </w:r>
            <w:r w:rsidRPr="00EC6529">
              <w:rPr>
                <w:i/>
                <w:iCs/>
                <w:szCs w:val="22"/>
              </w:rPr>
              <w:t xml:space="preserve">SfAA Newsletter </w:t>
            </w:r>
          </w:p>
        </w:tc>
      </w:tr>
      <w:tr w:rsidR="00E03A4C" w:rsidRPr="00EC6529" w14:paraId="15716665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973CDF2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AB0A330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E03A4C" w:rsidRPr="00EC6529" w14:paraId="675F00B8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3A71F121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2006</w:t>
            </w:r>
          </w:p>
        </w:tc>
        <w:tc>
          <w:tcPr>
            <w:tcW w:w="0" w:type="auto"/>
          </w:tcPr>
          <w:p w14:paraId="403C60EB" w14:textId="77777777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“Break the Chains of Haiti’s Debt.” Report for Jubilee USA, May 20. </w:t>
            </w:r>
          </w:p>
        </w:tc>
      </w:tr>
      <w:tr w:rsidR="00E03A4C" w:rsidRPr="00E87995" w14:paraId="519401A3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352EB13" w14:textId="77777777" w:rsidR="00E03A4C" w:rsidRPr="00E87995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F11310F" w14:textId="77777777" w:rsidR="00E03A4C" w:rsidRPr="00E87995" w:rsidRDefault="00E03A4C" w:rsidP="00E03A4C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E03A4C" w:rsidRPr="00EC6529" w14:paraId="46E9D67E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5B21B2A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2006</w:t>
            </w:r>
          </w:p>
        </w:tc>
        <w:tc>
          <w:tcPr>
            <w:tcW w:w="0" w:type="auto"/>
          </w:tcPr>
          <w:p w14:paraId="7CC905A0" w14:textId="77777777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“‘Privatizing the State’ in Haiti.” </w:t>
            </w:r>
            <w:r w:rsidRPr="00EC6529">
              <w:rPr>
                <w:i/>
                <w:iCs/>
                <w:szCs w:val="22"/>
              </w:rPr>
              <w:t xml:space="preserve">Anthropology News: </w:t>
            </w:r>
            <w:r w:rsidRPr="00EC6529">
              <w:rPr>
                <w:szCs w:val="22"/>
              </w:rPr>
              <w:t>vol. 47, no. 4: April, 41.</w:t>
            </w:r>
          </w:p>
        </w:tc>
      </w:tr>
      <w:tr w:rsidR="00E03A4C" w:rsidRPr="00BF5B96" w14:paraId="1E95065F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E99DA71" w14:textId="77777777" w:rsidR="00E03A4C" w:rsidRPr="00BF5B96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F5DDA86" w14:textId="77777777" w:rsidR="00E03A4C" w:rsidRPr="00BF5B96" w:rsidRDefault="00E03A4C" w:rsidP="00E03A4C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E03A4C" w:rsidRPr="00EC6529" w14:paraId="4393FA77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61F7441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2006</w:t>
            </w:r>
          </w:p>
        </w:tc>
        <w:tc>
          <w:tcPr>
            <w:tcW w:w="0" w:type="auto"/>
          </w:tcPr>
          <w:p w14:paraId="5FBBD2D4" w14:textId="77777777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“Assessing Participation in Haitian Health NGOs.” </w:t>
            </w:r>
            <w:r w:rsidRPr="00EC6529">
              <w:rPr>
                <w:i/>
                <w:iCs/>
                <w:szCs w:val="22"/>
              </w:rPr>
              <w:t xml:space="preserve">Within Reach: </w:t>
            </w:r>
            <w:r w:rsidRPr="00EC6529">
              <w:rPr>
                <w:szCs w:val="22"/>
              </w:rPr>
              <w:t xml:space="preserve">vol. 4, no. 4. </w:t>
            </w:r>
          </w:p>
        </w:tc>
      </w:tr>
      <w:tr w:rsidR="00E03A4C" w:rsidRPr="00EC6529" w14:paraId="6D8A7F86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EFC6CD7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54E84421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E03A4C" w:rsidRPr="00EC6529" w14:paraId="6C4FD9BE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54B3A34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2000</w:t>
            </w:r>
          </w:p>
        </w:tc>
        <w:tc>
          <w:tcPr>
            <w:tcW w:w="0" w:type="auto"/>
          </w:tcPr>
          <w:p w14:paraId="6204C6EA" w14:textId="77777777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i/>
                <w:szCs w:val="22"/>
              </w:rPr>
              <w:t xml:space="preserve">Will the Real Superman Please Stand Up? </w:t>
            </w:r>
            <w:r w:rsidRPr="00EC6529">
              <w:rPr>
                <w:szCs w:val="22"/>
              </w:rPr>
              <w:t>Original play, directed by JB Becker, debuted at Minnesota Fringe Festival.</w:t>
            </w:r>
          </w:p>
        </w:tc>
      </w:tr>
      <w:tr w:rsidR="00E03A4C" w:rsidRPr="00EC6529" w14:paraId="639A8203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E614CF4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5D1FB18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E03A4C" w:rsidRPr="00EC6529" w14:paraId="06C73608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397A9311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2000</w:t>
            </w:r>
          </w:p>
        </w:tc>
        <w:tc>
          <w:tcPr>
            <w:tcW w:w="0" w:type="auto"/>
          </w:tcPr>
          <w:p w14:paraId="2E68D52F" w14:textId="77777777" w:rsidR="00E03A4C" w:rsidRPr="00EC6529" w:rsidRDefault="00E03A4C" w:rsidP="00E03A4C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>Davis, Laura, Laura Jelinek, Melissa Manderschied, and Mark Schuller. 2000. “CDBG Workbook.” Minneapolis: Center for Urban and Regional Affairs, University of Minnesota, January 2000.</w:t>
            </w:r>
          </w:p>
        </w:tc>
      </w:tr>
      <w:tr w:rsidR="00E03A4C" w:rsidRPr="00BF5B96" w14:paraId="5D4C65BB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B146F6E" w14:textId="3DBC0768" w:rsidR="00E03A4C" w:rsidRPr="00BF5B96" w:rsidRDefault="00E03A4C" w:rsidP="00E03A4C">
            <w:pPr>
              <w:rPr>
                <w:rFonts w:ascii="Garamond" w:hAnsi="Garamond"/>
                <w:sz w:val="32"/>
                <w:szCs w:val="22"/>
              </w:rPr>
            </w:pPr>
          </w:p>
        </w:tc>
        <w:tc>
          <w:tcPr>
            <w:tcW w:w="0" w:type="auto"/>
          </w:tcPr>
          <w:p w14:paraId="5A03C293" w14:textId="77777777" w:rsidR="00E03A4C" w:rsidRPr="00BF5B96" w:rsidRDefault="00E03A4C" w:rsidP="00E03A4C">
            <w:pPr>
              <w:pStyle w:val="BodyText2"/>
              <w:ind w:right="0"/>
              <w:rPr>
                <w:sz w:val="32"/>
                <w:szCs w:val="22"/>
              </w:rPr>
            </w:pPr>
          </w:p>
        </w:tc>
      </w:tr>
      <w:tr w:rsidR="00E03A4C" w:rsidRPr="00EC6529" w14:paraId="1B79DB81" w14:textId="77777777" w:rsidTr="00816C94">
        <w:trPr>
          <w:cantSplit/>
        </w:trPr>
        <w:tc>
          <w:tcPr>
            <w:tcW w:w="10400" w:type="dxa"/>
            <w:gridSpan w:val="4"/>
            <w:tcBorders>
              <w:bottom w:val="single" w:sz="12" w:space="0" w:color="auto"/>
            </w:tcBorders>
          </w:tcPr>
          <w:p w14:paraId="758C1E78" w14:textId="77777777" w:rsidR="00E03A4C" w:rsidRPr="00EC6529" w:rsidRDefault="00E03A4C" w:rsidP="00E03A4C">
            <w:pPr>
              <w:pStyle w:val="Heading5"/>
              <w:ind w:right="0"/>
              <w:rPr>
                <w:szCs w:val="22"/>
              </w:rPr>
            </w:pPr>
            <w:r w:rsidRPr="00EC6529">
              <w:rPr>
                <w:rFonts w:ascii="Times New Roman" w:hAnsi="Times New Roman"/>
                <w:b w:val="0"/>
                <w:bCs w:val="0"/>
                <w:sz w:val="24"/>
              </w:rPr>
              <w:br w:type="page"/>
            </w:r>
            <w:r w:rsidRPr="00EC6529">
              <w:rPr>
                <w:szCs w:val="22"/>
              </w:rPr>
              <w:t>FELLOWSHIPS AND GRANTS</w:t>
            </w:r>
          </w:p>
        </w:tc>
      </w:tr>
      <w:tr w:rsidR="00E03A4C" w:rsidRPr="00EC6529" w14:paraId="1C561D72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  <w:tcBorders>
              <w:top w:val="single" w:sz="12" w:space="0" w:color="auto"/>
            </w:tcBorders>
          </w:tcPr>
          <w:p w14:paraId="2CE6ABB9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856931A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03A4C" w:rsidRPr="00EC6529" w14:paraId="58BEB217" w14:textId="77777777" w:rsidTr="00816C94">
        <w:tc>
          <w:tcPr>
            <w:tcW w:w="10400" w:type="dxa"/>
            <w:gridSpan w:val="4"/>
          </w:tcPr>
          <w:p w14:paraId="2EB45F74" w14:textId="77777777" w:rsidR="00E03A4C" w:rsidRPr="00EC6529" w:rsidRDefault="00E03A4C" w:rsidP="00E03A4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C6529">
              <w:rPr>
                <w:rFonts w:ascii="Garamond" w:hAnsi="Garamond"/>
                <w:b/>
                <w:sz w:val="22"/>
                <w:szCs w:val="22"/>
              </w:rPr>
              <w:t>Extramural Awards</w:t>
            </w:r>
          </w:p>
        </w:tc>
      </w:tr>
      <w:tr w:rsidR="00E03A4C" w:rsidRPr="00EC6529" w14:paraId="0CB62BA1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6C30B1A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238DA9C2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E03A4C" w:rsidRPr="00EC6529" w14:paraId="2A2AD3F5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E54893B" w14:textId="6AFB642B" w:rsidR="00E03A4C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</w:t>
            </w:r>
          </w:p>
        </w:tc>
        <w:tc>
          <w:tcPr>
            <w:tcW w:w="0" w:type="auto"/>
          </w:tcPr>
          <w:p w14:paraId="7C21724C" w14:textId="13BBE552" w:rsidR="00E03A4C" w:rsidRPr="005D78CF" w:rsidRDefault="00E03A4C" w:rsidP="00E03A4C">
            <w:pPr>
              <w:rPr>
                <w:rFonts w:ascii="Garamond" w:hAnsi="Garamond"/>
                <w:i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National Science Foundation RAPID Grant # 1722749 ($38,026)</w:t>
            </w:r>
          </w:p>
        </w:tc>
      </w:tr>
      <w:tr w:rsidR="00E03A4C" w:rsidRPr="00EC6529" w14:paraId="5C158430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3B48326" w14:textId="77777777" w:rsidR="00E03A4C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</w:t>
            </w:r>
          </w:p>
        </w:tc>
        <w:tc>
          <w:tcPr>
            <w:tcW w:w="0" w:type="auto"/>
          </w:tcPr>
          <w:p w14:paraId="7F182377" w14:textId="77777777" w:rsidR="00E03A4C" w:rsidRPr="00E66E0B" w:rsidRDefault="00E03A4C" w:rsidP="00E03A4C">
            <w:pPr>
              <w:rPr>
                <w:rFonts w:ascii="Garamond" w:hAnsi="Garamond"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National Science Foundation CAREER Grant # 1455142 ($425,460)</w:t>
            </w:r>
          </w:p>
        </w:tc>
      </w:tr>
      <w:tr w:rsidR="00E03A4C" w:rsidRPr="00EC6529" w14:paraId="6F48A55A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07D1E4C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14:paraId="1B0022ED" w14:textId="77777777" w:rsidR="00E03A4C" w:rsidRPr="00E66E0B" w:rsidRDefault="00E03A4C" w:rsidP="00E03A4C">
            <w:pPr>
              <w:rPr>
                <w:rFonts w:ascii="Garamond" w:hAnsi="Garamond"/>
                <w:color w:val="000000"/>
                <w:sz w:val="22"/>
              </w:rPr>
            </w:pPr>
            <w:r w:rsidRPr="00E66E0B">
              <w:rPr>
                <w:rFonts w:ascii="Garamond" w:hAnsi="Garamond"/>
                <w:color w:val="000000"/>
                <w:sz w:val="22"/>
              </w:rPr>
              <w:t>Bellagio Center Resident Scholar Program, Rockefeller Foundation</w:t>
            </w:r>
          </w:p>
        </w:tc>
      </w:tr>
      <w:tr w:rsidR="00E03A4C" w:rsidRPr="003D181D" w14:paraId="7B3460BD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0FC63EE" w14:textId="77777777" w:rsidR="00E03A4C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</w:t>
            </w:r>
          </w:p>
        </w:tc>
        <w:tc>
          <w:tcPr>
            <w:tcW w:w="0" w:type="auto"/>
          </w:tcPr>
          <w:p w14:paraId="7D929393" w14:textId="77777777" w:rsidR="00E03A4C" w:rsidRPr="00E66E0B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66E0B">
              <w:rPr>
                <w:rFonts w:ascii="Garamond" w:hAnsi="Garamond"/>
                <w:sz w:val="22"/>
                <w:szCs w:val="22"/>
              </w:rPr>
              <w:t>Illinois Council on Humaniti</w:t>
            </w:r>
            <w:r>
              <w:rPr>
                <w:rFonts w:ascii="Garamond" w:hAnsi="Garamond"/>
                <w:sz w:val="22"/>
                <w:szCs w:val="22"/>
              </w:rPr>
              <w:t>es ($5,000 – co-PI with Jennifer Kirker-Priest)</w:t>
            </w:r>
          </w:p>
        </w:tc>
      </w:tr>
      <w:tr w:rsidR="00E03A4C" w:rsidRPr="00F74B66" w14:paraId="1CC73AC5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3703A0F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</w:t>
            </w:r>
          </w:p>
        </w:tc>
        <w:tc>
          <w:tcPr>
            <w:tcW w:w="0" w:type="auto"/>
          </w:tcPr>
          <w:p w14:paraId="23700D9E" w14:textId="77777777" w:rsidR="00E03A4C" w:rsidRPr="0046791B" w:rsidRDefault="00E03A4C" w:rsidP="00E03A4C">
            <w:pPr>
              <w:rPr>
                <w:rFonts w:ascii="Garamond" w:hAnsi="Garamond"/>
                <w:sz w:val="22"/>
                <w:szCs w:val="22"/>
                <w:lang w:val="fr-HT"/>
              </w:rPr>
            </w:pPr>
            <w:r w:rsidRPr="0046791B">
              <w:rPr>
                <w:rFonts w:ascii="Garamond" w:hAnsi="Garamond"/>
                <w:sz w:val="22"/>
                <w:szCs w:val="22"/>
                <w:lang w:val="fr-HT"/>
              </w:rPr>
              <w:t>Fondasyon Konesans ak Libète (FOKAL) ($6,000)</w:t>
            </w:r>
          </w:p>
        </w:tc>
      </w:tr>
      <w:tr w:rsidR="00E03A4C" w:rsidRPr="00EC6529" w14:paraId="6DC545FD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2265F46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2012</w:t>
            </w:r>
          </w:p>
        </w:tc>
        <w:tc>
          <w:tcPr>
            <w:tcW w:w="0" w:type="auto"/>
          </w:tcPr>
          <w:p w14:paraId="3521D3C0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National Science Foundation, Supplementary Award ($12,505)</w:t>
            </w:r>
          </w:p>
        </w:tc>
      </w:tr>
      <w:tr w:rsidR="00E03A4C" w:rsidRPr="00F74B66" w14:paraId="4245D2AB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41AE190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2012</w:t>
            </w:r>
          </w:p>
        </w:tc>
        <w:tc>
          <w:tcPr>
            <w:tcW w:w="0" w:type="auto"/>
          </w:tcPr>
          <w:p w14:paraId="564C2575" w14:textId="77777777" w:rsidR="00E03A4C" w:rsidRPr="0046791B" w:rsidRDefault="00E03A4C" w:rsidP="00E03A4C">
            <w:pPr>
              <w:rPr>
                <w:rFonts w:ascii="Garamond" w:hAnsi="Garamond"/>
                <w:sz w:val="22"/>
                <w:szCs w:val="22"/>
                <w:lang w:val="fr-HT"/>
              </w:rPr>
            </w:pPr>
            <w:r w:rsidRPr="0046791B">
              <w:rPr>
                <w:rFonts w:ascii="Garamond" w:hAnsi="Garamond"/>
                <w:sz w:val="22"/>
                <w:szCs w:val="22"/>
                <w:lang w:val="fr-HT"/>
              </w:rPr>
              <w:t>Fondasyon Konesans ak Libète (FOKAL) ($5,000)</w:t>
            </w:r>
          </w:p>
        </w:tc>
      </w:tr>
      <w:tr w:rsidR="00E03A4C" w:rsidRPr="00EC6529" w14:paraId="62804A7E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BAFC9CF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2011</w:t>
            </w:r>
          </w:p>
        </w:tc>
        <w:tc>
          <w:tcPr>
            <w:tcW w:w="0" w:type="auto"/>
          </w:tcPr>
          <w:p w14:paraId="71DDBBF3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Reaching Up ($2,000)</w:t>
            </w:r>
          </w:p>
        </w:tc>
      </w:tr>
      <w:tr w:rsidR="00E03A4C" w:rsidRPr="00EC6529" w14:paraId="679FD47D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EB6AF4B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2011</w:t>
            </w:r>
          </w:p>
        </w:tc>
        <w:tc>
          <w:tcPr>
            <w:tcW w:w="0" w:type="auto"/>
          </w:tcPr>
          <w:p w14:paraId="716FC32F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National Science Foundation Senior Research Grant # </w:t>
            </w:r>
            <w:r w:rsidRPr="00EC6529">
              <w:rPr>
                <w:rFonts w:ascii="Garamond" w:hAnsi="Garamond" w:cs="Arial"/>
                <w:sz w:val="22"/>
                <w:szCs w:val="22"/>
              </w:rPr>
              <w:t>1122704</w:t>
            </w:r>
            <w:r w:rsidRPr="00EC6529">
              <w:rPr>
                <w:rFonts w:ascii="Garamond" w:hAnsi="Garamond"/>
                <w:sz w:val="22"/>
                <w:szCs w:val="22"/>
              </w:rPr>
              <w:t xml:space="preserve"> ($98,498)</w:t>
            </w:r>
          </w:p>
        </w:tc>
      </w:tr>
      <w:tr w:rsidR="00E03A4C" w:rsidRPr="00EC6529" w14:paraId="2905E3B8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79A7A755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2011</w:t>
            </w:r>
          </w:p>
        </w:tc>
        <w:tc>
          <w:tcPr>
            <w:tcW w:w="0" w:type="auto"/>
          </w:tcPr>
          <w:p w14:paraId="2FCB659C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Haiti Education on Displacement Issues Project (HEDIP) ($9,500)</w:t>
            </w:r>
          </w:p>
        </w:tc>
      </w:tr>
      <w:tr w:rsidR="00E03A4C" w:rsidRPr="00EC6529" w14:paraId="2D419813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1FDDFB6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2010</w:t>
            </w:r>
          </w:p>
        </w:tc>
        <w:tc>
          <w:tcPr>
            <w:tcW w:w="0" w:type="auto"/>
          </w:tcPr>
          <w:p w14:paraId="637C2919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John F. Kennedy Junior Institute ($2,726.30)</w:t>
            </w:r>
          </w:p>
        </w:tc>
      </w:tr>
      <w:tr w:rsidR="00E03A4C" w:rsidRPr="00EC6529" w14:paraId="3B6267FA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873CB45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2008</w:t>
            </w:r>
          </w:p>
        </w:tc>
        <w:tc>
          <w:tcPr>
            <w:tcW w:w="0" w:type="auto"/>
          </w:tcPr>
          <w:p w14:paraId="1D4A0304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Puffin Foundation ($1,000)</w:t>
            </w:r>
          </w:p>
        </w:tc>
      </w:tr>
      <w:tr w:rsidR="00E03A4C" w:rsidRPr="00EC6529" w14:paraId="146E0A33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93BAC26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2002-7</w:t>
            </w:r>
          </w:p>
        </w:tc>
        <w:tc>
          <w:tcPr>
            <w:tcW w:w="0" w:type="auto"/>
          </w:tcPr>
          <w:p w14:paraId="11480ED7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Graduate Research Fellowship, National Science Foundation ($105,000)</w:t>
            </w:r>
          </w:p>
        </w:tc>
      </w:tr>
      <w:tr w:rsidR="00E03A4C" w:rsidRPr="00EC6529" w14:paraId="72A6B2D3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5C8A13ED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2004</w:t>
            </w:r>
          </w:p>
        </w:tc>
        <w:tc>
          <w:tcPr>
            <w:tcW w:w="0" w:type="auto"/>
          </w:tcPr>
          <w:p w14:paraId="382B5D4A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Finalist, IIE-Fulbright Student Research Competition (State Department prohibited student research in Haiti during field tenure)</w:t>
            </w:r>
          </w:p>
        </w:tc>
      </w:tr>
      <w:tr w:rsidR="00E03A4C" w:rsidRPr="00EC6529" w14:paraId="649B514D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0274BC8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2001</w:t>
            </w:r>
          </w:p>
        </w:tc>
        <w:tc>
          <w:tcPr>
            <w:tcW w:w="0" w:type="auto"/>
          </w:tcPr>
          <w:p w14:paraId="7E92E655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GLBA scholarship, Santa Barbara, CA ($1,000)</w:t>
            </w:r>
          </w:p>
        </w:tc>
      </w:tr>
      <w:tr w:rsidR="00E03A4C" w:rsidRPr="00EC6529" w14:paraId="17B57A49" w14:textId="77777777" w:rsidTr="00816C94">
        <w:tc>
          <w:tcPr>
            <w:tcW w:w="10400" w:type="dxa"/>
            <w:gridSpan w:val="4"/>
          </w:tcPr>
          <w:p w14:paraId="3591068F" w14:textId="77777777" w:rsidR="00E03A4C" w:rsidRPr="00EC6529" w:rsidRDefault="00E03A4C" w:rsidP="00E03A4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03A4C" w:rsidRPr="00EC6529" w14:paraId="5B531B87" w14:textId="77777777" w:rsidTr="00816C94">
        <w:tc>
          <w:tcPr>
            <w:tcW w:w="10400" w:type="dxa"/>
            <w:gridSpan w:val="4"/>
          </w:tcPr>
          <w:p w14:paraId="42D40866" w14:textId="77777777" w:rsidR="00E03A4C" w:rsidRPr="00EC6529" w:rsidRDefault="00E03A4C" w:rsidP="00E03A4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C6529">
              <w:rPr>
                <w:rFonts w:ascii="Garamond" w:hAnsi="Garamond"/>
                <w:b/>
                <w:sz w:val="22"/>
                <w:szCs w:val="22"/>
              </w:rPr>
              <w:t>Systemwide Awards</w:t>
            </w:r>
          </w:p>
        </w:tc>
      </w:tr>
      <w:tr w:rsidR="00E03A4C" w:rsidRPr="00EC6529" w14:paraId="123BE717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E53E828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13FDFF68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E03A4C" w:rsidRPr="00EC6529" w14:paraId="70C0CAE5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F1D1A93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2011</w:t>
            </w:r>
          </w:p>
        </w:tc>
        <w:tc>
          <w:tcPr>
            <w:tcW w:w="0" w:type="auto"/>
          </w:tcPr>
          <w:p w14:paraId="3A913C3D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Stewart Travel Award, CUNY ($500)</w:t>
            </w:r>
          </w:p>
        </w:tc>
      </w:tr>
      <w:tr w:rsidR="00E03A4C" w:rsidRPr="00EC6529" w14:paraId="4D5AAFC6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F34B21F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2011</w:t>
            </w:r>
          </w:p>
        </w:tc>
        <w:tc>
          <w:tcPr>
            <w:tcW w:w="0" w:type="auto"/>
          </w:tcPr>
          <w:p w14:paraId="13A21DB7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Faculty Research Grant, Professional Staff Congress-CUNY ($5,998.45)</w:t>
            </w:r>
          </w:p>
        </w:tc>
      </w:tr>
      <w:tr w:rsidR="00E03A4C" w:rsidRPr="00EC6529" w14:paraId="170172D7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B1624E9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2010</w:t>
            </w:r>
          </w:p>
        </w:tc>
        <w:tc>
          <w:tcPr>
            <w:tcW w:w="0" w:type="auto"/>
          </w:tcPr>
          <w:p w14:paraId="0B92BA4A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Faculty Research Grant, Professional Staff Congress-CUNY ($3,000)</w:t>
            </w:r>
          </w:p>
        </w:tc>
      </w:tr>
      <w:tr w:rsidR="00E03A4C" w:rsidRPr="00EC6529" w14:paraId="269DE63B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D9F604C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2009</w:t>
            </w:r>
          </w:p>
        </w:tc>
        <w:tc>
          <w:tcPr>
            <w:tcW w:w="0" w:type="auto"/>
          </w:tcPr>
          <w:p w14:paraId="563E144E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Faculty Research Grant, Professional Staff Congress-CUNY ($4,000)</w:t>
            </w:r>
          </w:p>
        </w:tc>
      </w:tr>
      <w:tr w:rsidR="00E03A4C" w:rsidRPr="00EC6529" w14:paraId="0E1CFB92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12961C82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2007</w:t>
            </w:r>
          </w:p>
        </w:tc>
        <w:tc>
          <w:tcPr>
            <w:tcW w:w="0" w:type="auto"/>
          </w:tcPr>
          <w:p w14:paraId="23D06E1C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Mini Grant, Labor and Employment Research Fund ($4,000)</w:t>
            </w:r>
          </w:p>
        </w:tc>
      </w:tr>
      <w:tr w:rsidR="00E03A4C" w:rsidRPr="00EC6529" w14:paraId="7726AC38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8EBC9E3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lastRenderedPageBreak/>
              <w:t>2004</w:t>
            </w:r>
          </w:p>
        </w:tc>
        <w:tc>
          <w:tcPr>
            <w:tcW w:w="0" w:type="auto"/>
          </w:tcPr>
          <w:p w14:paraId="58ACC5A2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Institute for Global Conflict and Cooperation Dissertation Fellowship ($15,969)</w:t>
            </w:r>
          </w:p>
        </w:tc>
      </w:tr>
      <w:tr w:rsidR="00E03A4C" w:rsidRPr="00EC6529" w14:paraId="0A608BE8" w14:textId="77777777" w:rsidTr="00816C94">
        <w:tc>
          <w:tcPr>
            <w:tcW w:w="10400" w:type="dxa"/>
            <w:gridSpan w:val="4"/>
          </w:tcPr>
          <w:p w14:paraId="21A9CE6A" w14:textId="77777777" w:rsidR="00E03A4C" w:rsidRPr="00EC6529" w:rsidRDefault="00E03A4C" w:rsidP="00E03A4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03A4C" w:rsidRPr="00EC6529" w14:paraId="29729728" w14:textId="77777777" w:rsidTr="00816C94">
        <w:tc>
          <w:tcPr>
            <w:tcW w:w="10400" w:type="dxa"/>
            <w:gridSpan w:val="4"/>
          </w:tcPr>
          <w:p w14:paraId="34E3FD20" w14:textId="77777777" w:rsidR="00E03A4C" w:rsidRPr="00EC6529" w:rsidRDefault="00E03A4C" w:rsidP="00E03A4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C6529">
              <w:rPr>
                <w:rFonts w:ascii="Garamond" w:hAnsi="Garamond"/>
                <w:b/>
                <w:sz w:val="22"/>
                <w:szCs w:val="22"/>
              </w:rPr>
              <w:t>Campus Awards</w:t>
            </w:r>
          </w:p>
        </w:tc>
      </w:tr>
      <w:tr w:rsidR="00E03A4C" w:rsidRPr="00EC6529" w14:paraId="23605373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C1DADE7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09A53EA1" w14:textId="77777777" w:rsidR="00E03A4C" w:rsidRPr="00EC6529" w:rsidRDefault="00E03A4C" w:rsidP="00E03A4C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724559" w:rsidRPr="00EC6529" w14:paraId="7C36D43F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4E37E90" w14:textId="346169CE" w:rsidR="00724559" w:rsidRDefault="00724559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2022</w:t>
            </w:r>
          </w:p>
        </w:tc>
        <w:tc>
          <w:tcPr>
            <w:tcW w:w="0" w:type="auto"/>
          </w:tcPr>
          <w:p w14:paraId="467B1DE6" w14:textId="1938A54E" w:rsidR="00724559" w:rsidRDefault="00724559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Center for </w:t>
            </w:r>
            <w:r w:rsidR="00822FD6">
              <w:rPr>
                <w:rFonts w:ascii="Garamond" w:hAnsi="Garamond"/>
                <w:sz w:val="22"/>
                <w:szCs w:val="22"/>
              </w:rPr>
              <w:t>Latino and Latin American Studies / Research and Innovation Partnerships</w:t>
            </w:r>
          </w:p>
        </w:tc>
      </w:tr>
      <w:tr w:rsidR="00E03A4C" w:rsidRPr="00EC6529" w14:paraId="1A6CC73E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1A373D4" w14:textId="40DBA981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</w:t>
            </w:r>
          </w:p>
        </w:tc>
        <w:tc>
          <w:tcPr>
            <w:tcW w:w="0" w:type="auto"/>
          </w:tcPr>
          <w:p w14:paraId="369F5AD7" w14:textId="70DEC771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NIU Foundation Faculty Engagement Grant</w:t>
            </w:r>
          </w:p>
        </w:tc>
      </w:tr>
      <w:tr w:rsidR="00E03A4C" w:rsidRPr="00EC6529" w14:paraId="68FDB3C8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416E15A7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2007</w:t>
            </w:r>
          </w:p>
        </w:tc>
        <w:tc>
          <w:tcPr>
            <w:tcW w:w="0" w:type="auto"/>
          </w:tcPr>
          <w:p w14:paraId="37418E52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Travel Grant, Faculty Senate, UCSB</w:t>
            </w:r>
          </w:p>
        </w:tc>
      </w:tr>
      <w:tr w:rsidR="00E03A4C" w:rsidRPr="00EC6529" w14:paraId="04C7035D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7E6F13F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2003-6</w:t>
            </w:r>
          </w:p>
        </w:tc>
        <w:tc>
          <w:tcPr>
            <w:tcW w:w="0" w:type="auto"/>
          </w:tcPr>
          <w:p w14:paraId="21C1E5D0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Albert Spaulding Fellowship, Department of Anthropology, UCSB </w:t>
            </w:r>
          </w:p>
          <w:p w14:paraId="269A33EE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(declined 2004)</w:t>
            </w:r>
          </w:p>
        </w:tc>
      </w:tr>
      <w:tr w:rsidR="00E03A4C" w:rsidRPr="00EC6529" w14:paraId="7DC2669B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61D8A85A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2004</w:t>
            </w:r>
          </w:p>
        </w:tc>
        <w:tc>
          <w:tcPr>
            <w:tcW w:w="0" w:type="auto"/>
          </w:tcPr>
          <w:p w14:paraId="4FBF6CEC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Fee fellowship, Department of Anthropology, UCSB </w:t>
            </w:r>
          </w:p>
        </w:tc>
      </w:tr>
      <w:tr w:rsidR="00E03A4C" w:rsidRPr="00EC6529" w14:paraId="20DE0244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25E75673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2003</w:t>
            </w:r>
          </w:p>
        </w:tc>
        <w:tc>
          <w:tcPr>
            <w:tcW w:w="0" w:type="auto"/>
          </w:tcPr>
          <w:p w14:paraId="36EC4348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Humanities and Social Science Research Grant, UCSB</w:t>
            </w:r>
          </w:p>
        </w:tc>
      </w:tr>
      <w:tr w:rsidR="00E03A4C" w:rsidRPr="00EC6529" w14:paraId="7AB1BE3F" w14:textId="77777777" w:rsidTr="00816C94">
        <w:trPr>
          <w:gridAfter w:val="1"/>
          <w:wAfter w:w="6" w:type="dxa"/>
        </w:trPr>
        <w:tc>
          <w:tcPr>
            <w:tcW w:w="1710" w:type="dxa"/>
            <w:gridSpan w:val="2"/>
          </w:tcPr>
          <w:p w14:paraId="0009ADC5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2002</w:t>
            </w:r>
          </w:p>
        </w:tc>
        <w:tc>
          <w:tcPr>
            <w:tcW w:w="0" w:type="auto"/>
          </w:tcPr>
          <w:p w14:paraId="0E5C017D" w14:textId="77777777" w:rsidR="00E03A4C" w:rsidRPr="00EC6529" w:rsidRDefault="00E03A4C" w:rsidP="00E03A4C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Pre-Dissertation Site Visit Grant, Department of Anthropology, UCSB </w:t>
            </w:r>
          </w:p>
        </w:tc>
      </w:tr>
    </w:tbl>
    <w:p w14:paraId="44E0DBC3" w14:textId="182B4CFD" w:rsidR="00D055E2" w:rsidRDefault="00D055E2"/>
    <w:p w14:paraId="50353D6E" w14:textId="77777777" w:rsidR="00297EEC" w:rsidRDefault="00297EEC"/>
    <w:tbl>
      <w:tblPr>
        <w:tblW w:w="10400" w:type="dxa"/>
        <w:tblLook w:val="0000" w:firstRow="0" w:lastRow="0" w:firstColumn="0" w:lastColumn="0" w:noHBand="0" w:noVBand="0"/>
      </w:tblPr>
      <w:tblGrid>
        <w:gridCol w:w="1710"/>
        <w:gridCol w:w="330"/>
        <w:gridCol w:w="8353"/>
        <w:gridCol w:w="7"/>
      </w:tblGrid>
      <w:tr w:rsidR="001629F4" w:rsidRPr="00EC6529" w14:paraId="7CCF6865" w14:textId="77777777" w:rsidTr="00816C94">
        <w:trPr>
          <w:cantSplit/>
        </w:trPr>
        <w:tc>
          <w:tcPr>
            <w:tcW w:w="10400" w:type="dxa"/>
            <w:gridSpan w:val="4"/>
            <w:tcBorders>
              <w:bottom w:val="single" w:sz="12" w:space="0" w:color="auto"/>
            </w:tcBorders>
          </w:tcPr>
          <w:p w14:paraId="1EC1686A" w14:textId="77777777" w:rsidR="001629F4" w:rsidRPr="00EC6529" w:rsidRDefault="001629F4" w:rsidP="00B307F7">
            <w:pPr>
              <w:pStyle w:val="BodyText2"/>
              <w:ind w:right="0"/>
              <w:rPr>
                <w:b/>
                <w:bCs/>
                <w:szCs w:val="22"/>
              </w:rPr>
            </w:pPr>
            <w:r w:rsidRPr="00EC6529">
              <w:rPr>
                <w:b/>
                <w:bCs/>
                <w:szCs w:val="22"/>
              </w:rPr>
              <w:t>HONORS AND AWARDS</w:t>
            </w:r>
          </w:p>
        </w:tc>
      </w:tr>
      <w:tr w:rsidR="001629F4" w:rsidRPr="00EC6529" w14:paraId="58CD5D93" w14:textId="77777777" w:rsidTr="0035566D">
        <w:trPr>
          <w:gridAfter w:val="1"/>
          <w:wAfter w:w="7" w:type="dxa"/>
          <w:trHeight w:val="105"/>
        </w:trPr>
        <w:tc>
          <w:tcPr>
            <w:tcW w:w="1710" w:type="dxa"/>
            <w:tcBorders>
              <w:top w:val="single" w:sz="12" w:space="0" w:color="auto"/>
            </w:tcBorders>
          </w:tcPr>
          <w:p w14:paraId="3BE4EC3E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5847E29C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003AF" w:rsidRPr="00EC6529" w14:paraId="097A61CA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1C51C9E4" w14:textId="40E34544" w:rsidR="003003AF" w:rsidRDefault="003003AF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2023</w:t>
            </w:r>
          </w:p>
        </w:tc>
        <w:tc>
          <w:tcPr>
            <w:tcW w:w="0" w:type="auto"/>
            <w:gridSpan w:val="2"/>
          </w:tcPr>
          <w:p w14:paraId="08BB034D" w14:textId="24E0BAB6" w:rsidR="003003AF" w:rsidRDefault="003003AF" w:rsidP="00B307F7">
            <w:pPr>
              <w:rPr>
                <w:rFonts w:ascii="Garamond" w:hAnsi="Garamond"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Distinguished Alumni, University of California, Santa Barbara</w:t>
            </w:r>
          </w:p>
        </w:tc>
      </w:tr>
      <w:tr w:rsidR="00833C5D" w:rsidRPr="00EC6529" w14:paraId="145681A2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24EF18C1" w14:textId="2F5FDA76" w:rsidR="00833C5D" w:rsidRDefault="00833C5D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2022</w:t>
            </w:r>
          </w:p>
        </w:tc>
        <w:tc>
          <w:tcPr>
            <w:tcW w:w="0" w:type="auto"/>
            <w:gridSpan w:val="2"/>
          </w:tcPr>
          <w:p w14:paraId="03955E7D" w14:textId="3A10C6B7" w:rsidR="00833C5D" w:rsidRDefault="00833C5D" w:rsidP="00B307F7">
            <w:pPr>
              <w:rPr>
                <w:rFonts w:ascii="Garamond" w:hAnsi="Garamond"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Presidential Research, Scholarship, and Artistry Professor, NIU</w:t>
            </w:r>
          </w:p>
        </w:tc>
      </w:tr>
      <w:tr w:rsidR="00833C5D" w:rsidRPr="00EC6529" w14:paraId="0D4543B8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14467B9C" w14:textId="471B2733" w:rsidR="00833C5D" w:rsidRDefault="00833C5D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2021</w:t>
            </w:r>
          </w:p>
        </w:tc>
        <w:tc>
          <w:tcPr>
            <w:tcW w:w="0" w:type="auto"/>
            <w:gridSpan w:val="2"/>
          </w:tcPr>
          <w:p w14:paraId="6F00D055" w14:textId="68F82DF8" w:rsidR="00833C5D" w:rsidRDefault="00833C5D" w:rsidP="00B307F7">
            <w:pPr>
              <w:rPr>
                <w:rFonts w:ascii="Garamond" w:hAnsi="Garamond"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Award for Excellence, Haitian Studies Association</w:t>
            </w:r>
          </w:p>
        </w:tc>
      </w:tr>
      <w:tr w:rsidR="0038453E" w:rsidRPr="00EC6529" w14:paraId="187D1AD3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6A356DF9" w14:textId="0B90834A" w:rsidR="0038453E" w:rsidRDefault="0038453E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2017</w:t>
            </w:r>
          </w:p>
        </w:tc>
        <w:tc>
          <w:tcPr>
            <w:tcW w:w="0" w:type="auto"/>
            <w:gridSpan w:val="2"/>
          </w:tcPr>
          <w:p w14:paraId="1EC8CD6A" w14:textId="7DDC442F" w:rsidR="0038453E" w:rsidRPr="0038453E" w:rsidRDefault="0038453E" w:rsidP="00B307F7">
            <w:pPr>
              <w:rPr>
                <w:rFonts w:ascii="Garamond" w:hAnsi="Garamond"/>
                <w:i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Honorable Mention, Barbara Christian Prize for Bes</w:t>
            </w:r>
            <w:r w:rsidR="00D055E2">
              <w:rPr>
                <w:rFonts w:ascii="Garamond" w:hAnsi="Garamond"/>
                <w:color w:val="000000"/>
                <w:sz w:val="22"/>
              </w:rPr>
              <w:t>t</w:t>
            </w:r>
            <w:r>
              <w:rPr>
                <w:rFonts w:ascii="Garamond" w:hAnsi="Garamond"/>
                <w:color w:val="000000"/>
                <w:sz w:val="22"/>
              </w:rPr>
              <w:t xml:space="preserve"> Book in Humanities, for </w:t>
            </w:r>
            <w:r>
              <w:rPr>
                <w:rFonts w:ascii="Garamond" w:hAnsi="Garamond"/>
                <w:i/>
                <w:color w:val="000000"/>
                <w:sz w:val="22"/>
              </w:rPr>
              <w:t xml:space="preserve">Humanitarian Aftershocks in Haiti, </w:t>
            </w:r>
            <w:r>
              <w:rPr>
                <w:rFonts w:ascii="Garamond" w:hAnsi="Garamond"/>
                <w:color w:val="000000"/>
                <w:sz w:val="22"/>
              </w:rPr>
              <w:t>Caribbean Studies Association</w:t>
            </w:r>
          </w:p>
        </w:tc>
      </w:tr>
      <w:tr w:rsidR="00F26506" w:rsidRPr="00EC6529" w14:paraId="285B59A0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2CF7EFCF" w14:textId="769331FE" w:rsidR="00F26506" w:rsidRDefault="00F26506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</w:p>
        </w:tc>
        <w:tc>
          <w:tcPr>
            <w:tcW w:w="0" w:type="auto"/>
            <w:gridSpan w:val="2"/>
          </w:tcPr>
          <w:p w14:paraId="3EB7B303" w14:textId="1CAFD655" w:rsidR="00F26506" w:rsidRDefault="00F26506" w:rsidP="00B307F7">
            <w:pPr>
              <w:rPr>
                <w:rFonts w:ascii="Garamond" w:hAnsi="Garamond"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Anthropology in Media Award, American Anthropological Association</w:t>
            </w:r>
          </w:p>
        </w:tc>
      </w:tr>
      <w:tr w:rsidR="00F26506" w:rsidRPr="00EC6529" w14:paraId="5FB7B433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5135E7A1" w14:textId="49599EA9" w:rsidR="00F26506" w:rsidRDefault="00F26506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</w:p>
        </w:tc>
        <w:tc>
          <w:tcPr>
            <w:tcW w:w="0" w:type="auto"/>
            <w:gridSpan w:val="2"/>
          </w:tcPr>
          <w:p w14:paraId="1C03FAC2" w14:textId="08248F46" w:rsidR="00F26506" w:rsidRDefault="00F26506" w:rsidP="00B307F7">
            <w:pPr>
              <w:rPr>
                <w:rFonts w:ascii="Garamond" w:hAnsi="Garamond"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>Outstanding Alumni Award, University of Minnesota, Morris</w:t>
            </w:r>
          </w:p>
        </w:tc>
      </w:tr>
      <w:tr w:rsidR="001629F4" w:rsidRPr="00EC6529" w14:paraId="574122B1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598BC79D" w14:textId="77777777" w:rsidR="001629F4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</w:t>
            </w:r>
          </w:p>
        </w:tc>
        <w:tc>
          <w:tcPr>
            <w:tcW w:w="0" w:type="auto"/>
            <w:gridSpan w:val="2"/>
          </w:tcPr>
          <w:p w14:paraId="6275AB7F" w14:textId="77777777" w:rsidR="001629F4" w:rsidRDefault="001629F4" w:rsidP="00B307F7">
            <w:pPr>
              <w:rPr>
                <w:rFonts w:ascii="Garamond" w:hAnsi="Garamond"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 xml:space="preserve">Margaret Mead Award, Society for Applied Anthropology and American Anthropological Association </w:t>
            </w:r>
          </w:p>
        </w:tc>
      </w:tr>
      <w:tr w:rsidR="001629F4" w:rsidRPr="00EC6529" w14:paraId="25688BCE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78DCCE4B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</w:t>
            </w:r>
          </w:p>
        </w:tc>
        <w:tc>
          <w:tcPr>
            <w:tcW w:w="0" w:type="auto"/>
            <w:gridSpan w:val="2"/>
          </w:tcPr>
          <w:p w14:paraId="49E305F6" w14:textId="77777777" w:rsidR="001629F4" w:rsidRPr="0074607B" w:rsidRDefault="001629F4" w:rsidP="00B307F7">
            <w:pPr>
              <w:rPr>
                <w:rFonts w:ascii="Garamond" w:hAnsi="Garamond"/>
                <w:i/>
                <w:color w:val="000000"/>
                <w:sz w:val="22"/>
              </w:rPr>
            </w:pPr>
            <w:r>
              <w:rPr>
                <w:rFonts w:ascii="Garamond" w:hAnsi="Garamond"/>
                <w:color w:val="000000"/>
                <w:sz w:val="22"/>
              </w:rPr>
              <w:t xml:space="preserve">Superior Achievement Award, Illinois Association of Museums, for </w:t>
            </w:r>
            <w:r>
              <w:rPr>
                <w:rFonts w:ascii="Garamond" w:hAnsi="Garamond"/>
                <w:i/>
                <w:color w:val="000000"/>
                <w:sz w:val="22"/>
              </w:rPr>
              <w:t>Fragments</w:t>
            </w:r>
          </w:p>
        </w:tc>
      </w:tr>
      <w:tr w:rsidR="001629F4" w:rsidRPr="00EC6529" w14:paraId="199F565F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36C824B8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2012</w:t>
            </w:r>
          </w:p>
        </w:tc>
        <w:tc>
          <w:tcPr>
            <w:tcW w:w="0" w:type="auto"/>
            <w:gridSpan w:val="2"/>
          </w:tcPr>
          <w:p w14:paraId="37357A3D" w14:textId="77777777" w:rsidR="001629F4" w:rsidRPr="00EC6529" w:rsidRDefault="001629F4" w:rsidP="00B307F7">
            <w:pPr>
              <w:rPr>
                <w:rFonts w:ascii="Garamond" w:hAnsi="Garamond"/>
              </w:rPr>
            </w:pPr>
            <w:r w:rsidRPr="00EC6529">
              <w:rPr>
                <w:rFonts w:ascii="Garamond" w:hAnsi="Garamond"/>
                <w:color w:val="000000"/>
                <w:sz w:val="22"/>
              </w:rPr>
              <w:t>Nomination, Elizabeth M. Eddy Endowed Professorship in Applied Anthropology, University of Florida</w:t>
            </w:r>
          </w:p>
        </w:tc>
      </w:tr>
      <w:tr w:rsidR="001629F4" w:rsidRPr="00EC6529" w14:paraId="55206CD6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10C136AF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2011</w:t>
            </w:r>
          </w:p>
        </w:tc>
        <w:tc>
          <w:tcPr>
            <w:tcW w:w="0" w:type="auto"/>
            <w:gridSpan w:val="2"/>
          </w:tcPr>
          <w:p w14:paraId="5F5B8594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President’s Award for Faculty Scholarship, York College </w:t>
            </w:r>
          </w:p>
        </w:tc>
      </w:tr>
      <w:tr w:rsidR="001629F4" w:rsidRPr="00EC6529" w14:paraId="0B45A561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57FC2110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2007</w:t>
            </w:r>
          </w:p>
        </w:tc>
        <w:tc>
          <w:tcPr>
            <w:tcW w:w="0" w:type="auto"/>
            <w:gridSpan w:val="2"/>
          </w:tcPr>
          <w:p w14:paraId="7E8D3C0C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Association for Political and Legal Anthropology (APLA), Student Paper Award</w:t>
            </w:r>
          </w:p>
        </w:tc>
      </w:tr>
      <w:tr w:rsidR="001629F4" w:rsidRPr="00EC6529" w14:paraId="7CF01CDD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09E62806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2002</w:t>
            </w:r>
          </w:p>
        </w:tc>
        <w:tc>
          <w:tcPr>
            <w:tcW w:w="0" w:type="auto"/>
            <w:gridSpan w:val="2"/>
          </w:tcPr>
          <w:p w14:paraId="5D9A20FB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Community Service Award, Lavender Graduation, UCSB</w:t>
            </w:r>
          </w:p>
        </w:tc>
      </w:tr>
      <w:tr w:rsidR="001629F4" w:rsidRPr="00EC6529" w14:paraId="1C0CCE89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229048C4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2002</w:t>
            </w:r>
          </w:p>
        </w:tc>
        <w:tc>
          <w:tcPr>
            <w:tcW w:w="0" w:type="auto"/>
            <w:gridSpan w:val="2"/>
          </w:tcPr>
          <w:p w14:paraId="1444520F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Dixon/ Levy Award, Graduate Students Association, UCSB</w:t>
            </w:r>
          </w:p>
        </w:tc>
      </w:tr>
      <w:tr w:rsidR="001629F4" w:rsidRPr="00EC6529" w14:paraId="306AB3E1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325C2361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2000</w:t>
            </w:r>
          </w:p>
        </w:tc>
        <w:tc>
          <w:tcPr>
            <w:tcW w:w="0" w:type="auto"/>
            <w:gridSpan w:val="2"/>
          </w:tcPr>
          <w:p w14:paraId="13C61044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Streetworker of the Year Award, St. Paul Area Coalition for the Homeless</w:t>
            </w:r>
          </w:p>
        </w:tc>
      </w:tr>
      <w:tr w:rsidR="001629F4" w:rsidRPr="00EC6529" w14:paraId="682C8CC6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3BDA536E" w14:textId="6D394EDD" w:rsidR="001629F4" w:rsidRPr="00B307F7" w:rsidRDefault="001629F4" w:rsidP="00B307F7">
            <w:pPr>
              <w:rPr>
                <w:rFonts w:ascii="Garamond" w:hAnsi="Garamond"/>
                <w:sz w:val="32"/>
                <w:szCs w:val="22"/>
              </w:rPr>
            </w:pPr>
          </w:p>
        </w:tc>
        <w:tc>
          <w:tcPr>
            <w:tcW w:w="0" w:type="auto"/>
            <w:gridSpan w:val="2"/>
          </w:tcPr>
          <w:p w14:paraId="41BF6FB0" w14:textId="77777777" w:rsidR="001629F4" w:rsidRPr="00B307F7" w:rsidRDefault="001629F4" w:rsidP="00B307F7">
            <w:pPr>
              <w:rPr>
                <w:rFonts w:ascii="Garamond" w:hAnsi="Garamond"/>
                <w:sz w:val="32"/>
                <w:szCs w:val="22"/>
              </w:rPr>
            </w:pPr>
          </w:p>
        </w:tc>
      </w:tr>
      <w:tr w:rsidR="001629F4" w:rsidRPr="00EC6529" w14:paraId="7037001E" w14:textId="77777777" w:rsidTr="00816C94">
        <w:trPr>
          <w:cantSplit/>
        </w:trPr>
        <w:tc>
          <w:tcPr>
            <w:tcW w:w="10400" w:type="dxa"/>
            <w:gridSpan w:val="4"/>
            <w:tcBorders>
              <w:bottom w:val="single" w:sz="12" w:space="0" w:color="auto"/>
            </w:tcBorders>
          </w:tcPr>
          <w:p w14:paraId="10217FF8" w14:textId="77777777" w:rsidR="001629F4" w:rsidRPr="00EC6529" w:rsidRDefault="001629F4" w:rsidP="00B307F7">
            <w:pPr>
              <w:pStyle w:val="Heading3"/>
              <w:pBdr>
                <w:bottom w:val="none" w:sz="0" w:space="0" w:color="auto"/>
              </w:pBdr>
              <w:ind w:right="0"/>
              <w:rPr>
                <w:sz w:val="22"/>
                <w:szCs w:val="22"/>
              </w:rPr>
            </w:pPr>
            <w:r w:rsidRPr="00EC6529">
              <w:rPr>
                <w:sz w:val="22"/>
                <w:szCs w:val="22"/>
              </w:rPr>
              <w:t>LECTURES/ PRESENTATIONS</w:t>
            </w:r>
          </w:p>
        </w:tc>
      </w:tr>
      <w:tr w:rsidR="001629F4" w:rsidRPr="00EC6529" w14:paraId="3C3E6D3C" w14:textId="77777777" w:rsidTr="00816C94">
        <w:trPr>
          <w:gridAfter w:val="1"/>
          <w:wAfter w:w="7" w:type="dxa"/>
        </w:trPr>
        <w:tc>
          <w:tcPr>
            <w:tcW w:w="1710" w:type="dxa"/>
            <w:tcBorders>
              <w:top w:val="single" w:sz="12" w:space="0" w:color="auto"/>
            </w:tcBorders>
          </w:tcPr>
          <w:p w14:paraId="090C737E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</w:tcPr>
          <w:p w14:paraId="3DB74E2A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629F4" w:rsidRPr="00EC6529" w14:paraId="678922BA" w14:textId="77777777" w:rsidTr="00816C94">
        <w:tc>
          <w:tcPr>
            <w:tcW w:w="10400" w:type="dxa"/>
            <w:gridSpan w:val="4"/>
          </w:tcPr>
          <w:p w14:paraId="41F177AE" w14:textId="77777777" w:rsidR="001629F4" w:rsidRPr="00EC6529" w:rsidRDefault="001629F4" w:rsidP="00B307F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C6529">
              <w:rPr>
                <w:rFonts w:ascii="Garamond" w:hAnsi="Garamond"/>
                <w:b/>
                <w:sz w:val="22"/>
                <w:szCs w:val="22"/>
              </w:rPr>
              <w:t xml:space="preserve">Invited Presentations </w:t>
            </w:r>
          </w:p>
        </w:tc>
      </w:tr>
      <w:tr w:rsidR="001629F4" w:rsidRPr="00EC6529" w14:paraId="704239D7" w14:textId="77777777" w:rsidTr="00816C94">
        <w:tc>
          <w:tcPr>
            <w:tcW w:w="10400" w:type="dxa"/>
            <w:gridSpan w:val="4"/>
          </w:tcPr>
          <w:p w14:paraId="13063594" w14:textId="77777777" w:rsidR="001629F4" w:rsidRPr="00EC6529" w:rsidRDefault="001629F4" w:rsidP="00B307F7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760C7E" w:rsidRPr="00EC6529" w14:paraId="4F56150E" w14:textId="77777777" w:rsidTr="00F842BE">
        <w:tc>
          <w:tcPr>
            <w:tcW w:w="10400" w:type="dxa"/>
            <w:gridSpan w:val="4"/>
          </w:tcPr>
          <w:p w14:paraId="72B971F7" w14:textId="77777777" w:rsidR="00760C7E" w:rsidRPr="00EC6529" w:rsidRDefault="00760C7E" w:rsidP="00F842BE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Keynote Addresses</w:t>
            </w:r>
          </w:p>
        </w:tc>
      </w:tr>
      <w:tr w:rsidR="00760C7E" w:rsidRPr="00EC6529" w14:paraId="5B055733" w14:textId="77777777" w:rsidTr="00F842BE">
        <w:trPr>
          <w:gridAfter w:val="1"/>
          <w:wAfter w:w="7" w:type="dxa"/>
        </w:trPr>
        <w:tc>
          <w:tcPr>
            <w:tcW w:w="2040" w:type="dxa"/>
            <w:gridSpan w:val="2"/>
          </w:tcPr>
          <w:p w14:paraId="34728B89" w14:textId="77777777" w:rsidR="00760C7E" w:rsidRPr="00EC6529" w:rsidRDefault="00760C7E" w:rsidP="00F842B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295FCB41" w14:textId="77777777" w:rsidR="00760C7E" w:rsidRPr="00EC6529" w:rsidRDefault="00760C7E" w:rsidP="00F842B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E10CD" w:rsidRPr="00AE10CD" w14:paraId="46E46858" w14:textId="77777777" w:rsidTr="00F842BE">
        <w:trPr>
          <w:gridAfter w:val="1"/>
          <w:wAfter w:w="7" w:type="dxa"/>
        </w:trPr>
        <w:tc>
          <w:tcPr>
            <w:tcW w:w="2040" w:type="dxa"/>
            <w:gridSpan w:val="2"/>
          </w:tcPr>
          <w:p w14:paraId="0AC7A959" w14:textId="03FD7FEA" w:rsidR="00AE10CD" w:rsidRDefault="00AE10CD" w:rsidP="00F842B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October 2020</w:t>
            </w:r>
          </w:p>
        </w:tc>
        <w:tc>
          <w:tcPr>
            <w:tcW w:w="0" w:type="auto"/>
          </w:tcPr>
          <w:p w14:paraId="28B8716F" w14:textId="01E0ADB8" w:rsidR="00AE10CD" w:rsidRPr="00AE10CD" w:rsidRDefault="00AE10CD" w:rsidP="00F842BE">
            <w:pPr>
              <w:rPr>
                <w:rFonts w:ascii="Garamond" w:hAnsi="Garamond"/>
                <w:iCs/>
                <w:sz w:val="22"/>
                <w:szCs w:val="22"/>
              </w:rPr>
            </w:pPr>
            <w:r w:rsidRPr="00AE10CD">
              <w:rPr>
                <w:rFonts w:ascii="Garamond" w:hAnsi="Garamond"/>
                <w:iCs/>
                <w:sz w:val="22"/>
                <w:szCs w:val="22"/>
              </w:rPr>
              <w:t xml:space="preserve">Moderator, </w:t>
            </w:r>
            <w:r w:rsidR="00B92D72">
              <w:rPr>
                <w:rFonts w:ascii="Garamond" w:hAnsi="Garamond"/>
                <w:iCs/>
                <w:sz w:val="22"/>
                <w:szCs w:val="22"/>
              </w:rPr>
              <w:t>“</w:t>
            </w:r>
            <w:r w:rsidRPr="00B92D72">
              <w:rPr>
                <w:rFonts w:ascii="Garamond" w:hAnsi="Garamond"/>
                <w:iCs/>
                <w:sz w:val="22"/>
                <w:szCs w:val="22"/>
              </w:rPr>
              <w:t>Nou La Pi Rèd! Embodying a New Praxis</w:t>
            </w:r>
            <w:r w:rsidRPr="00AE10CD">
              <w:rPr>
                <w:rFonts w:ascii="Garamond" w:hAnsi="Garamond"/>
                <w:i/>
                <w:sz w:val="22"/>
                <w:szCs w:val="22"/>
              </w:rPr>
              <w:t>,</w:t>
            </w:r>
            <w:r w:rsidR="00B92D72">
              <w:rPr>
                <w:rFonts w:ascii="Garamond" w:hAnsi="Garamond"/>
                <w:iCs/>
                <w:sz w:val="22"/>
                <w:szCs w:val="22"/>
              </w:rPr>
              <w:t>”</w:t>
            </w:r>
            <w:r w:rsidRPr="00AE10CD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AE10CD">
              <w:rPr>
                <w:rFonts w:ascii="Garamond" w:hAnsi="Garamond"/>
                <w:iCs/>
                <w:sz w:val="22"/>
                <w:szCs w:val="22"/>
              </w:rPr>
              <w:t>Haitian Studies Association.</w:t>
            </w:r>
            <w:r>
              <w:rPr>
                <w:rFonts w:ascii="Garamond" w:hAnsi="Garamond"/>
                <w:iCs/>
                <w:sz w:val="22"/>
                <w:szCs w:val="22"/>
              </w:rPr>
              <w:t xml:space="preserve"> Zoom.</w:t>
            </w:r>
          </w:p>
        </w:tc>
      </w:tr>
      <w:tr w:rsidR="00AE10CD" w:rsidRPr="00AE10CD" w14:paraId="335BFE5D" w14:textId="77777777" w:rsidTr="00F842BE">
        <w:trPr>
          <w:gridAfter w:val="1"/>
          <w:wAfter w:w="7" w:type="dxa"/>
        </w:trPr>
        <w:tc>
          <w:tcPr>
            <w:tcW w:w="2040" w:type="dxa"/>
            <w:gridSpan w:val="2"/>
          </w:tcPr>
          <w:p w14:paraId="26638639" w14:textId="77777777" w:rsidR="00AE10CD" w:rsidRPr="00AE10CD" w:rsidRDefault="00AE10CD" w:rsidP="00F842BE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5320FB78" w14:textId="77777777" w:rsidR="00AE10CD" w:rsidRPr="00AE10CD" w:rsidRDefault="00AE10CD" w:rsidP="00F842BE">
            <w:pPr>
              <w:rPr>
                <w:rFonts w:ascii="Garamond" w:hAnsi="Garamond"/>
                <w:iCs/>
                <w:sz w:val="16"/>
                <w:szCs w:val="16"/>
              </w:rPr>
            </w:pPr>
          </w:p>
        </w:tc>
      </w:tr>
      <w:tr w:rsidR="00760C7E" w:rsidRPr="00815D2B" w14:paraId="1B69ADF9" w14:textId="77777777" w:rsidTr="00F842BE">
        <w:trPr>
          <w:gridAfter w:val="1"/>
          <w:wAfter w:w="7" w:type="dxa"/>
        </w:trPr>
        <w:tc>
          <w:tcPr>
            <w:tcW w:w="2040" w:type="dxa"/>
            <w:gridSpan w:val="2"/>
          </w:tcPr>
          <w:p w14:paraId="76EF3084" w14:textId="293B2F95" w:rsidR="00760C7E" w:rsidRDefault="00760C7E" w:rsidP="00F842B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February 2020</w:t>
            </w:r>
          </w:p>
        </w:tc>
        <w:tc>
          <w:tcPr>
            <w:tcW w:w="0" w:type="auto"/>
          </w:tcPr>
          <w:p w14:paraId="512534DC" w14:textId="2FABB23A" w:rsidR="00760C7E" w:rsidRPr="00815D2B" w:rsidRDefault="00C564B8" w:rsidP="00F842B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iCs/>
                <w:sz w:val="22"/>
                <w:szCs w:val="22"/>
              </w:rPr>
              <w:t xml:space="preserve">“Haiti’s Humanitarian Occupation, 10 Years On: NGOing the Country,” </w:t>
            </w:r>
            <w:r w:rsidR="00760C7E">
              <w:rPr>
                <w:rFonts w:ascii="Garamond" w:hAnsi="Garamond"/>
                <w:i/>
                <w:sz w:val="22"/>
                <w:szCs w:val="22"/>
              </w:rPr>
              <w:t>From Katrina to Michael: Disaster in the 21</w:t>
            </w:r>
            <w:r w:rsidR="00760C7E" w:rsidRPr="00815D2B">
              <w:rPr>
                <w:rFonts w:ascii="Garamond" w:hAnsi="Garamond"/>
                <w:i/>
                <w:sz w:val="22"/>
                <w:szCs w:val="22"/>
                <w:vertAlign w:val="superscript"/>
              </w:rPr>
              <w:t>st</w:t>
            </w:r>
            <w:r w:rsidR="00760C7E">
              <w:rPr>
                <w:rFonts w:ascii="Garamond" w:hAnsi="Garamond"/>
                <w:i/>
                <w:sz w:val="22"/>
                <w:szCs w:val="22"/>
              </w:rPr>
              <w:t>-Century Circum</w:t>
            </w:r>
            <w:r w:rsidR="00662CC4">
              <w:rPr>
                <w:rFonts w:ascii="Garamond" w:hAnsi="Garamond"/>
                <w:i/>
                <w:sz w:val="22"/>
                <w:szCs w:val="22"/>
              </w:rPr>
              <w:t>-</w:t>
            </w:r>
            <w:r w:rsidR="00760C7E">
              <w:rPr>
                <w:rFonts w:ascii="Garamond" w:hAnsi="Garamond"/>
                <w:i/>
                <w:sz w:val="22"/>
                <w:szCs w:val="22"/>
              </w:rPr>
              <w:t xml:space="preserve">Caribbean, </w:t>
            </w:r>
            <w:r w:rsidR="00760C7E">
              <w:rPr>
                <w:rFonts w:ascii="Garamond" w:hAnsi="Garamond"/>
                <w:sz w:val="22"/>
                <w:szCs w:val="22"/>
              </w:rPr>
              <w:t xml:space="preserve">Winthrop-King Institute for Contemporary French and Francophone Studies, Florida State University. </w:t>
            </w:r>
          </w:p>
        </w:tc>
      </w:tr>
      <w:tr w:rsidR="00D53141" w:rsidRPr="00D53141" w14:paraId="150AF8D1" w14:textId="77777777" w:rsidTr="00F842BE">
        <w:trPr>
          <w:gridAfter w:val="1"/>
          <w:wAfter w:w="7" w:type="dxa"/>
        </w:trPr>
        <w:tc>
          <w:tcPr>
            <w:tcW w:w="2040" w:type="dxa"/>
            <w:gridSpan w:val="2"/>
          </w:tcPr>
          <w:p w14:paraId="62D2C9B5" w14:textId="77777777" w:rsidR="00D53141" w:rsidRPr="00D53141" w:rsidRDefault="00D53141" w:rsidP="00F842B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0" w:type="auto"/>
          </w:tcPr>
          <w:p w14:paraId="4B91021D" w14:textId="77777777" w:rsidR="00D53141" w:rsidRPr="00D53141" w:rsidRDefault="00D53141" w:rsidP="00F842BE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760C7E" w:rsidRPr="00EC6529" w14:paraId="0EB5283A" w14:textId="77777777" w:rsidTr="00F842BE">
        <w:trPr>
          <w:gridAfter w:val="1"/>
          <w:wAfter w:w="7" w:type="dxa"/>
        </w:trPr>
        <w:tc>
          <w:tcPr>
            <w:tcW w:w="2040" w:type="dxa"/>
            <w:gridSpan w:val="2"/>
          </w:tcPr>
          <w:p w14:paraId="3A4BA986" w14:textId="77777777" w:rsidR="00760C7E" w:rsidRPr="00EC6529" w:rsidRDefault="00760C7E" w:rsidP="00F842B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October 2017</w:t>
            </w:r>
          </w:p>
        </w:tc>
        <w:tc>
          <w:tcPr>
            <w:tcW w:w="0" w:type="auto"/>
          </w:tcPr>
          <w:p w14:paraId="03B34044" w14:textId="77777777" w:rsidR="00760C7E" w:rsidRPr="00EC6529" w:rsidRDefault="00760C7E" w:rsidP="00F842B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“New Minimum Standards for Aid,” </w:t>
            </w:r>
            <w:r w:rsidRPr="008571DF">
              <w:rPr>
                <w:rFonts w:ascii="Garamond" w:hAnsi="Garamond"/>
                <w:i/>
                <w:sz w:val="22"/>
                <w:szCs w:val="22"/>
              </w:rPr>
              <w:t>Nonprofit and NGO Summit: the Effectiveness of Aid,</w:t>
            </w:r>
            <w:r>
              <w:rPr>
                <w:rFonts w:ascii="Garamond" w:hAnsi="Garamond"/>
                <w:sz w:val="22"/>
                <w:szCs w:val="22"/>
              </w:rPr>
              <w:t xml:space="preserve"> Port-au-Prince, Haiti.</w:t>
            </w:r>
          </w:p>
        </w:tc>
      </w:tr>
      <w:tr w:rsidR="00760C7E" w:rsidRPr="00AB717B" w14:paraId="4FFDCB73" w14:textId="77777777" w:rsidTr="00F842BE">
        <w:trPr>
          <w:gridAfter w:val="1"/>
          <w:wAfter w:w="7" w:type="dxa"/>
        </w:trPr>
        <w:tc>
          <w:tcPr>
            <w:tcW w:w="2040" w:type="dxa"/>
            <w:gridSpan w:val="2"/>
          </w:tcPr>
          <w:p w14:paraId="56D50366" w14:textId="77777777" w:rsidR="00760C7E" w:rsidRPr="00AB717B" w:rsidRDefault="00760C7E" w:rsidP="00F842BE">
            <w:pPr>
              <w:rPr>
                <w:rFonts w:ascii="Garamond" w:hAnsi="Garamond"/>
                <w:sz w:val="18"/>
                <w:szCs w:val="22"/>
              </w:rPr>
            </w:pPr>
          </w:p>
        </w:tc>
        <w:tc>
          <w:tcPr>
            <w:tcW w:w="0" w:type="auto"/>
          </w:tcPr>
          <w:p w14:paraId="44F04116" w14:textId="77777777" w:rsidR="00760C7E" w:rsidRPr="00AB717B" w:rsidRDefault="00760C7E" w:rsidP="00F842BE">
            <w:pPr>
              <w:rPr>
                <w:rFonts w:ascii="Garamond" w:hAnsi="Garamond"/>
                <w:sz w:val="18"/>
                <w:szCs w:val="22"/>
              </w:rPr>
            </w:pPr>
          </w:p>
        </w:tc>
      </w:tr>
      <w:tr w:rsidR="00760C7E" w:rsidRPr="00EC6529" w14:paraId="332F7914" w14:textId="77777777" w:rsidTr="00F842BE">
        <w:trPr>
          <w:gridAfter w:val="1"/>
          <w:wAfter w:w="7" w:type="dxa"/>
        </w:trPr>
        <w:tc>
          <w:tcPr>
            <w:tcW w:w="2040" w:type="dxa"/>
            <w:gridSpan w:val="2"/>
          </w:tcPr>
          <w:p w14:paraId="5672C82D" w14:textId="77777777" w:rsidR="00760C7E" w:rsidRPr="00EC6529" w:rsidRDefault="00760C7E" w:rsidP="00F842BE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May 2012</w:t>
            </w:r>
          </w:p>
        </w:tc>
        <w:tc>
          <w:tcPr>
            <w:tcW w:w="0" w:type="auto"/>
          </w:tcPr>
          <w:p w14:paraId="0C76588B" w14:textId="77777777" w:rsidR="00760C7E" w:rsidRPr="00EC6529" w:rsidRDefault="00760C7E" w:rsidP="00F842BE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“Tectonic Shifts: Haiti since the Earthquake,” Haitian Flag Day, University of California, Santa Barbara.</w:t>
            </w:r>
          </w:p>
        </w:tc>
      </w:tr>
      <w:tr w:rsidR="00760C7E" w:rsidRPr="00AB717B" w14:paraId="68E370CF" w14:textId="77777777" w:rsidTr="00F842BE">
        <w:trPr>
          <w:gridAfter w:val="1"/>
          <w:wAfter w:w="7" w:type="dxa"/>
        </w:trPr>
        <w:tc>
          <w:tcPr>
            <w:tcW w:w="2040" w:type="dxa"/>
            <w:gridSpan w:val="2"/>
          </w:tcPr>
          <w:p w14:paraId="3F44D107" w14:textId="77777777" w:rsidR="00760C7E" w:rsidRPr="00AB717B" w:rsidRDefault="00760C7E" w:rsidP="00F842BE">
            <w:pPr>
              <w:rPr>
                <w:rFonts w:ascii="Garamond" w:hAnsi="Garamond"/>
                <w:b/>
                <w:sz w:val="18"/>
                <w:szCs w:val="22"/>
              </w:rPr>
            </w:pPr>
          </w:p>
        </w:tc>
        <w:tc>
          <w:tcPr>
            <w:tcW w:w="0" w:type="auto"/>
          </w:tcPr>
          <w:p w14:paraId="4E13CE70" w14:textId="77777777" w:rsidR="00760C7E" w:rsidRPr="00AB717B" w:rsidRDefault="00760C7E" w:rsidP="00F842BE">
            <w:pPr>
              <w:rPr>
                <w:rFonts w:ascii="Garamond" w:hAnsi="Garamond"/>
                <w:sz w:val="18"/>
                <w:szCs w:val="22"/>
              </w:rPr>
            </w:pPr>
          </w:p>
        </w:tc>
      </w:tr>
      <w:tr w:rsidR="00760C7E" w:rsidRPr="00EC6529" w14:paraId="7058C980" w14:textId="77777777" w:rsidTr="00F842BE">
        <w:trPr>
          <w:gridAfter w:val="1"/>
          <w:wAfter w:w="7" w:type="dxa"/>
        </w:trPr>
        <w:tc>
          <w:tcPr>
            <w:tcW w:w="2040" w:type="dxa"/>
            <w:gridSpan w:val="2"/>
          </w:tcPr>
          <w:p w14:paraId="786B9208" w14:textId="77777777" w:rsidR="00760C7E" w:rsidRPr="00EC6529" w:rsidRDefault="00760C7E" w:rsidP="00F842B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lastRenderedPageBreak/>
              <w:t xml:space="preserve">February 2011 </w:t>
            </w:r>
          </w:p>
        </w:tc>
        <w:tc>
          <w:tcPr>
            <w:tcW w:w="0" w:type="auto"/>
          </w:tcPr>
          <w:p w14:paraId="51CE3F22" w14:textId="77777777" w:rsidR="00760C7E" w:rsidRPr="00EC6529" w:rsidRDefault="00760C7E" w:rsidP="00F842BE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“Mèt Kò Veye Kò: Impact of NGOs on Haiti’s IDP Camps.” 2011 Columbia University Program of International Affairs conference,</w:t>
            </w:r>
            <w:r w:rsidRPr="00EC6529">
              <w:rPr>
                <w:rFonts w:ascii="Garamond" w:hAnsi="Garamond"/>
                <w:i/>
                <w:sz w:val="22"/>
                <w:szCs w:val="22"/>
              </w:rPr>
              <w:t xml:space="preserve"> Internal Displacement: Unsettled, Uncertain, Unseen</w:t>
            </w:r>
            <w:r w:rsidRPr="00EC6529">
              <w:rPr>
                <w:rFonts w:ascii="Garamond" w:hAnsi="Garamond"/>
                <w:sz w:val="22"/>
                <w:szCs w:val="22"/>
              </w:rPr>
              <w:t xml:space="preserve"> conference, Columbia University.</w:t>
            </w:r>
          </w:p>
        </w:tc>
      </w:tr>
      <w:tr w:rsidR="00760C7E" w:rsidRPr="00EC6529" w14:paraId="6F5F8DAA" w14:textId="77777777" w:rsidTr="00F842BE">
        <w:trPr>
          <w:gridAfter w:val="1"/>
          <w:wAfter w:w="7" w:type="dxa"/>
        </w:trPr>
        <w:tc>
          <w:tcPr>
            <w:tcW w:w="2040" w:type="dxa"/>
            <w:gridSpan w:val="2"/>
          </w:tcPr>
          <w:p w14:paraId="19371EA6" w14:textId="6FFEB4E2" w:rsidR="00497152" w:rsidRPr="00EC6529" w:rsidRDefault="00497152" w:rsidP="00F842B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29F968D" w14:textId="77777777" w:rsidR="00760C7E" w:rsidRPr="00EC6529" w:rsidRDefault="00760C7E" w:rsidP="00F842B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60C7E" w:rsidRPr="00EC6529" w14:paraId="015413D0" w14:textId="77777777" w:rsidTr="00F842BE">
        <w:tc>
          <w:tcPr>
            <w:tcW w:w="10400" w:type="dxa"/>
            <w:gridSpan w:val="4"/>
          </w:tcPr>
          <w:p w14:paraId="31AE287D" w14:textId="77777777" w:rsidR="00760C7E" w:rsidRPr="00EC6529" w:rsidRDefault="00760C7E" w:rsidP="00F842BE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C6529">
              <w:rPr>
                <w:rFonts w:ascii="Garamond" w:hAnsi="Garamond"/>
                <w:b/>
                <w:sz w:val="22"/>
                <w:szCs w:val="22"/>
              </w:rPr>
              <w:t>Congressional Briefings</w:t>
            </w:r>
          </w:p>
        </w:tc>
      </w:tr>
      <w:tr w:rsidR="00760C7E" w:rsidRPr="00EC6529" w14:paraId="0FDC5FCE" w14:textId="77777777" w:rsidTr="00F842BE">
        <w:trPr>
          <w:gridAfter w:val="1"/>
          <w:wAfter w:w="7" w:type="dxa"/>
        </w:trPr>
        <w:tc>
          <w:tcPr>
            <w:tcW w:w="2040" w:type="dxa"/>
            <w:gridSpan w:val="2"/>
          </w:tcPr>
          <w:p w14:paraId="1188C238" w14:textId="77777777" w:rsidR="00760C7E" w:rsidRPr="00EC6529" w:rsidRDefault="00760C7E" w:rsidP="00F842B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468FA5E7" w14:textId="77777777" w:rsidR="00760C7E" w:rsidRPr="00EC6529" w:rsidRDefault="00760C7E" w:rsidP="00F842BE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60C7E" w:rsidRPr="00EC6529" w14:paraId="45F63237" w14:textId="77777777" w:rsidTr="00F842BE">
        <w:trPr>
          <w:gridAfter w:val="1"/>
          <w:wAfter w:w="7" w:type="dxa"/>
        </w:trPr>
        <w:tc>
          <w:tcPr>
            <w:tcW w:w="2040" w:type="dxa"/>
            <w:gridSpan w:val="2"/>
          </w:tcPr>
          <w:p w14:paraId="14542B92" w14:textId="77777777" w:rsidR="00760C7E" w:rsidRPr="00EC6529" w:rsidRDefault="00760C7E" w:rsidP="00F842BE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March 2012</w:t>
            </w:r>
          </w:p>
        </w:tc>
        <w:tc>
          <w:tcPr>
            <w:tcW w:w="0" w:type="auto"/>
          </w:tcPr>
          <w:p w14:paraId="7C182952" w14:textId="77777777" w:rsidR="00760C7E" w:rsidRPr="00EC6529" w:rsidRDefault="00760C7E" w:rsidP="00F842BE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“Update on Haiti’s IDP Camps: Research from Haitian Students and Affiliates”</w:t>
            </w:r>
          </w:p>
        </w:tc>
      </w:tr>
      <w:tr w:rsidR="00760C7E" w:rsidRPr="00EC6529" w14:paraId="166AE310" w14:textId="77777777" w:rsidTr="00F842BE">
        <w:trPr>
          <w:gridAfter w:val="1"/>
          <w:wAfter w:w="7" w:type="dxa"/>
        </w:trPr>
        <w:tc>
          <w:tcPr>
            <w:tcW w:w="2040" w:type="dxa"/>
            <w:gridSpan w:val="2"/>
          </w:tcPr>
          <w:p w14:paraId="10F1328A" w14:textId="77777777" w:rsidR="00760C7E" w:rsidRPr="00EC6529" w:rsidRDefault="00760C7E" w:rsidP="00F842BE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January 2012</w:t>
            </w:r>
          </w:p>
        </w:tc>
        <w:tc>
          <w:tcPr>
            <w:tcW w:w="0" w:type="auto"/>
          </w:tcPr>
          <w:p w14:paraId="102C8159" w14:textId="77777777" w:rsidR="00760C7E" w:rsidRPr="00EC6529" w:rsidRDefault="00760C7E" w:rsidP="00F842BE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“Haiti: Where Did the Money Go?”</w:t>
            </w:r>
          </w:p>
        </w:tc>
      </w:tr>
      <w:tr w:rsidR="00760C7E" w:rsidRPr="00EC6529" w14:paraId="164ACB82" w14:textId="77777777" w:rsidTr="00F842BE">
        <w:trPr>
          <w:gridAfter w:val="1"/>
          <w:wAfter w:w="7" w:type="dxa"/>
        </w:trPr>
        <w:tc>
          <w:tcPr>
            <w:tcW w:w="2040" w:type="dxa"/>
            <w:gridSpan w:val="2"/>
          </w:tcPr>
          <w:p w14:paraId="1D95AB57" w14:textId="77777777" w:rsidR="00760C7E" w:rsidRPr="00EC6529" w:rsidRDefault="00760C7E" w:rsidP="00F842BE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March 2011</w:t>
            </w:r>
          </w:p>
        </w:tc>
        <w:tc>
          <w:tcPr>
            <w:tcW w:w="0" w:type="auto"/>
          </w:tcPr>
          <w:p w14:paraId="11DAE9DF" w14:textId="77777777" w:rsidR="00760C7E" w:rsidRPr="00EC6529" w:rsidRDefault="00760C7E" w:rsidP="00F842BE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“Update on Haiti’s IDP Camps”</w:t>
            </w:r>
          </w:p>
        </w:tc>
      </w:tr>
      <w:tr w:rsidR="00616C0B" w:rsidRPr="00EC6529" w14:paraId="24B00E34" w14:textId="77777777" w:rsidTr="00816C94">
        <w:tc>
          <w:tcPr>
            <w:tcW w:w="10400" w:type="dxa"/>
            <w:gridSpan w:val="4"/>
          </w:tcPr>
          <w:p w14:paraId="26F87512" w14:textId="77777777" w:rsidR="00616C0B" w:rsidRPr="00EC6529" w:rsidRDefault="00616C0B" w:rsidP="00B307F7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629F4" w:rsidRPr="00EC6529" w14:paraId="3FEF8130" w14:textId="77777777" w:rsidTr="00816C94">
        <w:tc>
          <w:tcPr>
            <w:tcW w:w="10400" w:type="dxa"/>
            <w:gridSpan w:val="4"/>
          </w:tcPr>
          <w:p w14:paraId="37B1ED75" w14:textId="4159E8F2" w:rsidR="001629F4" w:rsidRPr="00EC6529" w:rsidRDefault="001629F4" w:rsidP="00B307F7">
            <w:pPr>
              <w:rPr>
                <w:rFonts w:ascii="Garamond" w:hAnsi="Garamond"/>
                <w:b/>
                <w:sz w:val="22"/>
                <w:szCs w:val="22"/>
              </w:rPr>
            </w:pPr>
            <w:bookmarkStart w:id="1" w:name="_Hlk7591564"/>
            <w:r w:rsidRPr="00EC6529">
              <w:rPr>
                <w:rFonts w:ascii="Garamond" w:hAnsi="Garamond"/>
                <w:b/>
                <w:sz w:val="22"/>
                <w:szCs w:val="22"/>
              </w:rPr>
              <w:t xml:space="preserve">Discussions of </w:t>
            </w:r>
            <w:r w:rsidR="00267AB8">
              <w:rPr>
                <w:rFonts w:ascii="Garamond" w:hAnsi="Garamond"/>
                <w:b/>
                <w:i/>
                <w:sz w:val="22"/>
                <w:szCs w:val="22"/>
              </w:rPr>
              <w:t>Humanitarian Aftershocks</w:t>
            </w:r>
          </w:p>
        </w:tc>
      </w:tr>
      <w:tr w:rsidR="001629F4" w:rsidRPr="00EC6529" w14:paraId="78FFD422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623BE68D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14:paraId="2F08A071" w14:textId="77777777" w:rsidR="001629F4" w:rsidRPr="00EC6529" w:rsidRDefault="001629F4" w:rsidP="00B307F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67B78" w:rsidRPr="00EC6529" w14:paraId="488AD4CE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579478E0" w14:textId="68042885" w:rsidR="00C67B78" w:rsidRDefault="00C67B78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April 2017</w:t>
            </w:r>
          </w:p>
        </w:tc>
        <w:tc>
          <w:tcPr>
            <w:tcW w:w="0" w:type="auto"/>
            <w:gridSpan w:val="2"/>
          </w:tcPr>
          <w:p w14:paraId="75EE0D8D" w14:textId="6B709DEE" w:rsidR="00C67B78" w:rsidRPr="00EC6529" w:rsidRDefault="00C67B78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University of Illinois, Urbana Champaign</w:t>
            </w:r>
          </w:p>
        </w:tc>
      </w:tr>
      <w:tr w:rsidR="001629F4" w:rsidRPr="00EC6529" w14:paraId="337AFFC2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097A0854" w14:textId="44C4BB61" w:rsidR="001629F4" w:rsidRPr="00EC6529" w:rsidRDefault="00267AB8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May 2016</w:t>
            </w:r>
          </w:p>
        </w:tc>
        <w:tc>
          <w:tcPr>
            <w:tcW w:w="0" w:type="auto"/>
            <w:gridSpan w:val="2"/>
          </w:tcPr>
          <w:p w14:paraId="299E2841" w14:textId="1D06ED35" w:rsidR="001629F4" w:rsidRPr="00EC6529" w:rsidRDefault="00267AB8" w:rsidP="00B307F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African American Resource Center, York College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267AB8" w:rsidRPr="00267AB8" w14:paraId="5BBCE77D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352F979B" w14:textId="0094BA5E" w:rsidR="00267AB8" w:rsidRDefault="00267AB8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April 2016</w:t>
            </w:r>
          </w:p>
        </w:tc>
        <w:tc>
          <w:tcPr>
            <w:tcW w:w="0" w:type="auto"/>
            <w:gridSpan w:val="2"/>
          </w:tcPr>
          <w:p w14:paraId="7DD7D2BF" w14:textId="77A54596" w:rsidR="00267AB8" w:rsidRPr="00267AB8" w:rsidRDefault="00267AB8" w:rsidP="00B307F7">
            <w:pPr>
              <w:rPr>
                <w:rFonts w:ascii="Garamond" w:hAnsi="Garamond"/>
                <w:sz w:val="22"/>
                <w:szCs w:val="22"/>
              </w:rPr>
            </w:pPr>
            <w:r w:rsidRPr="00267AB8">
              <w:rPr>
                <w:rFonts w:ascii="Garamond" w:hAnsi="Garamond"/>
                <w:sz w:val="22"/>
                <w:szCs w:val="22"/>
              </w:rPr>
              <w:t>Haitian American Museum of Chicago</w:t>
            </w:r>
          </w:p>
        </w:tc>
      </w:tr>
      <w:tr w:rsidR="00F43B69" w:rsidRPr="00F26506" w14:paraId="70E99C85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32689107" w14:textId="5981DA69" w:rsidR="00F43B69" w:rsidRDefault="00F43B69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March 2016</w:t>
            </w:r>
          </w:p>
        </w:tc>
        <w:tc>
          <w:tcPr>
            <w:tcW w:w="0" w:type="auto"/>
            <w:gridSpan w:val="2"/>
          </w:tcPr>
          <w:p w14:paraId="7090751C" w14:textId="28FD2193" w:rsidR="00F43B69" w:rsidRPr="0046791B" w:rsidRDefault="00F43B69" w:rsidP="00B307F7">
            <w:pPr>
              <w:rPr>
                <w:rFonts w:ascii="Garamond" w:hAnsi="Garamond"/>
                <w:sz w:val="22"/>
                <w:szCs w:val="22"/>
                <w:lang w:val="fr-HT"/>
              </w:rPr>
            </w:pPr>
            <w:r>
              <w:rPr>
                <w:rFonts w:ascii="Garamond" w:hAnsi="Garamond"/>
                <w:sz w:val="22"/>
                <w:szCs w:val="22"/>
                <w:lang w:val="fr-HT"/>
              </w:rPr>
              <w:t>Northern Illinois University</w:t>
            </w:r>
          </w:p>
        </w:tc>
      </w:tr>
      <w:tr w:rsidR="00267AB8" w:rsidRPr="00F74B66" w14:paraId="70EF4EBE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3BDA2E36" w14:textId="2DC6C96B" w:rsidR="00267AB8" w:rsidRPr="00EC6529" w:rsidRDefault="00267AB8" w:rsidP="00B307F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January 2016</w:t>
            </w:r>
          </w:p>
        </w:tc>
        <w:tc>
          <w:tcPr>
            <w:tcW w:w="0" w:type="auto"/>
            <w:gridSpan w:val="2"/>
          </w:tcPr>
          <w:p w14:paraId="3C2BA1E9" w14:textId="26EAE7E3" w:rsidR="00267AB8" w:rsidRPr="00267AB8" w:rsidRDefault="00267AB8" w:rsidP="00B307F7">
            <w:pPr>
              <w:rPr>
                <w:rFonts w:ascii="Garamond" w:hAnsi="Garamond"/>
                <w:sz w:val="22"/>
                <w:szCs w:val="22"/>
                <w:lang w:val="fr-FR"/>
              </w:rPr>
            </w:pPr>
            <w:r w:rsidRPr="0046791B">
              <w:rPr>
                <w:rFonts w:ascii="Garamond" w:hAnsi="Garamond"/>
                <w:sz w:val="22"/>
                <w:szCs w:val="22"/>
                <w:lang w:val="fr-HT"/>
              </w:rPr>
              <w:t>Faculté d’Ethnologie, Port-au-Prince, Haiti</w:t>
            </w:r>
          </w:p>
        </w:tc>
      </w:tr>
      <w:tr w:rsidR="00267AB8" w:rsidRPr="00F74B66" w14:paraId="35D140B1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7F1BBA3A" w14:textId="77777777" w:rsidR="00267AB8" w:rsidRPr="00267AB8" w:rsidRDefault="00267AB8" w:rsidP="00B307F7">
            <w:pPr>
              <w:rPr>
                <w:rFonts w:ascii="Garamond" w:hAnsi="Garamond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gridSpan w:val="2"/>
          </w:tcPr>
          <w:p w14:paraId="65C4467E" w14:textId="77777777" w:rsidR="00267AB8" w:rsidRPr="00267AB8" w:rsidRDefault="00267AB8" w:rsidP="00B307F7">
            <w:pPr>
              <w:rPr>
                <w:rFonts w:ascii="Garamond" w:hAnsi="Garamond"/>
                <w:sz w:val="22"/>
                <w:szCs w:val="22"/>
                <w:lang w:val="fr-FR"/>
              </w:rPr>
            </w:pPr>
          </w:p>
        </w:tc>
      </w:tr>
      <w:tr w:rsidR="00267AB8" w:rsidRPr="00EC6529" w14:paraId="012EFB4C" w14:textId="77777777" w:rsidTr="00816C94">
        <w:tc>
          <w:tcPr>
            <w:tcW w:w="10400" w:type="dxa"/>
            <w:gridSpan w:val="4"/>
          </w:tcPr>
          <w:p w14:paraId="6F2F35C7" w14:textId="691903E7" w:rsidR="00267AB8" w:rsidRPr="00EC6529" w:rsidRDefault="00267AB8" w:rsidP="00B307F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C6529">
              <w:rPr>
                <w:rFonts w:ascii="Garamond" w:hAnsi="Garamond"/>
                <w:b/>
                <w:sz w:val="22"/>
                <w:szCs w:val="22"/>
              </w:rPr>
              <w:t xml:space="preserve">Discussions of </w:t>
            </w:r>
            <w:r>
              <w:rPr>
                <w:rFonts w:ascii="Garamond" w:hAnsi="Garamond"/>
                <w:b/>
                <w:i/>
                <w:sz w:val="22"/>
                <w:szCs w:val="22"/>
              </w:rPr>
              <w:t>Killing with Kindness</w:t>
            </w:r>
          </w:p>
        </w:tc>
      </w:tr>
      <w:tr w:rsidR="00267AB8" w:rsidRPr="00EC6529" w14:paraId="62F39EEF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7D9E9BFC" w14:textId="77777777" w:rsidR="00267AB8" w:rsidRPr="00EC6529" w:rsidRDefault="00267AB8" w:rsidP="00B307F7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14:paraId="48D30856" w14:textId="77777777" w:rsidR="00267AB8" w:rsidRPr="00EC6529" w:rsidRDefault="00267AB8" w:rsidP="00B307F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358D1" w:rsidRPr="00EC6529" w14:paraId="761E176B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745E56C5" w14:textId="0C182794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March 2017</w:t>
            </w:r>
          </w:p>
        </w:tc>
        <w:tc>
          <w:tcPr>
            <w:tcW w:w="0" w:type="auto"/>
            <w:gridSpan w:val="2"/>
          </w:tcPr>
          <w:p w14:paraId="6233BE72" w14:textId="15B3086C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University of Redlands</w:t>
            </w:r>
          </w:p>
        </w:tc>
      </w:tr>
      <w:bookmarkEnd w:id="1"/>
      <w:tr w:rsidR="005358D1" w:rsidRPr="00EC6529" w14:paraId="3EABC71E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1BC52C63" w14:textId="4D99732D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April 2013</w:t>
            </w:r>
          </w:p>
        </w:tc>
        <w:tc>
          <w:tcPr>
            <w:tcW w:w="0" w:type="auto"/>
            <w:gridSpan w:val="2"/>
          </w:tcPr>
          <w:p w14:paraId="76448B95" w14:textId="12E45BBE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Northern Illinois University </w:t>
            </w:r>
            <w:r>
              <w:rPr>
                <w:rFonts w:ascii="Garamond" w:hAnsi="Garamond"/>
                <w:sz w:val="22"/>
                <w:szCs w:val="22"/>
              </w:rPr>
              <w:t>A</w:t>
            </w:r>
            <w:r w:rsidRPr="00EC6529">
              <w:rPr>
                <w:rFonts w:ascii="Garamond" w:hAnsi="Garamond"/>
                <w:sz w:val="22"/>
                <w:szCs w:val="22"/>
              </w:rPr>
              <w:t xml:space="preserve">lumni </w:t>
            </w: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EC6529">
              <w:rPr>
                <w:rFonts w:ascii="Garamond" w:hAnsi="Garamond"/>
                <w:sz w:val="22"/>
                <w:szCs w:val="22"/>
              </w:rPr>
              <w:t xml:space="preserve">enter </w:t>
            </w:r>
          </w:p>
        </w:tc>
      </w:tr>
      <w:tr w:rsidR="005358D1" w:rsidRPr="00EC6529" w14:paraId="71AAF318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10B28D85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March 2013 </w:t>
            </w:r>
          </w:p>
        </w:tc>
        <w:tc>
          <w:tcPr>
            <w:tcW w:w="0" w:type="auto"/>
            <w:gridSpan w:val="2"/>
          </w:tcPr>
          <w:p w14:paraId="2CEBEB34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New York University </w:t>
            </w:r>
          </w:p>
        </w:tc>
      </w:tr>
      <w:tr w:rsidR="005D0435" w:rsidRPr="00EC6529" w14:paraId="70F526F1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4C7072B3" w14:textId="2F51CEDA" w:rsidR="005D0435" w:rsidRPr="00EC6529" w:rsidRDefault="005D0435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November 2012</w:t>
            </w:r>
          </w:p>
        </w:tc>
        <w:tc>
          <w:tcPr>
            <w:tcW w:w="0" w:type="auto"/>
            <w:gridSpan w:val="2"/>
          </w:tcPr>
          <w:p w14:paraId="10ED0C14" w14:textId="16E2FCB2" w:rsidR="005D0435" w:rsidRPr="00EC6529" w:rsidRDefault="005D0435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City Lights Bookstore, San Francisco</w:t>
            </w:r>
          </w:p>
        </w:tc>
      </w:tr>
      <w:tr w:rsidR="005358D1" w:rsidRPr="00EC6529" w14:paraId="2461D93E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463CCB51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November 2012</w:t>
            </w:r>
          </w:p>
        </w:tc>
        <w:tc>
          <w:tcPr>
            <w:tcW w:w="0" w:type="auto"/>
            <w:gridSpan w:val="2"/>
          </w:tcPr>
          <w:p w14:paraId="2550B5F9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Institute for Justice and Democracy in Haiti, Boston</w:t>
            </w:r>
          </w:p>
        </w:tc>
      </w:tr>
      <w:tr w:rsidR="005358D1" w:rsidRPr="00EC6529" w14:paraId="70B6B337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58D7D373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November 2012 </w:t>
            </w:r>
          </w:p>
        </w:tc>
        <w:tc>
          <w:tcPr>
            <w:tcW w:w="0" w:type="auto"/>
            <w:gridSpan w:val="2"/>
          </w:tcPr>
          <w:p w14:paraId="6AD7B7E5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Haiti Liberté / Grenadier Bookstore, Brooklyn</w:t>
            </w:r>
          </w:p>
        </w:tc>
      </w:tr>
      <w:tr w:rsidR="005358D1" w:rsidRPr="00EC6529" w14:paraId="26CD2735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2C063BE5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November 2012 </w:t>
            </w:r>
          </w:p>
        </w:tc>
        <w:tc>
          <w:tcPr>
            <w:tcW w:w="0" w:type="auto"/>
            <w:gridSpan w:val="2"/>
          </w:tcPr>
          <w:p w14:paraId="06347DDC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Bluestockings Bookstore, Manhattan</w:t>
            </w:r>
          </w:p>
        </w:tc>
      </w:tr>
      <w:tr w:rsidR="005358D1" w:rsidRPr="00EC6529" w14:paraId="2402F47D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2765DE44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November 2012 </w:t>
            </w:r>
          </w:p>
        </w:tc>
        <w:tc>
          <w:tcPr>
            <w:tcW w:w="0" w:type="auto"/>
            <w:gridSpan w:val="2"/>
          </w:tcPr>
          <w:p w14:paraId="0A0CB185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Inquiring Minds Bookstore, New Paltz</w:t>
            </w:r>
          </w:p>
        </w:tc>
      </w:tr>
      <w:tr w:rsidR="005358D1" w:rsidRPr="00EC6529" w14:paraId="24C34CFA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206A2997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October 2012</w:t>
            </w:r>
          </w:p>
        </w:tc>
        <w:tc>
          <w:tcPr>
            <w:tcW w:w="0" w:type="auto"/>
            <w:gridSpan w:val="2"/>
          </w:tcPr>
          <w:p w14:paraId="23CA58F4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David A Walsh ’67 Arts and Sciences Seminar Series, Clarkson University</w:t>
            </w:r>
          </w:p>
        </w:tc>
      </w:tr>
      <w:tr w:rsidR="005358D1" w:rsidRPr="00EC6529" w14:paraId="6FC155F5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736CDF78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October 2012</w:t>
            </w:r>
          </w:p>
        </w:tc>
        <w:tc>
          <w:tcPr>
            <w:tcW w:w="0" w:type="auto"/>
            <w:gridSpan w:val="2"/>
          </w:tcPr>
          <w:p w14:paraId="32C5F7D4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African American Resource Center, York College</w:t>
            </w:r>
          </w:p>
        </w:tc>
      </w:tr>
      <w:tr w:rsidR="005358D1" w:rsidRPr="00EC6529" w14:paraId="3F1246A9" w14:textId="77777777" w:rsidTr="00816C94">
        <w:tc>
          <w:tcPr>
            <w:tcW w:w="10400" w:type="dxa"/>
            <w:gridSpan w:val="4"/>
          </w:tcPr>
          <w:p w14:paraId="670B7EF4" w14:textId="77777777" w:rsidR="005358D1" w:rsidRPr="00EC6529" w:rsidRDefault="005358D1" w:rsidP="005358D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5358D1" w:rsidRPr="00EC6529" w14:paraId="5D16DC15" w14:textId="77777777" w:rsidTr="00816C94">
        <w:tc>
          <w:tcPr>
            <w:tcW w:w="10400" w:type="dxa"/>
            <w:gridSpan w:val="4"/>
          </w:tcPr>
          <w:p w14:paraId="3B2D8A13" w14:textId="77777777" w:rsidR="005358D1" w:rsidRPr="00EC6529" w:rsidRDefault="005358D1" w:rsidP="005358D1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EC6529">
              <w:rPr>
                <w:rFonts w:ascii="Garamond" w:hAnsi="Garamond"/>
                <w:b/>
                <w:sz w:val="22"/>
                <w:szCs w:val="22"/>
              </w:rPr>
              <w:t xml:space="preserve">Discussions of </w:t>
            </w:r>
            <w:r w:rsidRPr="00EC6529">
              <w:rPr>
                <w:rFonts w:ascii="Garamond" w:hAnsi="Garamond"/>
                <w:b/>
                <w:i/>
                <w:sz w:val="22"/>
                <w:szCs w:val="22"/>
              </w:rPr>
              <w:t>Tectonic Shifts</w:t>
            </w:r>
          </w:p>
        </w:tc>
      </w:tr>
      <w:tr w:rsidR="005358D1" w:rsidRPr="00EC6529" w14:paraId="01A48730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51060205" w14:textId="77777777" w:rsidR="005358D1" w:rsidRPr="00EC6529" w:rsidRDefault="005358D1" w:rsidP="005358D1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14:paraId="6E886556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358D1" w:rsidRPr="00EC6529" w14:paraId="391C9D38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1FE2E221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February 2012</w:t>
            </w:r>
          </w:p>
        </w:tc>
        <w:tc>
          <w:tcPr>
            <w:tcW w:w="0" w:type="auto"/>
            <w:gridSpan w:val="2"/>
          </w:tcPr>
          <w:p w14:paraId="5E09CD7A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John F. Kennedy School of Government, Harvard University</w:t>
            </w:r>
          </w:p>
        </w:tc>
      </w:tr>
      <w:tr w:rsidR="005358D1" w:rsidRPr="00EC6529" w14:paraId="6D951DEB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19C8520D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January 2012</w:t>
            </w:r>
          </w:p>
        </w:tc>
        <w:tc>
          <w:tcPr>
            <w:tcW w:w="0" w:type="auto"/>
            <w:gridSpan w:val="2"/>
          </w:tcPr>
          <w:p w14:paraId="350074FF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Brecht Forum, New York</w:t>
            </w:r>
          </w:p>
        </w:tc>
      </w:tr>
      <w:tr w:rsidR="005358D1" w:rsidRPr="00EC6529" w14:paraId="22ED24D3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0CA9C4EC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January 2012</w:t>
            </w:r>
          </w:p>
        </w:tc>
        <w:tc>
          <w:tcPr>
            <w:tcW w:w="0" w:type="auto"/>
            <w:gridSpan w:val="2"/>
          </w:tcPr>
          <w:p w14:paraId="67F451A5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Haitian Embassy, Washington, DC</w:t>
            </w:r>
          </w:p>
        </w:tc>
      </w:tr>
      <w:tr w:rsidR="005358D1" w:rsidRPr="00EC6529" w14:paraId="64A5312F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7EAA6C1E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January 2012</w:t>
            </w:r>
          </w:p>
        </w:tc>
        <w:tc>
          <w:tcPr>
            <w:tcW w:w="0" w:type="auto"/>
            <w:gridSpan w:val="2"/>
          </w:tcPr>
          <w:p w14:paraId="6B02C750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Busboys and Poets, Washington, DC</w:t>
            </w:r>
          </w:p>
        </w:tc>
      </w:tr>
      <w:tr w:rsidR="005358D1" w:rsidRPr="00F74B66" w14:paraId="245EB05E" w14:textId="77777777" w:rsidTr="00816C94">
        <w:trPr>
          <w:gridAfter w:val="1"/>
          <w:wAfter w:w="7" w:type="dxa"/>
        </w:trPr>
        <w:tc>
          <w:tcPr>
            <w:tcW w:w="1710" w:type="dxa"/>
          </w:tcPr>
          <w:p w14:paraId="305CD249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January 2012</w:t>
            </w:r>
          </w:p>
        </w:tc>
        <w:tc>
          <w:tcPr>
            <w:tcW w:w="0" w:type="auto"/>
            <w:gridSpan w:val="2"/>
          </w:tcPr>
          <w:p w14:paraId="73FBF7CF" w14:textId="77777777" w:rsidR="005358D1" w:rsidRPr="0046791B" w:rsidRDefault="005358D1" w:rsidP="005358D1">
            <w:pPr>
              <w:rPr>
                <w:rFonts w:ascii="Garamond" w:hAnsi="Garamond"/>
                <w:sz w:val="22"/>
                <w:szCs w:val="22"/>
                <w:lang w:val="fr-HT"/>
              </w:rPr>
            </w:pPr>
            <w:r w:rsidRPr="0046791B">
              <w:rPr>
                <w:rFonts w:ascii="Garamond" w:hAnsi="Garamond"/>
                <w:sz w:val="22"/>
                <w:szCs w:val="22"/>
                <w:lang w:val="fr-HT"/>
              </w:rPr>
              <w:t>Faculté d’Ethnologie, Port-au-Prince, Haiti</w:t>
            </w:r>
          </w:p>
        </w:tc>
      </w:tr>
      <w:tr w:rsidR="005358D1" w:rsidRPr="00F74B66" w14:paraId="39450404" w14:textId="77777777" w:rsidTr="007C55B2">
        <w:trPr>
          <w:trHeight w:val="95"/>
        </w:trPr>
        <w:tc>
          <w:tcPr>
            <w:tcW w:w="10400" w:type="dxa"/>
            <w:gridSpan w:val="4"/>
          </w:tcPr>
          <w:p w14:paraId="5FA0DCD7" w14:textId="77777777" w:rsidR="005358D1" w:rsidRPr="0046791B" w:rsidRDefault="005358D1" w:rsidP="005358D1">
            <w:pPr>
              <w:rPr>
                <w:rFonts w:ascii="Garamond" w:hAnsi="Garamond"/>
                <w:b/>
                <w:sz w:val="22"/>
                <w:szCs w:val="22"/>
                <w:lang w:val="fr-HT"/>
              </w:rPr>
            </w:pPr>
          </w:p>
        </w:tc>
      </w:tr>
      <w:tr w:rsidR="005358D1" w:rsidRPr="00EC6529" w14:paraId="52511B06" w14:textId="77777777" w:rsidTr="00816C94">
        <w:tc>
          <w:tcPr>
            <w:tcW w:w="10400" w:type="dxa"/>
            <w:gridSpan w:val="4"/>
          </w:tcPr>
          <w:p w14:paraId="27B7D41D" w14:textId="258295A8" w:rsidR="005358D1" w:rsidRPr="00EC6529" w:rsidRDefault="00D055E2" w:rsidP="005358D1">
            <w:pPr>
              <w:rPr>
                <w:rFonts w:ascii="Garamond" w:hAnsi="Garamond"/>
                <w:b/>
                <w:sz w:val="22"/>
                <w:szCs w:val="22"/>
              </w:rPr>
            </w:pPr>
            <w:bookmarkStart w:id="2" w:name="_Hlk7591573"/>
            <w:r w:rsidRPr="00F74B66">
              <w:br w:type="page"/>
            </w:r>
            <w:r w:rsidR="005358D1" w:rsidRPr="00EC6529">
              <w:rPr>
                <w:rFonts w:ascii="Garamond" w:hAnsi="Garamond"/>
                <w:b/>
                <w:sz w:val="22"/>
                <w:szCs w:val="22"/>
              </w:rPr>
              <w:t xml:space="preserve">University discussions of </w:t>
            </w:r>
            <w:r w:rsidR="005358D1" w:rsidRPr="00EC6529">
              <w:rPr>
                <w:rFonts w:ascii="Garamond" w:hAnsi="Garamond"/>
                <w:b/>
                <w:i/>
                <w:sz w:val="22"/>
                <w:szCs w:val="22"/>
              </w:rPr>
              <w:t xml:space="preserve">Poto Mitan </w:t>
            </w:r>
            <w:r w:rsidR="005358D1" w:rsidRPr="00EC6529">
              <w:rPr>
                <w:rFonts w:ascii="Garamond" w:hAnsi="Garamond"/>
                <w:b/>
                <w:sz w:val="22"/>
                <w:szCs w:val="22"/>
              </w:rPr>
              <w:t>and Haiti’s earthquake</w:t>
            </w:r>
          </w:p>
        </w:tc>
      </w:tr>
      <w:tr w:rsidR="005358D1" w:rsidRPr="00EC6529" w14:paraId="018FF17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C86A1C1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23F82429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73968" w:rsidRPr="00EC6529" w14:paraId="33C8993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BACE353" w14:textId="5F494D77" w:rsidR="00573968" w:rsidRDefault="00573968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April 2021</w:t>
            </w:r>
          </w:p>
        </w:tc>
        <w:tc>
          <w:tcPr>
            <w:tcW w:w="0" w:type="auto"/>
          </w:tcPr>
          <w:p w14:paraId="1299DD39" w14:textId="227BA8A9" w:rsidR="00573968" w:rsidRDefault="00573968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Vassar College </w:t>
            </w:r>
          </w:p>
        </w:tc>
      </w:tr>
      <w:tr w:rsidR="005358D1" w:rsidRPr="00EC6529" w14:paraId="3F2BB59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7AFCB8C" w14:textId="767B69BF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March 2017</w:t>
            </w:r>
          </w:p>
        </w:tc>
        <w:tc>
          <w:tcPr>
            <w:tcW w:w="0" w:type="auto"/>
          </w:tcPr>
          <w:p w14:paraId="7E207B6B" w14:textId="7794AFFB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University of Redlands</w:t>
            </w:r>
          </w:p>
        </w:tc>
      </w:tr>
      <w:bookmarkEnd w:id="2"/>
      <w:tr w:rsidR="005358D1" w:rsidRPr="00EC6529" w14:paraId="75396AB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A2F4165" w14:textId="7777777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October 2015</w:t>
            </w:r>
          </w:p>
        </w:tc>
        <w:tc>
          <w:tcPr>
            <w:tcW w:w="0" w:type="auto"/>
          </w:tcPr>
          <w:p w14:paraId="51EC6707" w14:textId="7777777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Smith College</w:t>
            </w:r>
          </w:p>
        </w:tc>
      </w:tr>
      <w:tr w:rsidR="005358D1" w:rsidRPr="00EC6529" w14:paraId="78F0F9F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6C0F276" w14:textId="7777777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March 2014</w:t>
            </w:r>
          </w:p>
        </w:tc>
        <w:tc>
          <w:tcPr>
            <w:tcW w:w="0" w:type="auto"/>
          </w:tcPr>
          <w:p w14:paraId="23226106" w14:textId="7777777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Eastern Michigan University </w:t>
            </w:r>
          </w:p>
        </w:tc>
      </w:tr>
      <w:tr w:rsidR="005358D1" w:rsidRPr="00EC6529" w14:paraId="38771C4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FB19FCA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January 2014 </w:t>
            </w:r>
          </w:p>
        </w:tc>
        <w:tc>
          <w:tcPr>
            <w:tcW w:w="0" w:type="auto"/>
          </w:tcPr>
          <w:p w14:paraId="6C4BF15B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Vassar College </w:t>
            </w:r>
          </w:p>
        </w:tc>
      </w:tr>
      <w:tr w:rsidR="005358D1" w:rsidRPr="00EC6529" w14:paraId="08D6DEC6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C83CE8B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November 2013</w:t>
            </w:r>
          </w:p>
        </w:tc>
        <w:tc>
          <w:tcPr>
            <w:tcW w:w="0" w:type="auto"/>
          </w:tcPr>
          <w:p w14:paraId="779777AB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Illinois Council on Humanities</w:t>
            </w:r>
          </w:p>
        </w:tc>
      </w:tr>
      <w:tr w:rsidR="005358D1" w:rsidRPr="00EC6529" w14:paraId="0D1E2F7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62D0AF3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March 2013</w:t>
            </w:r>
          </w:p>
        </w:tc>
        <w:tc>
          <w:tcPr>
            <w:tcW w:w="0" w:type="auto"/>
          </w:tcPr>
          <w:p w14:paraId="7909EEE1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Northern Illinois University</w:t>
            </w:r>
          </w:p>
        </w:tc>
      </w:tr>
      <w:tr w:rsidR="005358D1" w:rsidRPr="00EC6529" w14:paraId="0588174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A0EC5B6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March 2012</w:t>
            </w:r>
          </w:p>
        </w:tc>
        <w:tc>
          <w:tcPr>
            <w:tcW w:w="0" w:type="auto"/>
          </w:tcPr>
          <w:p w14:paraId="03C3B1C9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Lehman College</w:t>
            </w:r>
          </w:p>
        </w:tc>
      </w:tr>
      <w:tr w:rsidR="005358D1" w:rsidRPr="00EC6529" w14:paraId="49539AC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0F0EB09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January 2012</w:t>
            </w:r>
          </w:p>
        </w:tc>
        <w:tc>
          <w:tcPr>
            <w:tcW w:w="0" w:type="auto"/>
          </w:tcPr>
          <w:p w14:paraId="45758A9E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University of Cincinnati </w:t>
            </w:r>
          </w:p>
        </w:tc>
      </w:tr>
      <w:tr w:rsidR="005358D1" w:rsidRPr="00EC6529" w14:paraId="7DC5BAA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76593CB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November 2011</w:t>
            </w:r>
          </w:p>
        </w:tc>
        <w:tc>
          <w:tcPr>
            <w:tcW w:w="0" w:type="auto"/>
          </w:tcPr>
          <w:p w14:paraId="7EE3A1DE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Bowdoin College </w:t>
            </w:r>
          </w:p>
        </w:tc>
      </w:tr>
      <w:tr w:rsidR="005358D1" w:rsidRPr="00EC6529" w14:paraId="7AD58B2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596A65C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October 2011</w:t>
            </w:r>
          </w:p>
        </w:tc>
        <w:tc>
          <w:tcPr>
            <w:tcW w:w="0" w:type="auto"/>
          </w:tcPr>
          <w:p w14:paraId="1F78DD7B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Bowling Green State University </w:t>
            </w:r>
          </w:p>
        </w:tc>
      </w:tr>
      <w:tr w:rsidR="005358D1" w:rsidRPr="00EC6529" w14:paraId="372801E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D483E57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lastRenderedPageBreak/>
              <w:t>September 2011</w:t>
            </w:r>
          </w:p>
        </w:tc>
        <w:tc>
          <w:tcPr>
            <w:tcW w:w="0" w:type="auto"/>
          </w:tcPr>
          <w:p w14:paraId="078C9475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California State University, Los Angeles </w:t>
            </w:r>
          </w:p>
        </w:tc>
      </w:tr>
      <w:tr w:rsidR="005358D1" w:rsidRPr="00EC6529" w14:paraId="3F9278C6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4DECE7F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September 2011</w:t>
            </w:r>
          </w:p>
        </w:tc>
        <w:tc>
          <w:tcPr>
            <w:tcW w:w="0" w:type="auto"/>
          </w:tcPr>
          <w:p w14:paraId="42A4991B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California Lutheran University</w:t>
            </w:r>
          </w:p>
        </w:tc>
      </w:tr>
      <w:tr w:rsidR="005358D1" w:rsidRPr="00EC6529" w14:paraId="10397BC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1302735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September 2011</w:t>
            </w:r>
          </w:p>
        </w:tc>
        <w:tc>
          <w:tcPr>
            <w:tcW w:w="0" w:type="auto"/>
          </w:tcPr>
          <w:p w14:paraId="5F5D0FF1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University of Missouri </w:t>
            </w:r>
          </w:p>
        </w:tc>
      </w:tr>
      <w:tr w:rsidR="005358D1" w:rsidRPr="00EC6529" w14:paraId="5FFF1E9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84E3200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April 2011</w:t>
            </w:r>
          </w:p>
        </w:tc>
        <w:tc>
          <w:tcPr>
            <w:tcW w:w="0" w:type="auto"/>
          </w:tcPr>
          <w:p w14:paraId="3AE0E006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Harvard University</w:t>
            </w:r>
          </w:p>
        </w:tc>
      </w:tr>
      <w:tr w:rsidR="005358D1" w:rsidRPr="00EC6529" w14:paraId="68A1CFD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94593F2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March 2011</w:t>
            </w:r>
          </w:p>
        </w:tc>
        <w:tc>
          <w:tcPr>
            <w:tcW w:w="0" w:type="auto"/>
          </w:tcPr>
          <w:p w14:paraId="5D4985E0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Seattle University</w:t>
            </w:r>
          </w:p>
        </w:tc>
      </w:tr>
      <w:tr w:rsidR="005358D1" w:rsidRPr="00EC6529" w14:paraId="51CFF5CC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2AF79C5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February 2011</w:t>
            </w:r>
          </w:p>
        </w:tc>
        <w:tc>
          <w:tcPr>
            <w:tcW w:w="0" w:type="auto"/>
          </w:tcPr>
          <w:p w14:paraId="40DF4E69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University of Texas, Austin </w:t>
            </w:r>
          </w:p>
        </w:tc>
      </w:tr>
      <w:tr w:rsidR="005358D1" w:rsidRPr="00EC6529" w14:paraId="605AC21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2158347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November 2010</w:t>
            </w:r>
          </w:p>
        </w:tc>
        <w:tc>
          <w:tcPr>
            <w:tcW w:w="0" w:type="auto"/>
          </w:tcPr>
          <w:p w14:paraId="7E5A1168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Tulane University </w:t>
            </w:r>
          </w:p>
        </w:tc>
      </w:tr>
      <w:tr w:rsidR="005358D1" w:rsidRPr="00EC6529" w14:paraId="6CAE91F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4D490D9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November 2010</w:t>
            </w:r>
          </w:p>
        </w:tc>
        <w:tc>
          <w:tcPr>
            <w:tcW w:w="0" w:type="auto"/>
          </w:tcPr>
          <w:p w14:paraId="39C599EB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Pace University </w:t>
            </w:r>
          </w:p>
        </w:tc>
      </w:tr>
      <w:tr w:rsidR="005358D1" w:rsidRPr="00EC6529" w14:paraId="737613E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0231A36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November 2010</w:t>
            </w:r>
          </w:p>
        </w:tc>
        <w:tc>
          <w:tcPr>
            <w:tcW w:w="0" w:type="auto"/>
          </w:tcPr>
          <w:p w14:paraId="5DB13CCB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New York University</w:t>
            </w:r>
          </w:p>
        </w:tc>
      </w:tr>
      <w:tr w:rsidR="005358D1" w:rsidRPr="00EC6529" w14:paraId="76EAC4B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3E6A38B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October 2010</w:t>
            </w:r>
          </w:p>
        </w:tc>
        <w:tc>
          <w:tcPr>
            <w:tcW w:w="0" w:type="auto"/>
          </w:tcPr>
          <w:p w14:paraId="121CD381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University of Toronto</w:t>
            </w:r>
          </w:p>
        </w:tc>
      </w:tr>
      <w:tr w:rsidR="005358D1" w:rsidRPr="00EC6529" w14:paraId="466BC9F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788A96C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September 2010</w:t>
            </w:r>
          </w:p>
        </w:tc>
        <w:tc>
          <w:tcPr>
            <w:tcW w:w="0" w:type="auto"/>
          </w:tcPr>
          <w:p w14:paraId="40D85619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Claremont University </w:t>
            </w:r>
          </w:p>
        </w:tc>
      </w:tr>
      <w:tr w:rsidR="005358D1" w:rsidRPr="00EC6529" w14:paraId="70229B2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02FA3C8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April 2010</w:t>
            </w:r>
          </w:p>
        </w:tc>
        <w:tc>
          <w:tcPr>
            <w:tcW w:w="0" w:type="auto"/>
          </w:tcPr>
          <w:p w14:paraId="2EAAF916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Hamline University</w:t>
            </w:r>
          </w:p>
        </w:tc>
      </w:tr>
      <w:tr w:rsidR="005358D1" w:rsidRPr="00EC6529" w14:paraId="3696AA6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AA62E88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April 2010</w:t>
            </w:r>
          </w:p>
        </w:tc>
        <w:tc>
          <w:tcPr>
            <w:tcW w:w="0" w:type="auto"/>
          </w:tcPr>
          <w:p w14:paraId="545406D3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Denver University</w:t>
            </w:r>
          </w:p>
        </w:tc>
      </w:tr>
      <w:tr w:rsidR="005358D1" w:rsidRPr="00EC6529" w14:paraId="668B369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D137AB8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April 2010</w:t>
            </w:r>
          </w:p>
        </w:tc>
        <w:tc>
          <w:tcPr>
            <w:tcW w:w="0" w:type="auto"/>
          </w:tcPr>
          <w:p w14:paraId="7F57CE1D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University of Virginia </w:t>
            </w:r>
          </w:p>
        </w:tc>
      </w:tr>
      <w:tr w:rsidR="005358D1" w:rsidRPr="00EC6529" w14:paraId="4F7CB29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5BAACC2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April 2010</w:t>
            </w:r>
          </w:p>
        </w:tc>
        <w:tc>
          <w:tcPr>
            <w:tcW w:w="0" w:type="auto"/>
          </w:tcPr>
          <w:p w14:paraId="658236C9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College of William and Mary </w:t>
            </w:r>
          </w:p>
        </w:tc>
      </w:tr>
      <w:tr w:rsidR="005358D1" w:rsidRPr="00EC6529" w14:paraId="2517F8F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DDBD7BD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April 2010</w:t>
            </w:r>
          </w:p>
        </w:tc>
        <w:tc>
          <w:tcPr>
            <w:tcW w:w="0" w:type="auto"/>
          </w:tcPr>
          <w:p w14:paraId="75F07727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Virginia Commonwealth University </w:t>
            </w:r>
          </w:p>
        </w:tc>
      </w:tr>
      <w:tr w:rsidR="005358D1" w:rsidRPr="00EC6529" w14:paraId="2F6CF6F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3B822C9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March 2010</w:t>
            </w:r>
          </w:p>
        </w:tc>
        <w:tc>
          <w:tcPr>
            <w:tcW w:w="0" w:type="auto"/>
          </w:tcPr>
          <w:p w14:paraId="6A1B2BD2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Wesleyan University </w:t>
            </w:r>
          </w:p>
        </w:tc>
      </w:tr>
      <w:tr w:rsidR="005358D1" w:rsidRPr="00EC6529" w14:paraId="2B23291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24B8694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March 2010</w:t>
            </w:r>
          </w:p>
        </w:tc>
        <w:tc>
          <w:tcPr>
            <w:tcW w:w="0" w:type="auto"/>
          </w:tcPr>
          <w:p w14:paraId="26768042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George Washington University</w:t>
            </w:r>
          </w:p>
        </w:tc>
      </w:tr>
      <w:tr w:rsidR="005358D1" w:rsidRPr="00EC6529" w14:paraId="2249ED0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EEB276C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February 2010</w:t>
            </w:r>
          </w:p>
        </w:tc>
        <w:tc>
          <w:tcPr>
            <w:tcW w:w="0" w:type="auto"/>
          </w:tcPr>
          <w:p w14:paraId="1E54478F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American University </w:t>
            </w:r>
          </w:p>
        </w:tc>
      </w:tr>
      <w:tr w:rsidR="005358D1" w:rsidRPr="00EC6529" w14:paraId="568D835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916E23D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February 2010</w:t>
            </w:r>
          </w:p>
        </w:tc>
        <w:tc>
          <w:tcPr>
            <w:tcW w:w="0" w:type="auto"/>
          </w:tcPr>
          <w:p w14:paraId="4DF1F695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Louisiana State University</w:t>
            </w:r>
          </w:p>
        </w:tc>
      </w:tr>
      <w:tr w:rsidR="005358D1" w:rsidRPr="00EC6529" w14:paraId="1E6AB02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DF4E9A4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December 2009</w:t>
            </w:r>
          </w:p>
        </w:tc>
        <w:tc>
          <w:tcPr>
            <w:tcW w:w="0" w:type="auto"/>
          </w:tcPr>
          <w:p w14:paraId="07B3F92C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Drew University </w:t>
            </w:r>
          </w:p>
        </w:tc>
      </w:tr>
      <w:tr w:rsidR="005358D1" w:rsidRPr="00EC6529" w14:paraId="2EE4E1C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DF39CBB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November 2009</w:t>
            </w:r>
          </w:p>
        </w:tc>
        <w:tc>
          <w:tcPr>
            <w:tcW w:w="0" w:type="auto"/>
          </w:tcPr>
          <w:p w14:paraId="05D09B5D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Indiana University /Purdue University of Indianapolis </w:t>
            </w:r>
          </w:p>
        </w:tc>
      </w:tr>
      <w:tr w:rsidR="005358D1" w:rsidRPr="00EC6529" w14:paraId="198E624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DB66277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October 2009</w:t>
            </w:r>
          </w:p>
        </w:tc>
        <w:tc>
          <w:tcPr>
            <w:tcW w:w="0" w:type="auto"/>
          </w:tcPr>
          <w:p w14:paraId="78EC3A88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Fairfield University </w:t>
            </w:r>
          </w:p>
        </w:tc>
      </w:tr>
      <w:tr w:rsidR="005358D1" w:rsidRPr="00EC6529" w14:paraId="3FFEFEC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65DF739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October 2009</w:t>
            </w:r>
          </w:p>
        </w:tc>
        <w:tc>
          <w:tcPr>
            <w:tcW w:w="0" w:type="auto"/>
          </w:tcPr>
          <w:p w14:paraId="5DE1F19D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Dickinson College </w:t>
            </w:r>
          </w:p>
        </w:tc>
      </w:tr>
      <w:tr w:rsidR="005358D1" w:rsidRPr="00EC6529" w14:paraId="38FDAEC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4821ED2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October 2009</w:t>
            </w:r>
          </w:p>
        </w:tc>
        <w:tc>
          <w:tcPr>
            <w:tcW w:w="0" w:type="auto"/>
          </w:tcPr>
          <w:p w14:paraId="7EE52D09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University of Miami</w:t>
            </w:r>
          </w:p>
        </w:tc>
      </w:tr>
      <w:tr w:rsidR="005358D1" w:rsidRPr="00EC6529" w14:paraId="273CB9F6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727C41D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April 2009</w:t>
            </w:r>
          </w:p>
        </w:tc>
        <w:tc>
          <w:tcPr>
            <w:tcW w:w="0" w:type="auto"/>
          </w:tcPr>
          <w:p w14:paraId="4B9B7DFA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Minnesota Journalism Center, University of Minnesota</w:t>
            </w:r>
          </w:p>
        </w:tc>
      </w:tr>
      <w:tr w:rsidR="005358D1" w:rsidRPr="00EC6529" w14:paraId="0AE524B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FB6D98C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April 2009</w:t>
            </w:r>
          </w:p>
        </w:tc>
        <w:tc>
          <w:tcPr>
            <w:tcW w:w="0" w:type="auto"/>
          </w:tcPr>
          <w:p w14:paraId="04C4BF22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University of Minnesota, Morris</w:t>
            </w:r>
          </w:p>
        </w:tc>
      </w:tr>
      <w:tr w:rsidR="005358D1" w:rsidRPr="00EC6529" w14:paraId="64BA7A5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3BE3E26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April 2009</w:t>
            </w:r>
          </w:p>
        </w:tc>
        <w:tc>
          <w:tcPr>
            <w:tcW w:w="0" w:type="auto"/>
          </w:tcPr>
          <w:p w14:paraId="0462FE17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University of Florida</w:t>
            </w:r>
          </w:p>
        </w:tc>
      </w:tr>
      <w:tr w:rsidR="005358D1" w:rsidRPr="00EC6529" w14:paraId="4E73861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0F542F6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April 2009</w:t>
            </w:r>
          </w:p>
        </w:tc>
        <w:tc>
          <w:tcPr>
            <w:tcW w:w="0" w:type="auto"/>
          </w:tcPr>
          <w:p w14:paraId="3C16B6E7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Florida Community College of Jacksonville</w:t>
            </w:r>
          </w:p>
        </w:tc>
      </w:tr>
      <w:tr w:rsidR="005358D1" w:rsidRPr="00EC6529" w14:paraId="01073E0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0EC402E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April 2009</w:t>
            </w:r>
          </w:p>
        </w:tc>
        <w:tc>
          <w:tcPr>
            <w:tcW w:w="0" w:type="auto"/>
          </w:tcPr>
          <w:p w14:paraId="4266E90C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Department of International Affairs, Columbia University</w:t>
            </w:r>
          </w:p>
        </w:tc>
      </w:tr>
      <w:tr w:rsidR="005358D1" w:rsidRPr="00EC6529" w14:paraId="28A3736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DE2CBF7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April 2009</w:t>
            </w:r>
          </w:p>
        </w:tc>
        <w:tc>
          <w:tcPr>
            <w:tcW w:w="0" w:type="auto"/>
          </w:tcPr>
          <w:p w14:paraId="50B77229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Film and Culture Series, Medgar Evers College, CUNY</w:t>
            </w:r>
          </w:p>
        </w:tc>
      </w:tr>
      <w:tr w:rsidR="005358D1" w:rsidRPr="00EC6529" w14:paraId="4CFC973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18F6381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February 2009</w:t>
            </w:r>
          </w:p>
        </w:tc>
        <w:tc>
          <w:tcPr>
            <w:tcW w:w="0" w:type="auto"/>
          </w:tcPr>
          <w:p w14:paraId="14E915F8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Florida International University</w:t>
            </w:r>
          </w:p>
        </w:tc>
      </w:tr>
      <w:tr w:rsidR="005358D1" w:rsidRPr="00EC6529" w14:paraId="0166D72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1422E2A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February 2009</w:t>
            </w:r>
          </w:p>
        </w:tc>
        <w:tc>
          <w:tcPr>
            <w:tcW w:w="0" w:type="auto"/>
          </w:tcPr>
          <w:p w14:paraId="32F1CD89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Provost Lecture Series, York College</w:t>
            </w:r>
          </w:p>
        </w:tc>
      </w:tr>
      <w:tr w:rsidR="005358D1" w:rsidRPr="00EC6529" w14:paraId="1ED702C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1592A4A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February 2009</w:t>
            </w:r>
          </w:p>
        </w:tc>
        <w:tc>
          <w:tcPr>
            <w:tcW w:w="0" w:type="auto"/>
          </w:tcPr>
          <w:p w14:paraId="34B85664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Middle Tennessee State University </w:t>
            </w:r>
          </w:p>
        </w:tc>
      </w:tr>
      <w:tr w:rsidR="005358D1" w:rsidRPr="00EC6529" w14:paraId="1E6A896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992A54C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January 2009</w:t>
            </w:r>
          </w:p>
        </w:tc>
        <w:tc>
          <w:tcPr>
            <w:tcW w:w="0" w:type="auto"/>
          </w:tcPr>
          <w:p w14:paraId="49DC2B00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University of Southern California</w:t>
            </w:r>
          </w:p>
        </w:tc>
      </w:tr>
      <w:tr w:rsidR="005358D1" w:rsidRPr="00EC6529" w14:paraId="22BFCCC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825E531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January 2009</w:t>
            </w:r>
          </w:p>
        </w:tc>
        <w:tc>
          <w:tcPr>
            <w:tcW w:w="0" w:type="auto"/>
          </w:tcPr>
          <w:p w14:paraId="60D69284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University of California, Los Angeles</w:t>
            </w:r>
          </w:p>
        </w:tc>
      </w:tr>
      <w:tr w:rsidR="005358D1" w:rsidRPr="00EC6529" w14:paraId="099D07C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31F2384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March 2008</w:t>
            </w:r>
          </w:p>
        </w:tc>
        <w:tc>
          <w:tcPr>
            <w:tcW w:w="0" w:type="auto"/>
          </w:tcPr>
          <w:p w14:paraId="4CA24E27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St. Ambrose University</w:t>
            </w:r>
          </w:p>
        </w:tc>
      </w:tr>
      <w:tr w:rsidR="00B92D72" w:rsidRPr="00EC6529" w14:paraId="76110C5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FA0ABAB" w14:textId="77777777" w:rsidR="00B92D72" w:rsidRPr="00EC6529" w:rsidRDefault="00B92D72" w:rsidP="005358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31E695E4" w14:textId="77777777" w:rsidR="00B92D72" w:rsidRPr="00EC6529" w:rsidRDefault="00B92D72" w:rsidP="005358D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358D1" w:rsidRPr="00EC6529" w14:paraId="4FAF24A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AF2BCB9" w14:textId="77777777" w:rsidR="005358D1" w:rsidRPr="00EC6529" w:rsidRDefault="005358D1" w:rsidP="005358D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C6529">
              <w:rPr>
                <w:rFonts w:ascii="Garamond" w:hAnsi="Garamond"/>
                <w:b/>
                <w:sz w:val="22"/>
                <w:szCs w:val="22"/>
              </w:rPr>
              <w:t xml:space="preserve">Other </w:t>
            </w:r>
          </w:p>
        </w:tc>
        <w:tc>
          <w:tcPr>
            <w:tcW w:w="0" w:type="auto"/>
          </w:tcPr>
          <w:p w14:paraId="5D3EDCF2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5358D1" w:rsidRPr="00EC6529" w14:paraId="5A4EAD2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D1DF45C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51343128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3003AF" w:rsidRPr="00323CF0" w14:paraId="5A28CD0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7B61B5E" w14:textId="0F31863D" w:rsidR="003003AF" w:rsidRDefault="003003AF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May 2023</w:t>
            </w:r>
          </w:p>
        </w:tc>
        <w:tc>
          <w:tcPr>
            <w:tcW w:w="0" w:type="auto"/>
          </w:tcPr>
          <w:p w14:paraId="3044CAE7" w14:textId="525476FF" w:rsidR="003003AF" w:rsidRPr="003003AF" w:rsidRDefault="003003AF" w:rsidP="00041F9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With Mamyrah Dougé Prosper, “PetroPolitics and Popular Revolts in Contemporary Haiti,” 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 xml:space="preserve">Fossil Capitalism in the Global South, </w:t>
            </w:r>
            <w:r>
              <w:rPr>
                <w:rFonts w:ascii="Garamond" w:hAnsi="Garamond"/>
                <w:sz w:val="22"/>
                <w:szCs w:val="22"/>
              </w:rPr>
              <w:t>Neubauer Collegium, University of Chicagp.</w:t>
            </w:r>
          </w:p>
        </w:tc>
      </w:tr>
      <w:tr w:rsidR="003003AF" w:rsidRPr="00323CF0" w14:paraId="01363EF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068A88E" w14:textId="77777777" w:rsidR="003003AF" w:rsidRPr="003003AF" w:rsidRDefault="003003AF" w:rsidP="005358D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1A170C0E" w14:textId="77777777" w:rsidR="003003AF" w:rsidRPr="003003AF" w:rsidRDefault="003003AF" w:rsidP="00041F94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3003AF" w:rsidRPr="00323CF0" w14:paraId="2132DAFB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5E0ED48" w14:textId="0EFBD98F" w:rsidR="003003AF" w:rsidRDefault="003003AF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April 2023</w:t>
            </w:r>
          </w:p>
        </w:tc>
        <w:tc>
          <w:tcPr>
            <w:tcW w:w="0" w:type="auto"/>
          </w:tcPr>
          <w:p w14:paraId="10FBA698" w14:textId="6CEA546F" w:rsidR="003003AF" w:rsidRDefault="003003AF" w:rsidP="00041F9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“Anthropolitics versus the Anthropocene,” University of Pittsburgh.</w:t>
            </w:r>
          </w:p>
        </w:tc>
      </w:tr>
      <w:tr w:rsidR="003003AF" w:rsidRPr="00323CF0" w14:paraId="41DC3E2B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DA2BD66" w14:textId="77777777" w:rsidR="003003AF" w:rsidRPr="003003AF" w:rsidRDefault="003003AF" w:rsidP="005358D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7748E092" w14:textId="77777777" w:rsidR="003003AF" w:rsidRPr="003003AF" w:rsidRDefault="003003AF" w:rsidP="00041F94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F45569" w:rsidRPr="00323CF0" w14:paraId="4AD1B0A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5C5B46E" w14:textId="45D1CBF3" w:rsidR="00F45569" w:rsidRDefault="00F45569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October 2022</w:t>
            </w:r>
          </w:p>
        </w:tc>
        <w:tc>
          <w:tcPr>
            <w:tcW w:w="0" w:type="auto"/>
          </w:tcPr>
          <w:p w14:paraId="7CA7C230" w14:textId="4AF69775" w:rsidR="00F45569" w:rsidRDefault="00F45569" w:rsidP="00041F94">
            <w:pPr>
              <w:rPr>
                <w:rFonts w:ascii="Garamond" w:hAnsi="Garamond"/>
                <w:sz w:val="22"/>
                <w:szCs w:val="22"/>
              </w:rPr>
            </w:pPr>
            <w:bookmarkStart w:id="3" w:name="_Hlk126184640"/>
            <w:r>
              <w:rPr>
                <w:rFonts w:ascii="Garamond" w:hAnsi="Garamond"/>
                <w:sz w:val="22"/>
                <w:szCs w:val="22"/>
              </w:rPr>
              <w:t xml:space="preserve">“Anthropolitics: Surviving the Anthropocene, Surviving Right Now,” </w:t>
            </w:r>
            <w:r w:rsidR="00BD0479">
              <w:rPr>
                <w:rFonts w:ascii="Garamond" w:hAnsi="Garamond"/>
                <w:sz w:val="22"/>
                <w:szCs w:val="22"/>
              </w:rPr>
              <w:t xml:space="preserve">International Justice Lab Nexus Series, </w:t>
            </w:r>
            <w:r w:rsidR="00911507">
              <w:rPr>
                <w:rFonts w:ascii="Garamond" w:hAnsi="Garamond"/>
                <w:sz w:val="22"/>
                <w:szCs w:val="22"/>
              </w:rPr>
              <w:t>College</w:t>
            </w:r>
            <w:r>
              <w:rPr>
                <w:rFonts w:ascii="Garamond" w:hAnsi="Garamond"/>
                <w:sz w:val="22"/>
                <w:szCs w:val="22"/>
              </w:rPr>
              <w:t xml:space="preserve"> of William and Mary.</w:t>
            </w:r>
            <w:bookmarkEnd w:id="3"/>
          </w:p>
        </w:tc>
      </w:tr>
      <w:tr w:rsidR="00F45569" w:rsidRPr="00323CF0" w14:paraId="3C8F7A3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AF60F08" w14:textId="77777777" w:rsidR="00F45569" w:rsidRPr="00F45569" w:rsidRDefault="00F45569" w:rsidP="005358D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5CAB8EBB" w14:textId="77777777" w:rsidR="00F45569" w:rsidRPr="00F45569" w:rsidRDefault="00F45569" w:rsidP="00041F94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F45569" w:rsidRPr="00323CF0" w14:paraId="33612DD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EBC1CF1" w14:textId="1B609F97" w:rsidR="00F45569" w:rsidRDefault="00F45569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October 2022</w:t>
            </w:r>
          </w:p>
        </w:tc>
        <w:tc>
          <w:tcPr>
            <w:tcW w:w="0" w:type="auto"/>
          </w:tcPr>
          <w:p w14:paraId="01AF0BB7" w14:textId="5608F6AC" w:rsidR="00F45569" w:rsidRDefault="00F45569" w:rsidP="00041F9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“Anthropolitics: Surviving the Anthropocene, Surviving Right Now,” </w:t>
            </w:r>
            <w:r w:rsidR="0064438C">
              <w:rPr>
                <w:rFonts w:ascii="Garamond" w:hAnsi="Garamond"/>
                <w:sz w:val="22"/>
                <w:szCs w:val="22"/>
              </w:rPr>
              <w:t xml:space="preserve">Reiff Center for Human Rights and Conflict Resolution, </w:t>
            </w:r>
            <w:r>
              <w:rPr>
                <w:rFonts w:ascii="Garamond" w:hAnsi="Garamond"/>
                <w:sz w:val="22"/>
                <w:szCs w:val="22"/>
              </w:rPr>
              <w:t>Christopher Newport University.</w:t>
            </w:r>
          </w:p>
        </w:tc>
      </w:tr>
      <w:tr w:rsidR="00F45569" w:rsidRPr="00323CF0" w14:paraId="55097C9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7E17D77" w14:textId="77777777" w:rsidR="00F45569" w:rsidRPr="00F45569" w:rsidRDefault="00F45569" w:rsidP="005358D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50973CEF" w14:textId="77777777" w:rsidR="00F45569" w:rsidRPr="00F45569" w:rsidRDefault="00F45569" w:rsidP="00041F94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3A0E04" w:rsidRPr="003A0E04" w14:paraId="795DC2B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E7A03F8" w14:textId="6DFFFB2F" w:rsidR="003A0E04" w:rsidRDefault="003A0E04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June 2022</w:t>
            </w:r>
          </w:p>
        </w:tc>
        <w:tc>
          <w:tcPr>
            <w:tcW w:w="0" w:type="auto"/>
          </w:tcPr>
          <w:p w14:paraId="59F72546" w14:textId="48688CA0" w:rsidR="003A0E04" w:rsidRPr="003A0E04" w:rsidRDefault="003A0E04" w:rsidP="00041F94">
            <w:pPr>
              <w:rPr>
                <w:rFonts w:ascii="Garamond" w:hAnsi="Garamond"/>
                <w:sz w:val="22"/>
                <w:szCs w:val="22"/>
              </w:rPr>
            </w:pPr>
            <w:r w:rsidRPr="003A0E04">
              <w:rPr>
                <w:rFonts w:ascii="Garamond" w:hAnsi="Garamond"/>
                <w:sz w:val="22"/>
                <w:szCs w:val="22"/>
              </w:rPr>
              <w:t>Plenary session, “Beyond Lessons Lear</w:t>
            </w:r>
            <w:r>
              <w:rPr>
                <w:rFonts w:ascii="Garamond" w:hAnsi="Garamond"/>
                <w:sz w:val="22"/>
                <w:szCs w:val="22"/>
              </w:rPr>
              <w:t>ned: Coordination for Disaster Response,” Haiti Response Coalition / Haiti Development Institute, Les Cayes, Haiti.</w:t>
            </w:r>
          </w:p>
        </w:tc>
      </w:tr>
      <w:tr w:rsidR="00F45569" w:rsidRPr="009C4828" w14:paraId="642099CC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7D322AE" w14:textId="06D40068" w:rsidR="00F45569" w:rsidRDefault="00F45569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February 2022</w:t>
            </w:r>
          </w:p>
        </w:tc>
        <w:tc>
          <w:tcPr>
            <w:tcW w:w="0" w:type="auto"/>
          </w:tcPr>
          <w:p w14:paraId="7AC4F16D" w14:textId="77777777" w:rsidR="00F45569" w:rsidRDefault="009C4828" w:rsidP="00041F94">
            <w:pPr>
              <w:rPr>
                <w:rFonts w:ascii="Garamond" w:hAnsi="Garamond"/>
                <w:sz w:val="22"/>
                <w:szCs w:val="22"/>
              </w:rPr>
            </w:pPr>
            <w:r w:rsidRPr="009C4828">
              <w:rPr>
                <w:rFonts w:ascii="Garamond" w:hAnsi="Garamond"/>
                <w:sz w:val="22"/>
                <w:szCs w:val="22"/>
              </w:rPr>
              <w:t xml:space="preserve">“Roundtable on Haiti: A </w:t>
            </w:r>
            <w:r>
              <w:rPr>
                <w:rFonts w:ascii="Garamond" w:hAnsi="Garamond"/>
                <w:sz w:val="22"/>
                <w:szCs w:val="22"/>
              </w:rPr>
              <w:t xml:space="preserve">Dialogue on Current Political Conditions and the Demands of Haitian Social Movements,” </w:t>
            </w:r>
            <w:r w:rsidRPr="009C4828">
              <w:rPr>
                <w:rFonts w:ascii="Garamond" w:hAnsi="Garamond"/>
                <w:sz w:val="22"/>
                <w:szCs w:val="22"/>
              </w:rPr>
              <w:t xml:space="preserve">Charlas con Café, University of Arizona. </w:t>
            </w:r>
          </w:p>
          <w:p w14:paraId="09E65391" w14:textId="399DEE1F" w:rsidR="003A0E04" w:rsidRPr="009C4828" w:rsidRDefault="003A0E04" w:rsidP="00041F9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E44369" w:rsidRPr="00323CF0" w14:paraId="4C1FD58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F5F3B96" w14:textId="6EA66D73" w:rsidR="00E44369" w:rsidRDefault="00E44369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April 2021</w:t>
            </w:r>
          </w:p>
        </w:tc>
        <w:tc>
          <w:tcPr>
            <w:tcW w:w="0" w:type="auto"/>
          </w:tcPr>
          <w:p w14:paraId="437DCC9F" w14:textId="361D7C53" w:rsidR="00E44369" w:rsidRDefault="00E44369" w:rsidP="00041F9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Discussant, “A Revelatory Pandemic? Disaster Social Science and COVID-19 in Latin America,” University of New Orleans. </w:t>
            </w:r>
          </w:p>
        </w:tc>
      </w:tr>
      <w:tr w:rsidR="00E44369" w:rsidRPr="00323CF0" w14:paraId="6F34CE0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9321AFC" w14:textId="77777777" w:rsidR="00E44369" w:rsidRPr="00E44369" w:rsidRDefault="00E44369" w:rsidP="005358D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7242293C" w14:textId="77777777" w:rsidR="00E44369" w:rsidRPr="00E44369" w:rsidRDefault="00E44369" w:rsidP="00041F94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E44369" w:rsidRPr="00323CF0" w14:paraId="78DD965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D9096F8" w14:textId="3D7ED1C6" w:rsidR="00E44369" w:rsidRDefault="00E44369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January 2021</w:t>
            </w:r>
          </w:p>
        </w:tc>
        <w:tc>
          <w:tcPr>
            <w:tcW w:w="0" w:type="auto"/>
          </w:tcPr>
          <w:p w14:paraId="3EFC8741" w14:textId="4491E5A8" w:rsidR="00E44369" w:rsidRPr="00041F94" w:rsidRDefault="00E44369" w:rsidP="00041F9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“Reconstruction of the World,” Medico International. </w:t>
            </w:r>
          </w:p>
        </w:tc>
      </w:tr>
      <w:tr w:rsidR="003A0E04" w:rsidRPr="00323CF0" w14:paraId="3E5CC0D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2B4AA54" w14:textId="77777777" w:rsidR="003A0E04" w:rsidRPr="003A0E04" w:rsidRDefault="003A0E04" w:rsidP="005358D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57F71E93" w14:textId="77777777" w:rsidR="003A0E04" w:rsidRPr="003A0E04" w:rsidRDefault="003A0E04" w:rsidP="00041F94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041F94" w:rsidRPr="00323CF0" w14:paraId="106ACA1C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9004FF2" w14:textId="1F7C3743" w:rsidR="00041F94" w:rsidRDefault="00041F94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October 2017</w:t>
            </w:r>
          </w:p>
        </w:tc>
        <w:tc>
          <w:tcPr>
            <w:tcW w:w="0" w:type="auto"/>
          </w:tcPr>
          <w:p w14:paraId="3C07C058" w14:textId="5BC24FBB" w:rsidR="00041F94" w:rsidRPr="00041F94" w:rsidRDefault="003A0E04" w:rsidP="00041F9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41F94" w:rsidRPr="00041F94">
              <w:rPr>
                <w:rFonts w:ascii="Garamond" w:hAnsi="Garamond"/>
                <w:sz w:val="22"/>
                <w:szCs w:val="22"/>
              </w:rPr>
              <w:t>“Humanity’s Last Stand? Why the World Needs an Anthropological Imagination Now More than Ever,” State University of New York at New Paltz.</w:t>
            </w:r>
          </w:p>
        </w:tc>
      </w:tr>
      <w:tr w:rsidR="00041F94" w:rsidRPr="00323CF0" w14:paraId="291CAF0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F1C6288" w14:textId="77777777" w:rsidR="00041F94" w:rsidRPr="00041F94" w:rsidRDefault="00041F94" w:rsidP="005358D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5EFCF3AA" w14:textId="77777777" w:rsidR="00041F94" w:rsidRPr="00041F94" w:rsidRDefault="00041F94" w:rsidP="005358D1">
            <w:pPr>
              <w:tabs>
                <w:tab w:val="left" w:pos="491"/>
              </w:tabs>
              <w:rPr>
                <w:rFonts w:ascii="Garamond" w:hAnsi="Garamond"/>
                <w:sz w:val="16"/>
                <w:szCs w:val="16"/>
              </w:rPr>
            </w:pPr>
          </w:p>
        </w:tc>
      </w:tr>
      <w:tr w:rsidR="005358D1" w:rsidRPr="00323CF0" w14:paraId="630C62F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1CC5BFD" w14:textId="4635B1E1" w:rsidR="005358D1" w:rsidRDefault="004560C6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April 2017 </w:t>
            </w:r>
          </w:p>
        </w:tc>
        <w:tc>
          <w:tcPr>
            <w:tcW w:w="0" w:type="auto"/>
          </w:tcPr>
          <w:p w14:paraId="07F1D1DB" w14:textId="5E46B1E7" w:rsidR="005358D1" w:rsidRDefault="005358D1" w:rsidP="005358D1">
            <w:pPr>
              <w:tabs>
                <w:tab w:val="left" w:pos="491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“CultureShocks: Cultures of Aidland,” International Studies </w:t>
            </w:r>
            <w:r w:rsidR="004560C6">
              <w:rPr>
                <w:rFonts w:ascii="Garamond" w:hAnsi="Garamond"/>
                <w:sz w:val="22"/>
                <w:szCs w:val="22"/>
              </w:rPr>
              <w:t xml:space="preserve">Public </w:t>
            </w:r>
            <w:r>
              <w:rPr>
                <w:rFonts w:ascii="Garamond" w:hAnsi="Garamond"/>
                <w:sz w:val="22"/>
                <w:szCs w:val="22"/>
              </w:rPr>
              <w:t xml:space="preserve">Forum, University of California, Irvine. </w:t>
            </w:r>
          </w:p>
        </w:tc>
      </w:tr>
      <w:tr w:rsidR="0038453E" w:rsidRPr="0038453E" w14:paraId="4ABD194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D362EB5" w14:textId="77777777" w:rsidR="0038453E" w:rsidRPr="0038453E" w:rsidRDefault="0038453E" w:rsidP="005358D1">
            <w:pPr>
              <w:rPr>
                <w:rFonts w:ascii="Garamond" w:hAnsi="Garamond"/>
                <w:sz w:val="18"/>
                <w:szCs w:val="22"/>
              </w:rPr>
            </w:pPr>
          </w:p>
        </w:tc>
        <w:tc>
          <w:tcPr>
            <w:tcW w:w="0" w:type="auto"/>
          </w:tcPr>
          <w:p w14:paraId="62AABA61" w14:textId="77777777" w:rsidR="0038453E" w:rsidRPr="0038453E" w:rsidRDefault="0038453E" w:rsidP="005358D1">
            <w:pPr>
              <w:tabs>
                <w:tab w:val="left" w:pos="491"/>
              </w:tabs>
              <w:rPr>
                <w:rFonts w:ascii="Garamond" w:hAnsi="Garamond"/>
                <w:sz w:val="18"/>
                <w:szCs w:val="22"/>
              </w:rPr>
            </w:pPr>
          </w:p>
        </w:tc>
      </w:tr>
      <w:tr w:rsidR="005358D1" w:rsidRPr="00323CF0" w14:paraId="4847D0A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E6F80F7" w14:textId="320BB88A" w:rsidR="005358D1" w:rsidRDefault="004560C6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April 2017</w:t>
            </w:r>
          </w:p>
        </w:tc>
        <w:tc>
          <w:tcPr>
            <w:tcW w:w="0" w:type="auto"/>
          </w:tcPr>
          <w:p w14:paraId="26B3516F" w14:textId="625CA93D" w:rsidR="005358D1" w:rsidRDefault="005358D1" w:rsidP="005358D1">
            <w:pPr>
              <w:tabs>
                <w:tab w:val="left" w:pos="491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“Humanity’s Last Stand: Reviving an Anthropological Imagination,” University of Illinois.</w:t>
            </w:r>
          </w:p>
        </w:tc>
      </w:tr>
      <w:tr w:rsidR="005358D1" w:rsidRPr="00323CF0" w14:paraId="5CF9167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CFFB29B" w14:textId="77777777" w:rsidR="005358D1" w:rsidRPr="00C67B78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873C92A" w14:textId="77777777" w:rsidR="005358D1" w:rsidRPr="00C67B78" w:rsidRDefault="005358D1" w:rsidP="005358D1">
            <w:pPr>
              <w:tabs>
                <w:tab w:val="left" w:pos="491"/>
              </w:tabs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323CF0" w14:paraId="7F8F9D7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1A47B6C" w14:textId="32B5D7BB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February 2017</w:t>
            </w:r>
          </w:p>
        </w:tc>
        <w:tc>
          <w:tcPr>
            <w:tcW w:w="0" w:type="auto"/>
          </w:tcPr>
          <w:p w14:paraId="5E1FA87D" w14:textId="5CAA1D2D" w:rsidR="005358D1" w:rsidRDefault="005358D1" w:rsidP="005358D1">
            <w:pPr>
              <w:tabs>
                <w:tab w:val="left" w:pos="491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“An Anthropological Imagination,” Anthropology colloquium series, University of Pittsburgh.</w:t>
            </w:r>
          </w:p>
        </w:tc>
      </w:tr>
      <w:tr w:rsidR="005358D1" w:rsidRPr="00323CF0" w14:paraId="31DEE1E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17644C7" w14:textId="77777777" w:rsidR="005358D1" w:rsidRPr="00B307F7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213964DB" w14:textId="77777777" w:rsidR="005358D1" w:rsidRPr="00B307F7" w:rsidRDefault="005358D1" w:rsidP="005358D1">
            <w:pPr>
              <w:tabs>
                <w:tab w:val="left" w:pos="491"/>
              </w:tabs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323CF0" w14:paraId="775B172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443C0CB" w14:textId="66040EEB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February 2017</w:t>
            </w:r>
          </w:p>
        </w:tc>
        <w:tc>
          <w:tcPr>
            <w:tcW w:w="0" w:type="auto"/>
          </w:tcPr>
          <w:p w14:paraId="66481BB0" w14:textId="208FF5E9" w:rsidR="005358D1" w:rsidRDefault="005358D1" w:rsidP="005358D1">
            <w:pPr>
              <w:tabs>
                <w:tab w:val="left" w:pos="491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“Beyond Poto Mitan: </w:t>
            </w:r>
            <w:r w:rsidRPr="00BF5B96">
              <w:rPr>
                <w:rFonts w:ascii="Garamond" w:hAnsi="Garamond"/>
                <w:sz w:val="22"/>
                <w:szCs w:val="22"/>
                <w:shd w:val="clear" w:color="auto" w:fill="FFFFFF"/>
              </w:rPr>
              <w:t>Voicing the Silences of Women's Experiences in Research and Activism in Haiti</w:t>
            </w:r>
            <w:r>
              <w:rPr>
                <w:rFonts w:ascii="Garamond" w:hAnsi="Garamond"/>
                <w:sz w:val="22"/>
                <w:szCs w:val="22"/>
                <w:shd w:val="clear" w:color="auto" w:fill="FFFFFF"/>
              </w:rPr>
              <w:t xml:space="preserve">,” with Darlene Dubuisson. </w:t>
            </w:r>
            <w:r>
              <w:rPr>
                <w:rFonts w:ascii="Garamond" w:hAnsi="Garamond"/>
                <w:i/>
                <w:sz w:val="22"/>
                <w:szCs w:val="22"/>
                <w:shd w:val="clear" w:color="auto" w:fill="FFFFFF"/>
              </w:rPr>
              <w:t>Caribbean Women’s Socio-Political Activism</w:t>
            </w:r>
            <w:r>
              <w:rPr>
                <w:rFonts w:ascii="Garamond" w:hAnsi="Garamond"/>
                <w:sz w:val="22"/>
                <w:szCs w:val="22"/>
                <w:shd w:val="clear" w:color="auto" w:fill="FFFFFF"/>
              </w:rPr>
              <w:t xml:space="preserve"> Symposium, University of Pittsburgh. </w:t>
            </w:r>
          </w:p>
        </w:tc>
      </w:tr>
      <w:tr w:rsidR="005358D1" w:rsidRPr="00323CF0" w14:paraId="2AF41C7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A1E8C4E" w14:textId="77777777" w:rsidR="005358D1" w:rsidRPr="00BF5B96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0F96712" w14:textId="77777777" w:rsidR="005358D1" w:rsidRPr="00BF5B96" w:rsidRDefault="005358D1" w:rsidP="005358D1">
            <w:pPr>
              <w:tabs>
                <w:tab w:val="left" w:pos="491"/>
              </w:tabs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323CF0" w14:paraId="2336438C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755F1BD" w14:textId="7777777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April 2016 </w:t>
            </w:r>
          </w:p>
        </w:tc>
        <w:tc>
          <w:tcPr>
            <w:tcW w:w="0" w:type="auto"/>
          </w:tcPr>
          <w:p w14:paraId="57278C17" w14:textId="77777777" w:rsidR="005358D1" w:rsidRDefault="005358D1" w:rsidP="005358D1">
            <w:pPr>
              <w:tabs>
                <w:tab w:val="left" w:pos="491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Margaret Mead Award Discussion, Society for Applied Anthropology.</w:t>
            </w:r>
          </w:p>
        </w:tc>
      </w:tr>
      <w:tr w:rsidR="005358D1" w:rsidRPr="00323CF0" w14:paraId="02A76EB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3CA08A1" w14:textId="77777777" w:rsidR="005358D1" w:rsidRPr="00836FC0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28BA003A" w14:textId="77777777" w:rsidR="005358D1" w:rsidRPr="00836FC0" w:rsidRDefault="005358D1" w:rsidP="005358D1">
            <w:pPr>
              <w:tabs>
                <w:tab w:val="left" w:pos="491"/>
              </w:tabs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323CF0" w14:paraId="59EE44E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C500EF1" w14:textId="7777777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October 2015</w:t>
            </w:r>
          </w:p>
        </w:tc>
        <w:tc>
          <w:tcPr>
            <w:tcW w:w="0" w:type="auto"/>
          </w:tcPr>
          <w:p w14:paraId="565A1BED" w14:textId="77777777" w:rsidR="005358D1" w:rsidRDefault="005358D1" w:rsidP="005358D1">
            <w:pPr>
              <w:tabs>
                <w:tab w:val="left" w:pos="491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“Haiti’s Earthquake: Lessons (not) Learned,” University of Massachusetts, Dartmouth.</w:t>
            </w:r>
          </w:p>
        </w:tc>
      </w:tr>
      <w:tr w:rsidR="00D21944" w:rsidRPr="00D21944" w14:paraId="641E0766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41F24B6" w14:textId="77777777" w:rsidR="00D21944" w:rsidRPr="00D21944" w:rsidRDefault="00D21944" w:rsidP="005358D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19D038C1" w14:textId="77777777" w:rsidR="00D21944" w:rsidRPr="00D21944" w:rsidRDefault="00D21944" w:rsidP="005358D1">
            <w:pPr>
              <w:tabs>
                <w:tab w:val="left" w:pos="491"/>
              </w:tabs>
              <w:rPr>
                <w:rFonts w:ascii="Garamond" w:hAnsi="Garamond"/>
                <w:sz w:val="16"/>
                <w:szCs w:val="16"/>
              </w:rPr>
            </w:pPr>
          </w:p>
        </w:tc>
      </w:tr>
      <w:tr w:rsidR="005358D1" w:rsidRPr="00323CF0" w14:paraId="6B389D1B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EE8C4B7" w14:textId="7777777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October 2015</w:t>
            </w:r>
          </w:p>
        </w:tc>
        <w:tc>
          <w:tcPr>
            <w:tcW w:w="0" w:type="auto"/>
          </w:tcPr>
          <w:p w14:paraId="02CF7142" w14:textId="77777777" w:rsidR="005358D1" w:rsidRDefault="005358D1" w:rsidP="005358D1">
            <w:pPr>
              <w:tabs>
                <w:tab w:val="left" w:pos="491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“Humanitarian Aftershocks in Haiti,” Smith College. </w:t>
            </w:r>
          </w:p>
        </w:tc>
      </w:tr>
      <w:tr w:rsidR="005358D1" w:rsidRPr="00323CF0" w14:paraId="6A9DB63C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5F0147C" w14:textId="77777777" w:rsidR="005358D1" w:rsidRPr="00882137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164EDDBF" w14:textId="77777777" w:rsidR="005358D1" w:rsidRPr="00882137" w:rsidRDefault="005358D1" w:rsidP="005358D1">
            <w:pPr>
              <w:tabs>
                <w:tab w:val="left" w:pos="491"/>
              </w:tabs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323CF0" w14:paraId="691B364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F65116F" w14:textId="7777777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May 2015</w:t>
            </w:r>
          </w:p>
        </w:tc>
        <w:tc>
          <w:tcPr>
            <w:tcW w:w="0" w:type="auto"/>
          </w:tcPr>
          <w:p w14:paraId="235AAFE9" w14:textId="77777777" w:rsidR="005358D1" w:rsidRDefault="005358D1" w:rsidP="005358D1">
            <w:pPr>
              <w:tabs>
                <w:tab w:val="left" w:pos="491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“NGOing: Aid Aftershocks to Haiti’s Social Movements after the Earthquake,” Symposium on Social Movements and Globalization, Northwestern University.</w:t>
            </w:r>
          </w:p>
        </w:tc>
      </w:tr>
      <w:tr w:rsidR="00BE2FEF" w:rsidRPr="00BE2FEF" w14:paraId="43D7E24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03A7E21" w14:textId="77777777" w:rsidR="00BE2FEF" w:rsidRPr="00BE2FEF" w:rsidRDefault="00BE2FEF" w:rsidP="005358D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6F0592A6" w14:textId="77777777" w:rsidR="00BE2FEF" w:rsidRPr="00BE2FEF" w:rsidRDefault="00BE2FEF" w:rsidP="005358D1">
            <w:pPr>
              <w:tabs>
                <w:tab w:val="left" w:pos="491"/>
              </w:tabs>
              <w:rPr>
                <w:rFonts w:ascii="Garamond" w:hAnsi="Garamond"/>
                <w:sz w:val="16"/>
                <w:szCs w:val="16"/>
              </w:rPr>
            </w:pPr>
          </w:p>
        </w:tc>
      </w:tr>
      <w:tr w:rsidR="005358D1" w:rsidRPr="00323CF0" w14:paraId="6D16CEE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504EE78" w14:textId="7777777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March 2015 </w:t>
            </w:r>
          </w:p>
        </w:tc>
        <w:tc>
          <w:tcPr>
            <w:tcW w:w="0" w:type="auto"/>
          </w:tcPr>
          <w:p w14:paraId="693D3B3F" w14:textId="77777777" w:rsidR="005358D1" w:rsidRDefault="005358D1" w:rsidP="005358D1">
            <w:pPr>
              <w:tabs>
                <w:tab w:val="left" w:pos="491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Workshops in Multidisciplinary Philanthropic Studies, Indiana University Lilly Family School of Philanthropy.</w:t>
            </w:r>
          </w:p>
        </w:tc>
      </w:tr>
      <w:tr w:rsidR="00566A5A" w:rsidRPr="00566A5A" w14:paraId="4B3F626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3B1705B" w14:textId="77777777" w:rsidR="00566A5A" w:rsidRPr="00566A5A" w:rsidRDefault="00566A5A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9304120" w14:textId="77777777" w:rsidR="00566A5A" w:rsidRPr="00566A5A" w:rsidRDefault="00566A5A" w:rsidP="005358D1">
            <w:pPr>
              <w:tabs>
                <w:tab w:val="left" w:pos="491"/>
              </w:tabs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323CF0" w14:paraId="16258E7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AF044DE" w14:textId="7777777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March 2015</w:t>
            </w:r>
          </w:p>
        </w:tc>
        <w:tc>
          <w:tcPr>
            <w:tcW w:w="0" w:type="auto"/>
          </w:tcPr>
          <w:p w14:paraId="0E8EC4EE" w14:textId="77777777" w:rsidR="005358D1" w:rsidRDefault="005358D1" w:rsidP="005358D1">
            <w:pPr>
              <w:tabs>
                <w:tab w:val="left" w:pos="491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“Disaster Capitalism: A View from Haiti,” Graduate Colloquium Series, Political Science and International Relations, Florida International University.</w:t>
            </w:r>
          </w:p>
        </w:tc>
      </w:tr>
      <w:tr w:rsidR="005358D1" w:rsidRPr="00323CF0" w14:paraId="10062BF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9D83BCF" w14:textId="77777777" w:rsidR="005358D1" w:rsidRPr="0074607B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77B4B57" w14:textId="77777777" w:rsidR="005358D1" w:rsidRPr="0074607B" w:rsidRDefault="005358D1" w:rsidP="005358D1">
            <w:pPr>
              <w:tabs>
                <w:tab w:val="left" w:pos="491"/>
              </w:tabs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323CF0" w14:paraId="5006C19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7D150A9" w14:textId="7777777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November 2014</w:t>
            </w:r>
          </w:p>
        </w:tc>
        <w:tc>
          <w:tcPr>
            <w:tcW w:w="0" w:type="auto"/>
          </w:tcPr>
          <w:p w14:paraId="14104A80" w14:textId="77777777" w:rsidR="005358D1" w:rsidRDefault="005358D1" w:rsidP="005358D1">
            <w:pPr>
              <w:tabs>
                <w:tab w:val="left" w:pos="491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“Governance and Accountability: Lessons (not) Learned,” Fooling the Sun, not Fooling the Rain: Housing and Shelter in Haiti 5 Years after the Earthquake, Elliot School for International Affairs, George Washington University. </w:t>
            </w:r>
          </w:p>
        </w:tc>
      </w:tr>
      <w:tr w:rsidR="005358D1" w:rsidRPr="00323CF0" w14:paraId="04EE590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E3D23A2" w14:textId="77777777" w:rsidR="005358D1" w:rsidRPr="005411EC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A8CC1A9" w14:textId="77777777" w:rsidR="005358D1" w:rsidRPr="005411EC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F74B66" w14:paraId="220146B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6D8F7FE" w14:textId="7777777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August 2014</w:t>
            </w:r>
          </w:p>
        </w:tc>
        <w:tc>
          <w:tcPr>
            <w:tcW w:w="0" w:type="auto"/>
          </w:tcPr>
          <w:p w14:paraId="0CAE9E73" w14:textId="77777777" w:rsidR="005358D1" w:rsidRPr="009B3574" w:rsidRDefault="005358D1" w:rsidP="005358D1">
            <w:pPr>
              <w:rPr>
                <w:rFonts w:ascii="Garamond" w:hAnsi="Garamond"/>
                <w:sz w:val="22"/>
                <w:szCs w:val="22"/>
                <w:lang w:val="fr-HT"/>
              </w:rPr>
            </w:pPr>
            <w:r w:rsidRPr="009B3574">
              <w:rPr>
                <w:rFonts w:ascii="Garamond" w:hAnsi="Garamond"/>
                <w:sz w:val="22"/>
                <w:szCs w:val="22"/>
                <w:lang w:val="fr-HT"/>
              </w:rPr>
              <w:t xml:space="preserve">“CultureShocks: Humanitarian Ruptures in Post-Quake Port-au-Prince, Haiti,” Médecins Sans Frontières Germany, Berlin. </w:t>
            </w:r>
          </w:p>
        </w:tc>
      </w:tr>
      <w:tr w:rsidR="005358D1" w:rsidRPr="00F74B66" w14:paraId="5B8CE68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602C960" w14:textId="77777777" w:rsidR="005358D1" w:rsidRPr="009B3574" w:rsidRDefault="005358D1" w:rsidP="005358D1">
            <w:pPr>
              <w:rPr>
                <w:rFonts w:ascii="Garamond" w:hAnsi="Garamond"/>
                <w:sz w:val="18"/>
                <w:szCs w:val="22"/>
                <w:lang w:val="fr-HT"/>
              </w:rPr>
            </w:pPr>
          </w:p>
        </w:tc>
        <w:tc>
          <w:tcPr>
            <w:tcW w:w="0" w:type="auto"/>
          </w:tcPr>
          <w:p w14:paraId="53F43B1F" w14:textId="77777777" w:rsidR="005358D1" w:rsidRPr="009B3574" w:rsidRDefault="005358D1" w:rsidP="005358D1">
            <w:pPr>
              <w:rPr>
                <w:rFonts w:ascii="Garamond" w:hAnsi="Garamond"/>
                <w:sz w:val="18"/>
                <w:szCs w:val="22"/>
                <w:lang w:val="fr-HT"/>
              </w:rPr>
            </w:pPr>
          </w:p>
        </w:tc>
      </w:tr>
      <w:tr w:rsidR="005358D1" w:rsidRPr="00323CF0" w14:paraId="64448DA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774DA2E" w14:textId="77777777" w:rsidR="005358D1" w:rsidRPr="00CF7A26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February 2014</w:t>
            </w:r>
          </w:p>
        </w:tc>
        <w:tc>
          <w:tcPr>
            <w:tcW w:w="0" w:type="auto"/>
          </w:tcPr>
          <w:p w14:paraId="68E2EA54" w14:textId="77777777" w:rsidR="005358D1" w:rsidRPr="00CF7A26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“Pa Manyen Fanm Nan Konsa: Gender, Aid, and Violence after Haiti’s Earthquake,” University of Iowa, Department of Anthropology Colloquium Series.</w:t>
            </w:r>
          </w:p>
        </w:tc>
      </w:tr>
      <w:tr w:rsidR="005358D1" w:rsidRPr="000C5293" w14:paraId="7A5D992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4FA2FA8" w14:textId="77777777" w:rsidR="005358D1" w:rsidRPr="00317615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D031585" w14:textId="77777777" w:rsidR="005358D1" w:rsidRPr="00317615" w:rsidRDefault="005358D1" w:rsidP="005358D1">
            <w:pPr>
              <w:rPr>
                <w:rFonts w:ascii="Garamond" w:hAnsi="Garamond"/>
                <w:sz w:val="16"/>
              </w:rPr>
            </w:pPr>
          </w:p>
        </w:tc>
      </w:tr>
      <w:tr w:rsidR="005358D1" w:rsidRPr="004F7F5F" w14:paraId="02373B4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3CA824D" w14:textId="77777777" w:rsidR="005358D1" w:rsidRPr="00CF7A26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CF7A26">
              <w:rPr>
                <w:rFonts w:ascii="Garamond" w:hAnsi="Garamond"/>
                <w:sz w:val="22"/>
                <w:szCs w:val="22"/>
              </w:rPr>
              <w:t xml:space="preserve">January 2014 </w:t>
            </w:r>
          </w:p>
        </w:tc>
        <w:tc>
          <w:tcPr>
            <w:tcW w:w="0" w:type="auto"/>
          </w:tcPr>
          <w:p w14:paraId="3AF5C945" w14:textId="77777777" w:rsidR="005358D1" w:rsidRPr="00CF7A26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CF7A26">
              <w:rPr>
                <w:rFonts w:ascii="Garamond" w:hAnsi="Garamond"/>
                <w:sz w:val="22"/>
              </w:rPr>
              <w:t>“Displaced Cultures: Humanitarian Ruptures in Post-Quake Port-au-Prince, Haiti,” London School of Economics.</w:t>
            </w:r>
          </w:p>
        </w:tc>
      </w:tr>
      <w:tr w:rsidR="005358D1" w:rsidRPr="001C3839" w14:paraId="3F0D2EBC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BEACDA5" w14:textId="77777777" w:rsidR="005358D1" w:rsidRPr="001C383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19DFF02A" w14:textId="77777777" w:rsidR="005358D1" w:rsidRPr="001C3839" w:rsidRDefault="005358D1" w:rsidP="005358D1">
            <w:pPr>
              <w:rPr>
                <w:rFonts w:ascii="Garamond" w:hAnsi="Garamond"/>
                <w:sz w:val="16"/>
              </w:rPr>
            </w:pPr>
          </w:p>
        </w:tc>
      </w:tr>
      <w:tr w:rsidR="005358D1" w:rsidRPr="00CF7A26" w14:paraId="32E6055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7C6B3F7" w14:textId="77777777" w:rsidR="005358D1" w:rsidRPr="00CF7A26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January 2014</w:t>
            </w:r>
          </w:p>
        </w:tc>
        <w:tc>
          <w:tcPr>
            <w:tcW w:w="0" w:type="auto"/>
          </w:tcPr>
          <w:p w14:paraId="1CF30A7C" w14:textId="77777777" w:rsidR="005358D1" w:rsidRPr="00CF7A26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CF7A26">
              <w:rPr>
                <w:rFonts w:ascii="Garamond" w:hAnsi="Garamond"/>
                <w:sz w:val="22"/>
              </w:rPr>
              <w:t>“Kabrit Ki Gen Twòp Mèt: Explaining Gaps in WASH coverage in Haiti’s IDP Camps,” School of Hygiene and Tropical Medicine, University of London</w:t>
            </w:r>
            <w:r>
              <w:rPr>
                <w:rFonts w:ascii="Garamond" w:hAnsi="Garamond"/>
                <w:sz w:val="22"/>
              </w:rPr>
              <w:t>.</w:t>
            </w:r>
          </w:p>
        </w:tc>
      </w:tr>
      <w:tr w:rsidR="005358D1" w:rsidRPr="00CF7A26" w14:paraId="250DA8C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D67FA0E" w14:textId="77777777" w:rsidR="005358D1" w:rsidRPr="00CF7A26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58F0B2F1" w14:textId="77777777" w:rsidR="005358D1" w:rsidRPr="00CF7A26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323CF0" w14:paraId="317686A1" w14:textId="77777777" w:rsidTr="00AB717B">
        <w:trPr>
          <w:gridAfter w:val="1"/>
          <w:wAfter w:w="7" w:type="dxa"/>
          <w:trHeight w:val="68"/>
        </w:trPr>
        <w:tc>
          <w:tcPr>
            <w:tcW w:w="2040" w:type="dxa"/>
            <w:gridSpan w:val="2"/>
          </w:tcPr>
          <w:p w14:paraId="1811DE33" w14:textId="77777777" w:rsidR="005358D1" w:rsidRPr="00CF7A26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CF7A26">
              <w:rPr>
                <w:rFonts w:ascii="Garamond" w:hAnsi="Garamond"/>
                <w:sz w:val="22"/>
                <w:szCs w:val="22"/>
              </w:rPr>
              <w:t xml:space="preserve">January 2014 </w:t>
            </w:r>
          </w:p>
        </w:tc>
        <w:tc>
          <w:tcPr>
            <w:tcW w:w="0" w:type="auto"/>
          </w:tcPr>
          <w:p w14:paraId="00860B92" w14:textId="77777777" w:rsidR="005358D1" w:rsidRPr="00323CF0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323CF0">
              <w:rPr>
                <w:rFonts w:ascii="Garamond" w:hAnsi="Garamond"/>
                <w:sz w:val="22"/>
                <w:szCs w:val="22"/>
              </w:rPr>
              <w:t xml:space="preserve">“Pa Manyen Fanm Nan Konsa: Aid and Gender Based </w:t>
            </w:r>
            <w:r>
              <w:rPr>
                <w:rFonts w:ascii="Garamond" w:hAnsi="Garamond"/>
                <w:sz w:val="22"/>
                <w:szCs w:val="22"/>
              </w:rPr>
              <w:t>Violence in Haiti’s IDP Camps,” Royal Holloway University of London.</w:t>
            </w:r>
          </w:p>
        </w:tc>
      </w:tr>
      <w:tr w:rsidR="005358D1" w:rsidRPr="00323CF0" w14:paraId="00FC967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B1796DF" w14:textId="77777777" w:rsidR="005358D1" w:rsidRPr="00323CF0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4303B9D2" w14:textId="77777777" w:rsidR="005358D1" w:rsidRPr="00323CF0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F74B66" w14:paraId="3C338F6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524A42C" w14:textId="7777777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November 2013 </w:t>
            </w:r>
          </w:p>
        </w:tc>
        <w:tc>
          <w:tcPr>
            <w:tcW w:w="0" w:type="auto"/>
          </w:tcPr>
          <w:p w14:paraId="19BB297E" w14:textId="5EDED9C9" w:rsidR="005358D1" w:rsidRPr="0046791B" w:rsidRDefault="005358D1" w:rsidP="005358D1">
            <w:pPr>
              <w:rPr>
                <w:rFonts w:ascii="Garamond" w:hAnsi="Garamond"/>
                <w:sz w:val="22"/>
                <w:szCs w:val="22"/>
                <w:lang w:val="fr-HT"/>
              </w:rPr>
            </w:pPr>
            <w:r>
              <w:rPr>
                <w:rFonts w:ascii="Garamond" w:hAnsi="Garamond"/>
                <w:sz w:val="22"/>
                <w:szCs w:val="22"/>
                <w:lang w:val="fr-HT"/>
              </w:rPr>
              <w:t>Konferans Deba sou Èd Imanitè, Fondasyon Konesans ak Libète (FOKAL), Port-au-Prince.</w:t>
            </w:r>
          </w:p>
        </w:tc>
      </w:tr>
      <w:tr w:rsidR="005358D1" w:rsidRPr="00EC6529" w14:paraId="1F80F80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1105674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October </w:t>
            </w:r>
            <w:r w:rsidRPr="00EC6529">
              <w:rPr>
                <w:rFonts w:ascii="Garamond" w:hAnsi="Garamond"/>
                <w:sz w:val="22"/>
                <w:szCs w:val="22"/>
              </w:rPr>
              <w:t>2013</w:t>
            </w:r>
          </w:p>
        </w:tc>
        <w:tc>
          <w:tcPr>
            <w:tcW w:w="0" w:type="auto"/>
          </w:tcPr>
          <w:p w14:paraId="0AD16E4B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46791B">
              <w:rPr>
                <w:rFonts w:ascii="Garamond" w:hAnsi="Garamond"/>
                <w:sz w:val="22"/>
                <w:szCs w:val="22"/>
                <w:lang w:val="fr-HT"/>
              </w:rPr>
              <w:t xml:space="preserve">Government of Haiti, Ministère de Planification et Coöpération Extèrne. </w:t>
            </w:r>
            <w:r w:rsidRPr="00EC6529">
              <w:rPr>
                <w:rFonts w:ascii="Garamond" w:hAnsi="Garamond"/>
                <w:i/>
                <w:sz w:val="22"/>
                <w:szCs w:val="22"/>
              </w:rPr>
              <w:t>Première Forum National des ONG</w:t>
            </w:r>
            <w:r w:rsidRPr="00EC6529">
              <w:rPr>
                <w:rFonts w:ascii="Garamond" w:hAnsi="Garamond"/>
                <w:sz w:val="22"/>
                <w:szCs w:val="22"/>
              </w:rPr>
              <w:t xml:space="preserve">. </w:t>
            </w:r>
          </w:p>
        </w:tc>
      </w:tr>
      <w:tr w:rsidR="003003AF" w:rsidRPr="003003AF" w14:paraId="652C644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79C1224" w14:textId="77777777" w:rsidR="003003AF" w:rsidRPr="003003AF" w:rsidRDefault="003003AF" w:rsidP="005358D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2970BDC1" w14:textId="77777777" w:rsidR="003003AF" w:rsidRPr="003003AF" w:rsidRDefault="003003AF" w:rsidP="005358D1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5358D1" w:rsidRPr="00EC6529" w14:paraId="42FF8DC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C27710C" w14:textId="7777777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September 2013</w:t>
            </w:r>
          </w:p>
        </w:tc>
        <w:tc>
          <w:tcPr>
            <w:tcW w:w="0" w:type="auto"/>
          </w:tcPr>
          <w:p w14:paraId="5028A99B" w14:textId="7777777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After the Earthquake: Haiti and the Failure of International Aid. University of Wisconsin, Milwaukee.</w:t>
            </w:r>
          </w:p>
        </w:tc>
      </w:tr>
      <w:tr w:rsidR="00375947" w:rsidRPr="00375947" w14:paraId="6B368DE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402D9E9" w14:textId="77777777" w:rsidR="00375947" w:rsidRPr="00375947" w:rsidRDefault="00375947" w:rsidP="005358D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6C6EA180" w14:textId="77777777" w:rsidR="00375947" w:rsidRPr="00375947" w:rsidRDefault="00375947" w:rsidP="005358D1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5358D1" w:rsidRPr="00EC6529" w14:paraId="393D276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32BDB33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September 2013</w:t>
            </w:r>
          </w:p>
        </w:tc>
        <w:tc>
          <w:tcPr>
            <w:tcW w:w="0" w:type="auto"/>
          </w:tcPr>
          <w:p w14:paraId="4484E475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Global Policy Forum: Humanitarian Aid Accountability: Expectations and Realities in Haiti. Elliot School for International Affairs, George Washington University. </w:t>
            </w:r>
          </w:p>
        </w:tc>
      </w:tr>
      <w:tr w:rsidR="000B03FC" w:rsidRPr="000B03FC" w14:paraId="77295FE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F8551B8" w14:textId="77777777" w:rsidR="000B03FC" w:rsidRPr="000B03FC" w:rsidRDefault="000B03FC" w:rsidP="005358D1">
            <w:pPr>
              <w:rPr>
                <w:rFonts w:ascii="Garamond" w:hAnsi="Garamond"/>
                <w:sz w:val="18"/>
                <w:szCs w:val="22"/>
              </w:rPr>
            </w:pPr>
          </w:p>
        </w:tc>
        <w:tc>
          <w:tcPr>
            <w:tcW w:w="0" w:type="auto"/>
          </w:tcPr>
          <w:p w14:paraId="389CEC7E" w14:textId="77777777" w:rsidR="000B03FC" w:rsidRPr="000B03FC" w:rsidRDefault="000B03FC" w:rsidP="005358D1">
            <w:pPr>
              <w:rPr>
                <w:rFonts w:ascii="Garamond" w:hAnsi="Garamond"/>
                <w:i/>
                <w:sz w:val="18"/>
                <w:szCs w:val="22"/>
              </w:rPr>
            </w:pPr>
          </w:p>
        </w:tc>
      </w:tr>
      <w:tr w:rsidR="005358D1" w:rsidRPr="00EC6529" w14:paraId="037A0496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0AAB83C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April 2013 </w:t>
            </w:r>
          </w:p>
        </w:tc>
        <w:tc>
          <w:tcPr>
            <w:tcW w:w="0" w:type="auto"/>
          </w:tcPr>
          <w:p w14:paraId="306A9244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i/>
                <w:sz w:val="22"/>
                <w:szCs w:val="22"/>
              </w:rPr>
              <w:t xml:space="preserve">Humanitarianism in Haiti: Visions and Practice. </w:t>
            </w:r>
            <w:r w:rsidRPr="00EC6529">
              <w:rPr>
                <w:rFonts w:ascii="Garamond" w:hAnsi="Garamond"/>
                <w:sz w:val="22"/>
                <w:szCs w:val="22"/>
              </w:rPr>
              <w:t xml:space="preserve">Duke University. </w:t>
            </w:r>
          </w:p>
        </w:tc>
      </w:tr>
      <w:tr w:rsidR="005358D1" w:rsidRPr="005358D1" w14:paraId="48AE295C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0CC5C9E" w14:textId="77777777" w:rsidR="005358D1" w:rsidRPr="005358D1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B09F94E" w14:textId="77777777" w:rsidR="005358D1" w:rsidRPr="005358D1" w:rsidRDefault="005358D1" w:rsidP="005358D1">
            <w:pPr>
              <w:rPr>
                <w:rFonts w:ascii="Garamond" w:hAnsi="Garamond"/>
                <w:sz w:val="16"/>
                <w:szCs w:val="22"/>
                <w:lang w:val="fr-HT"/>
              </w:rPr>
            </w:pPr>
          </w:p>
        </w:tc>
      </w:tr>
      <w:tr w:rsidR="005358D1" w:rsidRPr="00F74B66" w14:paraId="54A0C90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A9356B8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December 2012</w:t>
            </w:r>
          </w:p>
        </w:tc>
        <w:tc>
          <w:tcPr>
            <w:tcW w:w="0" w:type="auto"/>
          </w:tcPr>
          <w:p w14:paraId="71729A92" w14:textId="77777777" w:rsidR="005358D1" w:rsidRPr="0046791B" w:rsidRDefault="005358D1" w:rsidP="005358D1">
            <w:pPr>
              <w:rPr>
                <w:rFonts w:ascii="Garamond" w:hAnsi="Garamond"/>
                <w:sz w:val="22"/>
                <w:szCs w:val="22"/>
                <w:lang w:val="fr-HT"/>
              </w:rPr>
            </w:pPr>
            <w:r w:rsidRPr="0046791B">
              <w:rPr>
                <w:rFonts w:ascii="Garamond" w:hAnsi="Garamond"/>
                <w:sz w:val="22"/>
                <w:szCs w:val="22"/>
                <w:lang w:val="fr-HT"/>
              </w:rPr>
              <w:t xml:space="preserve">“Enpak Èd Entènasyonal sou Enfrastrikti Sivik: ONG nan Kan pou Deplase Yo,” </w:t>
            </w:r>
            <w:r w:rsidRPr="0046791B">
              <w:rPr>
                <w:rFonts w:ascii="Garamond" w:hAnsi="Garamond"/>
                <w:i/>
                <w:sz w:val="22"/>
                <w:szCs w:val="22"/>
                <w:lang w:val="fr-HT"/>
              </w:rPr>
              <w:t xml:space="preserve">Colloque sur les Conditions de Vie dans les Camps, </w:t>
            </w:r>
            <w:r w:rsidRPr="0046791B">
              <w:rPr>
                <w:rFonts w:ascii="Garamond" w:hAnsi="Garamond"/>
                <w:sz w:val="22"/>
                <w:szCs w:val="22"/>
                <w:lang w:val="fr-HT"/>
              </w:rPr>
              <w:t>l’Université d’État d’Haïti.</w:t>
            </w:r>
          </w:p>
        </w:tc>
      </w:tr>
      <w:tr w:rsidR="00203767" w:rsidRPr="00F74B66" w14:paraId="22B67F8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B19A95C" w14:textId="77777777" w:rsidR="00203767" w:rsidRPr="000B03FC" w:rsidRDefault="00203767" w:rsidP="005358D1">
            <w:pPr>
              <w:rPr>
                <w:rFonts w:ascii="Garamond" w:hAnsi="Garamond"/>
                <w:sz w:val="18"/>
                <w:szCs w:val="22"/>
                <w:lang w:val="fr-029"/>
              </w:rPr>
            </w:pPr>
          </w:p>
        </w:tc>
        <w:tc>
          <w:tcPr>
            <w:tcW w:w="0" w:type="auto"/>
          </w:tcPr>
          <w:p w14:paraId="7282E5CB" w14:textId="77777777" w:rsidR="00203767" w:rsidRPr="000B03FC" w:rsidRDefault="00203767" w:rsidP="005358D1">
            <w:pPr>
              <w:rPr>
                <w:rFonts w:ascii="Garamond" w:hAnsi="Garamond"/>
                <w:sz w:val="18"/>
                <w:szCs w:val="22"/>
                <w:lang w:val="fr-029"/>
              </w:rPr>
            </w:pPr>
          </w:p>
        </w:tc>
      </w:tr>
      <w:tr w:rsidR="005358D1" w:rsidRPr="00EC6529" w14:paraId="27C0373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1389C56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November 2012</w:t>
            </w:r>
          </w:p>
        </w:tc>
        <w:tc>
          <w:tcPr>
            <w:tcW w:w="0" w:type="auto"/>
          </w:tcPr>
          <w:p w14:paraId="33D2597F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Invited Roundtable Participant, “Activism, Advocacy, and Academia: Undoing the Borders in Feminist Anthropology?” American Anthropological Association.</w:t>
            </w:r>
          </w:p>
        </w:tc>
      </w:tr>
      <w:tr w:rsidR="005358D1" w:rsidRPr="00EC6529" w14:paraId="59D48F1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412861B" w14:textId="77777777" w:rsidR="005358D1" w:rsidRPr="00EC6529" w:rsidRDefault="005358D1" w:rsidP="005358D1">
            <w:pPr>
              <w:rPr>
                <w:rFonts w:ascii="Garamond" w:hAnsi="Garamond"/>
                <w:sz w:val="18"/>
                <w:szCs w:val="22"/>
              </w:rPr>
            </w:pPr>
          </w:p>
        </w:tc>
        <w:tc>
          <w:tcPr>
            <w:tcW w:w="0" w:type="auto"/>
          </w:tcPr>
          <w:p w14:paraId="25AF86D6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EC6529" w14:paraId="7363C71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A824CE8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November 2012 </w:t>
            </w:r>
          </w:p>
        </w:tc>
        <w:tc>
          <w:tcPr>
            <w:tcW w:w="0" w:type="auto"/>
          </w:tcPr>
          <w:p w14:paraId="03CD3B2C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Plenary speaker, “Rethinking Haitian Women’s Rights,” Haitian Studies Association. </w:t>
            </w:r>
          </w:p>
        </w:tc>
      </w:tr>
      <w:tr w:rsidR="005358D1" w:rsidRPr="00EC6529" w14:paraId="6571E20B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5DADCAF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4850F91E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EC6529" w14:paraId="40CAB9B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727BF45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March 2012</w:t>
            </w:r>
          </w:p>
        </w:tc>
        <w:tc>
          <w:tcPr>
            <w:tcW w:w="0" w:type="auto"/>
          </w:tcPr>
          <w:p w14:paraId="7AE1BADD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“Building Up Walls, Tearing Down Tents: Applied Anthropology in Haiti,” Coppin State University, Baltimore. </w:t>
            </w:r>
          </w:p>
        </w:tc>
      </w:tr>
      <w:tr w:rsidR="005358D1" w:rsidRPr="00EC6529" w14:paraId="3942B2C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C430D53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363084F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EC6529" w14:paraId="1E00172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ED0CA9D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January 2012 </w:t>
            </w:r>
          </w:p>
        </w:tc>
        <w:tc>
          <w:tcPr>
            <w:tcW w:w="0" w:type="auto"/>
          </w:tcPr>
          <w:p w14:paraId="3AF9D8D4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“Building Up Walls, Tearing Down Tents: Haiti’s IDP Camps Two Years Later,” </w:t>
            </w:r>
            <w:r w:rsidRPr="00EC6529">
              <w:rPr>
                <w:rFonts w:ascii="Garamond" w:hAnsi="Garamond"/>
                <w:i/>
                <w:sz w:val="22"/>
                <w:szCs w:val="22"/>
              </w:rPr>
              <w:t>History’s Hauntings: The Future of Haiti’s Sovereign Sustainability</w:t>
            </w:r>
            <w:r w:rsidRPr="00EC6529">
              <w:rPr>
                <w:rFonts w:ascii="Garamond" w:hAnsi="Garamond"/>
                <w:sz w:val="22"/>
                <w:szCs w:val="22"/>
              </w:rPr>
              <w:t>, University of Cincinnati.</w:t>
            </w:r>
          </w:p>
        </w:tc>
      </w:tr>
      <w:tr w:rsidR="005358D1" w:rsidRPr="00EC6529" w14:paraId="25BB06B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48520B8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244D564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EC6529" w14:paraId="7FF3AC8B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2FC71F9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October 2011</w:t>
            </w:r>
          </w:p>
        </w:tc>
        <w:tc>
          <w:tcPr>
            <w:tcW w:w="0" w:type="auto"/>
          </w:tcPr>
          <w:p w14:paraId="79AD1460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“Intersectionality, Structural Violence, and Vulnerability Before and After Haiti’s Earthquake,” University of California, Santa Barbara.</w:t>
            </w:r>
          </w:p>
        </w:tc>
      </w:tr>
      <w:tr w:rsidR="005358D1" w:rsidRPr="00EC6529" w14:paraId="46B8DDA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22F527F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2C7CB1AC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EC6529" w14:paraId="7F4E3BD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D1C95DB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May 2011</w:t>
            </w:r>
          </w:p>
        </w:tc>
        <w:tc>
          <w:tcPr>
            <w:tcW w:w="0" w:type="auto"/>
          </w:tcPr>
          <w:p w14:paraId="0CADB6E6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Participant, </w:t>
            </w:r>
            <w:r w:rsidRPr="00EC6529">
              <w:rPr>
                <w:rFonts w:ascii="Garamond" w:hAnsi="Garamond"/>
                <w:i/>
                <w:sz w:val="22"/>
                <w:szCs w:val="22"/>
              </w:rPr>
              <w:t>Haiti: Beyond the Headlines</w:t>
            </w:r>
            <w:r w:rsidRPr="00EC6529">
              <w:rPr>
                <w:rFonts w:ascii="Garamond" w:hAnsi="Garamond"/>
                <w:sz w:val="22"/>
                <w:szCs w:val="22"/>
              </w:rPr>
              <w:t>. New York University School of Law.</w:t>
            </w:r>
          </w:p>
        </w:tc>
      </w:tr>
      <w:tr w:rsidR="005358D1" w:rsidRPr="00B307F7" w14:paraId="567ACE66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E185E1F" w14:textId="77777777" w:rsidR="005358D1" w:rsidRPr="00B307F7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7DF8EEB" w14:textId="77777777" w:rsidR="005358D1" w:rsidRPr="00B307F7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EC6529" w14:paraId="6786F7AC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19BC903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April 2011 </w:t>
            </w:r>
          </w:p>
        </w:tc>
        <w:tc>
          <w:tcPr>
            <w:tcW w:w="0" w:type="auto"/>
          </w:tcPr>
          <w:p w14:paraId="107B5C0C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“Unstable Foundations: Impacts of NGOs on Human Rights of Port-au-Prince’s Internally Displaced.” Fletcher School, Tufts University.</w:t>
            </w:r>
          </w:p>
        </w:tc>
      </w:tr>
      <w:tr w:rsidR="005358D1" w:rsidRPr="00EC6529" w14:paraId="368A86D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FD86DFB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D00109F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EC6529" w14:paraId="49275C7B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B62DEDB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April 2011 </w:t>
            </w:r>
          </w:p>
        </w:tc>
        <w:tc>
          <w:tcPr>
            <w:tcW w:w="0" w:type="auto"/>
          </w:tcPr>
          <w:p w14:paraId="1B0C7D15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“Mèt Kò Veye Kò: Failures of International Aid following Haiti’s Earthquake.” Freie Universität, Berlin.</w:t>
            </w:r>
          </w:p>
        </w:tc>
      </w:tr>
      <w:tr w:rsidR="005358D1" w:rsidRPr="00EC6529" w14:paraId="38C5E58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613A9F6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B6BFC96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EC6529" w14:paraId="4EEDA34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B0245A1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April 2011 </w:t>
            </w:r>
          </w:p>
        </w:tc>
        <w:tc>
          <w:tcPr>
            <w:tcW w:w="0" w:type="auto"/>
          </w:tcPr>
          <w:p w14:paraId="4135FB11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Participant, “Learning the Lessons: A Historical Perspective on Humanitarianism and Politics,” Rockefeller Foundation, Bellagio, Italy.</w:t>
            </w:r>
          </w:p>
        </w:tc>
      </w:tr>
      <w:tr w:rsidR="005358D1" w:rsidRPr="000A0312" w14:paraId="5B7F3E1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9B9CA64" w14:textId="77777777" w:rsidR="005358D1" w:rsidRPr="000A0312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7964919" w14:textId="77777777" w:rsidR="005358D1" w:rsidRPr="000A0312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EC6529" w14:paraId="5E9752D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51F6B13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April 2011</w:t>
            </w:r>
          </w:p>
        </w:tc>
        <w:tc>
          <w:tcPr>
            <w:tcW w:w="0" w:type="auto"/>
          </w:tcPr>
          <w:p w14:paraId="715B8201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“Mèt Kò Veye Kò: Foreign Responsibilities in Haiti’s Camps.” State University of New York, New Paltz.</w:t>
            </w:r>
          </w:p>
        </w:tc>
      </w:tr>
      <w:tr w:rsidR="005358D1" w:rsidRPr="00E06036" w14:paraId="7A89117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E526403" w14:textId="77777777" w:rsidR="005358D1" w:rsidRPr="00E06036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9D3B9BA" w14:textId="77777777" w:rsidR="005358D1" w:rsidRPr="00E06036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EC6529" w14:paraId="292F4A5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770474A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March 2011 </w:t>
            </w:r>
          </w:p>
        </w:tc>
        <w:tc>
          <w:tcPr>
            <w:tcW w:w="0" w:type="auto"/>
          </w:tcPr>
          <w:p w14:paraId="296BD74C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“Human Rights in the ‘Republic of NGOs’ in Post-Quake Haiti,” Hunter Faculty Human Rights Seminar, Hunter College, CUNY.</w:t>
            </w:r>
          </w:p>
        </w:tc>
      </w:tr>
      <w:tr w:rsidR="005358D1" w:rsidRPr="00E71CDF" w14:paraId="7FF1E7B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6449DC4" w14:textId="77777777" w:rsidR="005358D1" w:rsidRPr="00E71CDF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16522B8" w14:textId="77777777" w:rsidR="005358D1" w:rsidRPr="00E71CDF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EC6529" w14:paraId="5DD4DE6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E53A036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February 2011 </w:t>
            </w:r>
          </w:p>
        </w:tc>
        <w:tc>
          <w:tcPr>
            <w:tcW w:w="0" w:type="auto"/>
          </w:tcPr>
          <w:p w14:paraId="69362922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“Unstable Foundations: Whither Haiti’s Million-Plus Internally Displaced a Year after the Earthquake?” for 2011 Lozano Long conference, </w:t>
            </w:r>
            <w:r w:rsidRPr="00EC6529">
              <w:rPr>
                <w:rFonts w:ascii="Garamond" w:hAnsi="Garamond"/>
                <w:i/>
                <w:sz w:val="22"/>
                <w:szCs w:val="22"/>
              </w:rPr>
              <w:t xml:space="preserve">From Natural Events to Social Disasters, </w:t>
            </w:r>
            <w:r w:rsidRPr="00EC6529">
              <w:rPr>
                <w:rFonts w:ascii="Garamond" w:hAnsi="Garamond"/>
                <w:sz w:val="22"/>
                <w:szCs w:val="22"/>
              </w:rPr>
              <w:t>University of Texas-Austin.</w:t>
            </w:r>
          </w:p>
        </w:tc>
      </w:tr>
      <w:tr w:rsidR="005358D1" w:rsidRPr="00EC6529" w14:paraId="5974CB06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A64380F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1C764DB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EC6529" w14:paraId="4823633B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09D7820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February 2011 </w:t>
            </w:r>
          </w:p>
        </w:tc>
        <w:tc>
          <w:tcPr>
            <w:tcW w:w="0" w:type="auto"/>
          </w:tcPr>
          <w:p w14:paraId="64165763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“Thirsting for Justice: Human Rights, Cholera, and Port-au-Prince’s IDP camps a year following the earthquake,” for </w:t>
            </w:r>
            <w:r w:rsidRPr="00EC6529">
              <w:rPr>
                <w:rFonts w:ascii="Garamond" w:hAnsi="Garamond"/>
                <w:i/>
                <w:sz w:val="22"/>
                <w:szCs w:val="22"/>
              </w:rPr>
              <w:t>Caribbean Cityscapes</w:t>
            </w:r>
            <w:r w:rsidRPr="00EC6529">
              <w:rPr>
                <w:rFonts w:ascii="Garamond" w:hAnsi="Garamond"/>
                <w:sz w:val="22"/>
                <w:szCs w:val="22"/>
              </w:rPr>
              <w:t xml:space="preserve"> conference, LHCS, Rutgers University.</w:t>
            </w:r>
          </w:p>
        </w:tc>
      </w:tr>
      <w:tr w:rsidR="005358D1" w:rsidRPr="00EC6529" w14:paraId="6934B13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446C3B9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9CF852C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EC6529" w14:paraId="0D45421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57F68B8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February 2011 </w:t>
            </w:r>
          </w:p>
        </w:tc>
        <w:tc>
          <w:tcPr>
            <w:tcW w:w="0" w:type="auto"/>
          </w:tcPr>
          <w:p w14:paraId="23E1173D" w14:textId="77777777" w:rsidR="005358D1" w:rsidRPr="00EC6529" w:rsidRDefault="005358D1" w:rsidP="005358D1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“Pawòl Fanm: Narratives and Realities of Haitian Women, before and after the Earthquake,” for </w:t>
            </w:r>
            <w:r w:rsidRPr="00EC6529">
              <w:rPr>
                <w:rFonts w:ascii="Garamond" w:hAnsi="Garamond"/>
                <w:i/>
                <w:iCs/>
                <w:sz w:val="22"/>
                <w:szCs w:val="22"/>
              </w:rPr>
              <w:t xml:space="preserve">Children, Families, and Disaster in Haiti: Interdisciplinary Perspectives on Immediate and long-term Responses to Catastrophic Events </w:t>
            </w:r>
            <w:r w:rsidRPr="00EC6529">
              <w:rPr>
                <w:rFonts w:ascii="Garamond" w:hAnsi="Garamond"/>
                <w:iCs/>
                <w:sz w:val="22"/>
                <w:szCs w:val="22"/>
              </w:rPr>
              <w:t xml:space="preserve">conference, </w:t>
            </w:r>
            <w:r w:rsidRPr="00EC6529">
              <w:rPr>
                <w:rFonts w:ascii="Garamond" w:hAnsi="Garamond"/>
                <w:sz w:val="22"/>
                <w:szCs w:val="22"/>
              </w:rPr>
              <w:t>IHDSC, New York University</w:t>
            </w:r>
            <w:r w:rsidRPr="00EC6529">
              <w:rPr>
                <w:rFonts w:ascii="Garamond" w:hAnsi="Garamond"/>
                <w:i/>
                <w:iCs/>
                <w:sz w:val="22"/>
                <w:szCs w:val="22"/>
              </w:rPr>
              <w:t>.</w:t>
            </w:r>
          </w:p>
        </w:tc>
      </w:tr>
      <w:tr w:rsidR="00105A9B" w:rsidRPr="00105A9B" w14:paraId="08729EF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51E2952" w14:textId="77777777" w:rsidR="00105A9B" w:rsidRPr="00105A9B" w:rsidRDefault="00105A9B" w:rsidP="005358D1">
            <w:pPr>
              <w:rPr>
                <w:rFonts w:ascii="Garamond" w:hAnsi="Garamond"/>
                <w:sz w:val="18"/>
                <w:szCs w:val="22"/>
              </w:rPr>
            </w:pPr>
          </w:p>
        </w:tc>
        <w:tc>
          <w:tcPr>
            <w:tcW w:w="0" w:type="auto"/>
          </w:tcPr>
          <w:p w14:paraId="7123E0C3" w14:textId="77777777" w:rsidR="00105A9B" w:rsidRPr="00105A9B" w:rsidRDefault="00105A9B" w:rsidP="005358D1">
            <w:pPr>
              <w:rPr>
                <w:rFonts w:ascii="Garamond" w:hAnsi="Garamond"/>
                <w:sz w:val="18"/>
                <w:szCs w:val="22"/>
              </w:rPr>
            </w:pPr>
          </w:p>
        </w:tc>
      </w:tr>
      <w:tr w:rsidR="005358D1" w:rsidRPr="00EC6529" w14:paraId="7049AB6B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ABC3BBC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lastRenderedPageBreak/>
              <w:t>November 2010</w:t>
            </w:r>
          </w:p>
        </w:tc>
        <w:tc>
          <w:tcPr>
            <w:tcW w:w="0" w:type="auto"/>
          </w:tcPr>
          <w:p w14:paraId="224C9DAD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Organizer / panelist, “Haiti’s ‘Unthinkable’ Earthquake and the Nightmare of History.” Presidential Session, American Studies Association, San Antonio.</w:t>
            </w:r>
          </w:p>
        </w:tc>
      </w:tr>
      <w:tr w:rsidR="005358D1" w:rsidRPr="00EC6529" w14:paraId="63ADE7A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5422334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54D5B21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EC6529" w14:paraId="1C3DB46B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19C5293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October 2010</w:t>
            </w:r>
          </w:p>
        </w:tc>
        <w:tc>
          <w:tcPr>
            <w:tcW w:w="0" w:type="auto"/>
          </w:tcPr>
          <w:p w14:paraId="05189CA2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Invited panelist, “CariBBeing Talks,” Flatbush Film Fest, Brooklyn College.</w:t>
            </w:r>
          </w:p>
        </w:tc>
      </w:tr>
      <w:tr w:rsidR="003003AF" w:rsidRPr="003003AF" w14:paraId="4C6209F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58189A7" w14:textId="77777777" w:rsidR="003003AF" w:rsidRPr="003003AF" w:rsidRDefault="003003AF" w:rsidP="005358D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258A7973" w14:textId="77777777" w:rsidR="003003AF" w:rsidRPr="003003AF" w:rsidRDefault="003003AF" w:rsidP="005358D1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5358D1" w:rsidRPr="00EC6529" w14:paraId="41DDAEF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F330EA6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April 2010</w:t>
            </w:r>
          </w:p>
        </w:tc>
        <w:tc>
          <w:tcPr>
            <w:tcW w:w="0" w:type="auto"/>
          </w:tcPr>
          <w:p w14:paraId="54C5C32E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“Fault Lines: Haiti’s Earthquake, Perspectives from the Ground,” Macalester College.</w:t>
            </w:r>
          </w:p>
        </w:tc>
      </w:tr>
      <w:tr w:rsidR="005358D1" w:rsidRPr="00C16E66" w14:paraId="7265E136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08EF806" w14:textId="77777777" w:rsidR="005358D1" w:rsidRPr="00C16E66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7CDEF66" w14:textId="77777777" w:rsidR="005358D1" w:rsidRPr="00C16E66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EC6529" w14:paraId="69C5D3B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97DC78F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April 2010</w:t>
            </w:r>
          </w:p>
          <w:p w14:paraId="795D8500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13C438DB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“Rumblings: Human Rights Aspects of Haiti’s Earthquake.” Human Rights: Theory and Practice symposium, City College of New York.</w:t>
            </w:r>
          </w:p>
        </w:tc>
      </w:tr>
      <w:tr w:rsidR="005358D1" w:rsidRPr="00EC6529" w14:paraId="7D2DBBA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55903FA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22FA7380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EC6529" w14:paraId="275FBAD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E84104A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March 2010</w:t>
            </w:r>
          </w:p>
        </w:tc>
        <w:tc>
          <w:tcPr>
            <w:tcW w:w="0" w:type="auto"/>
          </w:tcPr>
          <w:p w14:paraId="0B71CA04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“Ayiti: Lit la ap Vanse,” CUNY School of Law.</w:t>
            </w:r>
          </w:p>
        </w:tc>
      </w:tr>
      <w:tr w:rsidR="005358D1" w:rsidRPr="00EC6529" w14:paraId="3E45667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E8FBD93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B68605C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EC6529" w14:paraId="3DD5D60C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779A4AD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February 2010</w:t>
            </w:r>
          </w:p>
        </w:tc>
        <w:tc>
          <w:tcPr>
            <w:tcW w:w="0" w:type="auto"/>
          </w:tcPr>
          <w:p w14:paraId="60AF3D77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“Haiti’s Current Humanitarian Crisis: What Is Happening, and What Can We Do?” Department of Anthropology and Center for Space, Place, and Politics, CUNY Graduate Center.</w:t>
            </w:r>
          </w:p>
        </w:tc>
      </w:tr>
      <w:tr w:rsidR="00D53141" w:rsidRPr="00D53141" w14:paraId="599EAC5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EAADB23" w14:textId="77777777" w:rsidR="00D53141" w:rsidRPr="00D53141" w:rsidRDefault="00D53141" w:rsidP="005358D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3BA59054" w14:textId="77777777" w:rsidR="00D53141" w:rsidRPr="00D53141" w:rsidRDefault="00D53141" w:rsidP="005358D1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5358D1" w:rsidRPr="00EC6529" w14:paraId="136D7DD6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E223C6F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February 2010</w:t>
            </w:r>
          </w:p>
        </w:tc>
        <w:tc>
          <w:tcPr>
            <w:tcW w:w="0" w:type="auto"/>
          </w:tcPr>
          <w:p w14:paraId="72752731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“Haiti’s Current Humanitarian Crisis: What Is Happening, and What Can We Do?” York College. </w:t>
            </w:r>
          </w:p>
        </w:tc>
      </w:tr>
      <w:tr w:rsidR="005358D1" w:rsidRPr="00EC6529" w14:paraId="4477C86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A81381B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A525AF1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EC6529" w14:paraId="2515704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2503D89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November 2009</w:t>
            </w:r>
          </w:p>
          <w:p w14:paraId="1B557EFF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39F5C864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“Killing with Kindness: Participation and Autonomy within NGOs in Post-Coup Haiti.” Department of Anthropology, Purdue University.</w:t>
            </w:r>
          </w:p>
        </w:tc>
      </w:tr>
      <w:tr w:rsidR="005358D1" w:rsidRPr="00EC6529" w14:paraId="797554E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2824138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1A0CD5DE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EC6529" w14:paraId="1FCD2D9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547F98B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October 2009</w:t>
            </w:r>
          </w:p>
        </w:tc>
        <w:tc>
          <w:tcPr>
            <w:tcW w:w="0" w:type="auto"/>
          </w:tcPr>
          <w:p w14:paraId="553CFD45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“Women and Structural Violence: the Gender of HIV/AIDS in Haiti,” Gender and Society Colloquium Series, Columbia University.</w:t>
            </w:r>
          </w:p>
        </w:tc>
      </w:tr>
      <w:tr w:rsidR="005358D1" w:rsidRPr="00EC6529" w14:paraId="4F0A627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D5BA8F1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06CF546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EC6529" w14:paraId="33C07886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C700F26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January 2009</w:t>
            </w:r>
          </w:p>
        </w:tc>
        <w:tc>
          <w:tcPr>
            <w:tcW w:w="0" w:type="auto"/>
          </w:tcPr>
          <w:p w14:paraId="52020D2E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“Capitalizing on Catastrophe: Neoliberal Strategies in Disaster Reconstruction.” Department of International Studies, University of California, Los Angeles.</w:t>
            </w:r>
          </w:p>
        </w:tc>
      </w:tr>
      <w:tr w:rsidR="005358D1" w:rsidRPr="00B307F7" w14:paraId="1E5E90D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BC9FC1F" w14:textId="77777777" w:rsidR="005358D1" w:rsidRPr="00B307F7" w:rsidRDefault="005358D1" w:rsidP="005358D1">
            <w:pPr>
              <w:rPr>
                <w:rFonts w:ascii="Garamond" w:hAnsi="Garamond"/>
                <w:sz w:val="18"/>
                <w:szCs w:val="22"/>
              </w:rPr>
            </w:pPr>
          </w:p>
        </w:tc>
        <w:tc>
          <w:tcPr>
            <w:tcW w:w="0" w:type="auto"/>
          </w:tcPr>
          <w:p w14:paraId="4EDA0E2C" w14:textId="77777777" w:rsidR="005358D1" w:rsidRPr="00B307F7" w:rsidRDefault="005358D1" w:rsidP="005358D1">
            <w:pPr>
              <w:rPr>
                <w:rFonts w:ascii="Garamond" w:hAnsi="Garamond"/>
                <w:sz w:val="18"/>
                <w:szCs w:val="22"/>
              </w:rPr>
            </w:pPr>
          </w:p>
        </w:tc>
      </w:tr>
      <w:tr w:rsidR="005358D1" w:rsidRPr="00EC6529" w14:paraId="59A8A76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6E0535A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November 2008</w:t>
            </w:r>
          </w:p>
        </w:tc>
        <w:tc>
          <w:tcPr>
            <w:tcW w:w="0" w:type="auto"/>
          </w:tcPr>
          <w:p w14:paraId="36EA681B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“The Hell of High Water: Recent Hurricane Destruction in Haiti, Cuba, and Other Caribbean Countries.” York College Office of the Provost and African American Resource Center.</w:t>
            </w:r>
          </w:p>
        </w:tc>
      </w:tr>
      <w:tr w:rsidR="005358D1" w:rsidRPr="00EC6529" w14:paraId="34364F0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62BF5B6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4F7E1D49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EC6529" w14:paraId="11E690A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2820999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April 2008</w:t>
            </w:r>
          </w:p>
        </w:tc>
        <w:tc>
          <w:tcPr>
            <w:tcW w:w="0" w:type="auto"/>
          </w:tcPr>
          <w:p w14:paraId="71B6EE72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“Capitalizing on Catastrophe: Neoliberal Strategies in Disaster Reconstruction.” </w:t>
            </w:r>
            <w:r w:rsidRPr="00EC6529">
              <w:rPr>
                <w:rFonts w:ascii="Garamond" w:hAnsi="Garamond"/>
                <w:bCs/>
                <w:sz w:val="22"/>
                <w:szCs w:val="22"/>
              </w:rPr>
              <w:t>Feinstein International Center, Tufts University.</w:t>
            </w:r>
          </w:p>
        </w:tc>
      </w:tr>
      <w:tr w:rsidR="005358D1" w:rsidRPr="00EC6529" w14:paraId="0181370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547958E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6414858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EC6529" w14:paraId="7517E64C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529DAD1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May 2007 </w:t>
            </w:r>
          </w:p>
        </w:tc>
        <w:tc>
          <w:tcPr>
            <w:tcW w:w="0" w:type="auto"/>
          </w:tcPr>
          <w:p w14:paraId="41BC6FC0" w14:textId="73BB07AD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“Killing </w:t>
            </w:r>
            <w:r w:rsidR="00D055E2">
              <w:rPr>
                <w:rFonts w:ascii="Garamond" w:hAnsi="Garamond"/>
                <w:sz w:val="22"/>
                <w:szCs w:val="22"/>
              </w:rPr>
              <w:t>w</w:t>
            </w:r>
            <w:r w:rsidRPr="00EC6529">
              <w:rPr>
                <w:rFonts w:ascii="Garamond" w:hAnsi="Garamond"/>
                <w:sz w:val="22"/>
                <w:szCs w:val="22"/>
              </w:rPr>
              <w:t>ith Kindness? The Role of Foreign Assistance in Haitian NGOs.” California State University, Los Angeles.</w:t>
            </w:r>
          </w:p>
        </w:tc>
      </w:tr>
      <w:tr w:rsidR="005358D1" w:rsidRPr="00EC6529" w14:paraId="3EC24F0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0EAF1BD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4048AA84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EC6529" w14:paraId="20ADFE6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F5EF83E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May 2006</w:t>
            </w:r>
          </w:p>
        </w:tc>
        <w:tc>
          <w:tcPr>
            <w:tcW w:w="0" w:type="auto"/>
          </w:tcPr>
          <w:p w14:paraId="3966328C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“Cancel Haiti’s Debt: Pave the Way for Haiti’s Third Independence” and panelist on Southern social movements, Jubilee USA Roots Conference, Portland, OR.</w:t>
            </w:r>
          </w:p>
        </w:tc>
      </w:tr>
      <w:tr w:rsidR="005358D1" w:rsidRPr="00EC6529" w14:paraId="2CE6CC4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E056B37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40EF06DB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EC6529" w14:paraId="466E571C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D37E65C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May 2006</w:t>
            </w:r>
          </w:p>
        </w:tc>
        <w:tc>
          <w:tcPr>
            <w:tcW w:w="0" w:type="auto"/>
          </w:tcPr>
          <w:p w14:paraId="548D2918" w14:textId="1BAAE174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“Killing </w:t>
            </w:r>
            <w:r w:rsidR="00D055E2">
              <w:rPr>
                <w:rFonts w:ascii="Garamond" w:hAnsi="Garamond"/>
                <w:sz w:val="22"/>
                <w:szCs w:val="22"/>
              </w:rPr>
              <w:t>w</w:t>
            </w:r>
            <w:r w:rsidRPr="00EC6529">
              <w:rPr>
                <w:rFonts w:ascii="Garamond" w:hAnsi="Garamond"/>
                <w:sz w:val="22"/>
                <w:szCs w:val="22"/>
              </w:rPr>
              <w:t>ith Kindness? Notes on the Roles of U.S. Assistance in Contemporary Haiti,” Multi-Cultural Center student speaker series, UCSB.</w:t>
            </w:r>
          </w:p>
        </w:tc>
      </w:tr>
      <w:tr w:rsidR="005358D1" w:rsidRPr="00E71CDF" w14:paraId="35CFC82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2109B66" w14:textId="77777777" w:rsidR="005358D1" w:rsidRPr="00E71CDF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222663CF" w14:textId="77777777" w:rsidR="005358D1" w:rsidRPr="00E71CDF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EC6529" w14:paraId="428C444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F3F473A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March 2004</w:t>
            </w:r>
          </w:p>
        </w:tc>
        <w:tc>
          <w:tcPr>
            <w:tcW w:w="0" w:type="auto"/>
          </w:tcPr>
          <w:p w14:paraId="399C76F4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“An Anthropological View of the Last Days of the First Democratically Elected Leader of Haiti,” for African American Studies Program, Anthropology, and Center for Latin American Studies, University of Florida, Gainesville.</w:t>
            </w:r>
          </w:p>
        </w:tc>
      </w:tr>
      <w:tr w:rsidR="00297EEC" w:rsidRPr="00297EEC" w14:paraId="3CD1E96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EA2E69B" w14:textId="77777777" w:rsidR="00297EEC" w:rsidRPr="00297EEC" w:rsidRDefault="00297EEC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A759B40" w14:textId="77777777" w:rsidR="00297EEC" w:rsidRPr="00297EEC" w:rsidRDefault="00297EEC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5358D1" w:rsidRPr="00EC6529" w14:paraId="69391FE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7B5DB74" w14:textId="1DB408B4" w:rsidR="005358D1" w:rsidRPr="00EC6529" w:rsidRDefault="00297EEC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5358D1" w:rsidRPr="00EC6529">
              <w:rPr>
                <w:rFonts w:ascii="Garamond" w:hAnsi="Garamond"/>
                <w:sz w:val="22"/>
                <w:szCs w:val="22"/>
              </w:rPr>
              <w:t>June 2002</w:t>
            </w:r>
          </w:p>
        </w:tc>
        <w:tc>
          <w:tcPr>
            <w:tcW w:w="0" w:type="auto"/>
          </w:tcPr>
          <w:p w14:paraId="26B0D71C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“What Makes an NGO Grassroots?” At International Shrimp Action Network conference, Santa Barbara.</w:t>
            </w:r>
          </w:p>
        </w:tc>
      </w:tr>
      <w:tr w:rsidR="005358D1" w:rsidRPr="00EC6529" w14:paraId="639D199D" w14:textId="77777777" w:rsidTr="00816C94">
        <w:trPr>
          <w:cantSplit/>
        </w:trPr>
        <w:tc>
          <w:tcPr>
            <w:tcW w:w="10400" w:type="dxa"/>
            <w:gridSpan w:val="4"/>
          </w:tcPr>
          <w:p w14:paraId="4F895C0C" w14:textId="77777777" w:rsidR="005358D1" w:rsidRPr="00EC6529" w:rsidRDefault="005358D1" w:rsidP="005358D1">
            <w:pPr>
              <w:pStyle w:val="Heading5"/>
              <w:ind w:right="0"/>
              <w:rPr>
                <w:szCs w:val="22"/>
              </w:rPr>
            </w:pPr>
          </w:p>
        </w:tc>
      </w:tr>
      <w:tr w:rsidR="005358D1" w:rsidRPr="00EC6529" w14:paraId="3ADF7118" w14:textId="77777777" w:rsidTr="00816C94">
        <w:trPr>
          <w:cantSplit/>
        </w:trPr>
        <w:tc>
          <w:tcPr>
            <w:tcW w:w="10400" w:type="dxa"/>
            <w:gridSpan w:val="4"/>
          </w:tcPr>
          <w:p w14:paraId="1CEC9366" w14:textId="77777777" w:rsidR="005358D1" w:rsidRPr="00EC6529" w:rsidRDefault="005358D1" w:rsidP="005358D1">
            <w:pPr>
              <w:pStyle w:val="Heading5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>Media Interviews (selected)</w:t>
            </w:r>
          </w:p>
        </w:tc>
      </w:tr>
      <w:tr w:rsidR="005358D1" w:rsidRPr="00EC6529" w14:paraId="405921F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90272AC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5DF5F8DD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3003AF" w:rsidRPr="00EC6529" w14:paraId="5DB7774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6EE0EDC" w14:textId="1316C636" w:rsidR="003003AF" w:rsidRDefault="003003AF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May 2023</w:t>
            </w:r>
          </w:p>
        </w:tc>
        <w:tc>
          <w:tcPr>
            <w:tcW w:w="0" w:type="auto"/>
          </w:tcPr>
          <w:p w14:paraId="25BCF95F" w14:textId="27FCA53E" w:rsidR="003003AF" w:rsidRDefault="003003AF" w:rsidP="005358D1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>
              <w:rPr>
                <w:rFonts w:ascii="Garamond" w:hAnsi="Garamond"/>
                <w:i/>
                <w:iCs/>
                <w:sz w:val="22"/>
                <w:szCs w:val="22"/>
              </w:rPr>
              <w:t>Federal Register</w:t>
            </w:r>
          </w:p>
        </w:tc>
      </w:tr>
      <w:tr w:rsidR="00E44369" w:rsidRPr="00EC6529" w14:paraId="783BBFD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ED09078" w14:textId="3E26D292" w:rsidR="00E44369" w:rsidRDefault="00E44369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August 2021</w:t>
            </w:r>
          </w:p>
        </w:tc>
        <w:tc>
          <w:tcPr>
            <w:tcW w:w="0" w:type="auto"/>
          </w:tcPr>
          <w:p w14:paraId="52433B03" w14:textId="6F2E6DCF" w:rsidR="00E44369" w:rsidRDefault="00E44369" w:rsidP="005358D1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>
              <w:rPr>
                <w:rFonts w:ascii="Garamond" w:hAnsi="Garamond"/>
                <w:i/>
                <w:iCs/>
                <w:sz w:val="22"/>
                <w:szCs w:val="22"/>
              </w:rPr>
              <w:t xml:space="preserve">Washington Post </w:t>
            </w:r>
          </w:p>
        </w:tc>
      </w:tr>
      <w:tr w:rsidR="00E44369" w:rsidRPr="00EC6529" w14:paraId="270AFF2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0505EA2" w14:textId="69E66EF6" w:rsidR="00E44369" w:rsidRDefault="00E44369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August 2021</w:t>
            </w:r>
          </w:p>
        </w:tc>
        <w:tc>
          <w:tcPr>
            <w:tcW w:w="0" w:type="auto"/>
          </w:tcPr>
          <w:p w14:paraId="564B6FC0" w14:textId="74723336" w:rsidR="00E44369" w:rsidRDefault="00E44369" w:rsidP="005358D1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>
              <w:rPr>
                <w:rFonts w:ascii="Garamond" w:hAnsi="Garamond"/>
                <w:i/>
                <w:iCs/>
                <w:sz w:val="22"/>
                <w:szCs w:val="22"/>
              </w:rPr>
              <w:t>Associated Press</w:t>
            </w:r>
          </w:p>
        </w:tc>
      </w:tr>
      <w:tr w:rsidR="00E44369" w:rsidRPr="00EC6529" w14:paraId="269BB84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01EDCD0" w14:textId="10C2DF15" w:rsidR="00E44369" w:rsidRDefault="00E44369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August 2021</w:t>
            </w:r>
          </w:p>
        </w:tc>
        <w:tc>
          <w:tcPr>
            <w:tcW w:w="0" w:type="auto"/>
          </w:tcPr>
          <w:p w14:paraId="5B09EB7B" w14:textId="3DF089F6" w:rsidR="00E44369" w:rsidRDefault="00E44369" w:rsidP="005358D1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>
              <w:rPr>
                <w:rFonts w:ascii="Garamond" w:hAnsi="Garamond"/>
                <w:i/>
                <w:iCs/>
                <w:sz w:val="22"/>
                <w:szCs w:val="22"/>
              </w:rPr>
              <w:t>Christian Science Monitor</w:t>
            </w:r>
          </w:p>
        </w:tc>
      </w:tr>
      <w:tr w:rsidR="00E44369" w:rsidRPr="00EC6529" w14:paraId="339D71C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ADD84D8" w14:textId="084FCB95" w:rsidR="00E44369" w:rsidRDefault="00E44369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July 2021</w:t>
            </w:r>
          </w:p>
        </w:tc>
        <w:tc>
          <w:tcPr>
            <w:tcW w:w="0" w:type="auto"/>
          </w:tcPr>
          <w:p w14:paraId="1F3E49AF" w14:textId="1ADEA11E" w:rsidR="00E44369" w:rsidRPr="00E44369" w:rsidRDefault="00E44369" w:rsidP="005358D1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>
              <w:rPr>
                <w:rFonts w:ascii="Garamond" w:hAnsi="Garamond"/>
                <w:i/>
                <w:iCs/>
                <w:sz w:val="22"/>
                <w:szCs w:val="22"/>
              </w:rPr>
              <w:t>Washington Post</w:t>
            </w:r>
          </w:p>
        </w:tc>
      </w:tr>
      <w:tr w:rsidR="00E44369" w:rsidRPr="00EC6529" w14:paraId="0DA25DD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309CFD7" w14:textId="598029BB" w:rsidR="00E44369" w:rsidRDefault="00E44369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July 2021</w:t>
            </w:r>
          </w:p>
        </w:tc>
        <w:tc>
          <w:tcPr>
            <w:tcW w:w="0" w:type="auto"/>
          </w:tcPr>
          <w:p w14:paraId="3A774BC3" w14:textId="2B0570A4" w:rsidR="00E44369" w:rsidRPr="00E44369" w:rsidRDefault="00E44369" w:rsidP="005358D1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>
              <w:rPr>
                <w:rFonts w:ascii="Garamond" w:hAnsi="Garamond"/>
                <w:i/>
                <w:iCs/>
                <w:sz w:val="22"/>
                <w:szCs w:val="22"/>
              </w:rPr>
              <w:t>Christian Science Monitor</w:t>
            </w:r>
          </w:p>
        </w:tc>
      </w:tr>
      <w:tr w:rsidR="00007340" w:rsidRPr="00EC6529" w14:paraId="32CD9A8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60275C2" w14:textId="1941A56F" w:rsidR="00007340" w:rsidRDefault="00007340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January 2020</w:t>
            </w:r>
          </w:p>
        </w:tc>
        <w:tc>
          <w:tcPr>
            <w:tcW w:w="0" w:type="auto"/>
          </w:tcPr>
          <w:p w14:paraId="176C5A36" w14:textId="76837BCF" w:rsidR="00007340" w:rsidRPr="00007340" w:rsidRDefault="00007340" w:rsidP="005358D1">
            <w:pPr>
              <w:rPr>
                <w:rFonts w:ascii="Garamond" w:hAnsi="Garamond"/>
                <w:sz w:val="22"/>
                <w:szCs w:val="22"/>
              </w:rPr>
            </w:pPr>
            <w:r w:rsidRPr="00007340">
              <w:rPr>
                <w:rFonts w:ascii="Garamond" w:hAnsi="Garamond"/>
                <w:sz w:val="22"/>
                <w:szCs w:val="22"/>
              </w:rPr>
              <w:t>Al Jazeera</w:t>
            </w:r>
          </w:p>
        </w:tc>
      </w:tr>
      <w:tr w:rsidR="00D80A9A" w:rsidRPr="00EC6529" w14:paraId="7E25BEAC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EA909D0" w14:textId="5182DEF5" w:rsidR="00D80A9A" w:rsidRDefault="00D80A9A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February 2018</w:t>
            </w:r>
          </w:p>
        </w:tc>
        <w:tc>
          <w:tcPr>
            <w:tcW w:w="0" w:type="auto"/>
          </w:tcPr>
          <w:p w14:paraId="35EA720A" w14:textId="58F7B5DB" w:rsidR="00D80A9A" w:rsidRPr="00D80A9A" w:rsidRDefault="00D80A9A" w:rsidP="005358D1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New York Times</w:t>
            </w:r>
          </w:p>
        </w:tc>
      </w:tr>
      <w:tr w:rsidR="005358D1" w:rsidRPr="00EC6529" w14:paraId="3B8390FB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6F81C71" w14:textId="4638BC63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January 2017</w:t>
            </w:r>
          </w:p>
        </w:tc>
        <w:tc>
          <w:tcPr>
            <w:tcW w:w="0" w:type="auto"/>
          </w:tcPr>
          <w:p w14:paraId="0767FDE3" w14:textId="099FED1F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National Public Radio</w:t>
            </w:r>
          </w:p>
        </w:tc>
      </w:tr>
      <w:tr w:rsidR="005358D1" w:rsidRPr="00EC6529" w14:paraId="6A127D8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6C9F416" w14:textId="36E00503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October 2016</w:t>
            </w:r>
          </w:p>
        </w:tc>
        <w:tc>
          <w:tcPr>
            <w:tcW w:w="0" w:type="auto"/>
          </w:tcPr>
          <w:p w14:paraId="2CA5A75E" w14:textId="414A5481" w:rsidR="005358D1" w:rsidRPr="00486077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National Public Radio</w:t>
            </w:r>
          </w:p>
        </w:tc>
      </w:tr>
      <w:tr w:rsidR="005358D1" w:rsidRPr="00EC6529" w14:paraId="0E9CC3B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918958C" w14:textId="4467289E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October 2016</w:t>
            </w:r>
          </w:p>
        </w:tc>
        <w:tc>
          <w:tcPr>
            <w:tcW w:w="0" w:type="auto"/>
          </w:tcPr>
          <w:p w14:paraId="2F2DE451" w14:textId="71701DE0" w:rsidR="005358D1" w:rsidRDefault="005358D1" w:rsidP="005358D1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Financial Times</w:t>
            </w:r>
          </w:p>
        </w:tc>
      </w:tr>
      <w:tr w:rsidR="005358D1" w:rsidRPr="00EC6529" w14:paraId="243032D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A0B4B24" w14:textId="3E431F25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October 2016</w:t>
            </w:r>
          </w:p>
        </w:tc>
        <w:tc>
          <w:tcPr>
            <w:tcW w:w="0" w:type="auto"/>
          </w:tcPr>
          <w:p w14:paraId="7E4E7D77" w14:textId="64738D8D" w:rsidR="005358D1" w:rsidRPr="00486077" w:rsidRDefault="005358D1" w:rsidP="005358D1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Christian Science Monitor</w:t>
            </w:r>
          </w:p>
        </w:tc>
      </w:tr>
      <w:tr w:rsidR="005358D1" w:rsidRPr="00EC6529" w14:paraId="343E845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A4BE798" w14:textId="16207788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April 2016</w:t>
            </w:r>
          </w:p>
        </w:tc>
        <w:tc>
          <w:tcPr>
            <w:tcW w:w="0" w:type="auto"/>
          </w:tcPr>
          <w:p w14:paraId="1D006C11" w14:textId="5C5909D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National Public Radio</w:t>
            </w:r>
          </w:p>
        </w:tc>
      </w:tr>
      <w:tr w:rsidR="005358D1" w:rsidRPr="00EC6529" w14:paraId="07D61C7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6788E85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January 2012</w:t>
            </w:r>
          </w:p>
        </w:tc>
        <w:tc>
          <w:tcPr>
            <w:tcW w:w="0" w:type="auto"/>
          </w:tcPr>
          <w:p w14:paraId="4A0047FA" w14:textId="77777777" w:rsidR="005358D1" w:rsidRPr="00EC6529" w:rsidRDefault="005358D1" w:rsidP="005358D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PBS: </w:t>
            </w:r>
            <w:r w:rsidRPr="00EC6529">
              <w:rPr>
                <w:rFonts w:ascii="Garamond" w:hAnsi="Garamond"/>
                <w:i/>
                <w:sz w:val="22"/>
                <w:szCs w:val="22"/>
              </w:rPr>
              <w:t>Haiti: Where Did the Money Go?</w:t>
            </w:r>
          </w:p>
        </w:tc>
      </w:tr>
      <w:tr w:rsidR="005358D1" w:rsidRPr="00EC6529" w14:paraId="1F8A402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C0F92A5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January 2012</w:t>
            </w:r>
          </w:p>
        </w:tc>
        <w:tc>
          <w:tcPr>
            <w:tcW w:w="0" w:type="auto"/>
          </w:tcPr>
          <w:p w14:paraId="3C79965D" w14:textId="77777777" w:rsidR="005358D1" w:rsidRPr="00EC6529" w:rsidRDefault="005358D1" w:rsidP="005358D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C6529">
              <w:rPr>
                <w:rFonts w:ascii="Garamond" w:hAnsi="Garamond"/>
                <w:i/>
                <w:sz w:val="22"/>
                <w:szCs w:val="22"/>
              </w:rPr>
              <w:t>Boston Globe</w:t>
            </w:r>
          </w:p>
        </w:tc>
      </w:tr>
      <w:tr w:rsidR="005358D1" w:rsidRPr="00EC6529" w14:paraId="3AE64D7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5CB23BB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January 2012</w:t>
            </w:r>
          </w:p>
        </w:tc>
        <w:tc>
          <w:tcPr>
            <w:tcW w:w="0" w:type="auto"/>
          </w:tcPr>
          <w:p w14:paraId="2D268C6F" w14:textId="77777777" w:rsidR="005358D1" w:rsidRPr="00EC6529" w:rsidRDefault="005358D1" w:rsidP="005358D1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EC6529">
              <w:rPr>
                <w:rFonts w:ascii="Garamond" w:hAnsi="Garamond"/>
                <w:i/>
                <w:sz w:val="22"/>
                <w:szCs w:val="22"/>
              </w:rPr>
              <w:t xml:space="preserve">New Internationalist </w:t>
            </w:r>
          </w:p>
        </w:tc>
      </w:tr>
      <w:tr w:rsidR="005358D1" w:rsidRPr="00EC6529" w14:paraId="3C8AF76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036076D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January 2011</w:t>
            </w:r>
          </w:p>
        </w:tc>
        <w:tc>
          <w:tcPr>
            <w:tcW w:w="0" w:type="auto"/>
          </w:tcPr>
          <w:p w14:paraId="23C7A17D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Al Jazeera </w:t>
            </w:r>
          </w:p>
        </w:tc>
      </w:tr>
      <w:tr w:rsidR="005358D1" w:rsidRPr="00EC6529" w14:paraId="192E6E4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A42E139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August 2010</w:t>
            </w:r>
          </w:p>
        </w:tc>
        <w:tc>
          <w:tcPr>
            <w:tcW w:w="0" w:type="auto"/>
          </w:tcPr>
          <w:p w14:paraId="32C70C44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Democracy Now!</w:t>
            </w:r>
          </w:p>
        </w:tc>
      </w:tr>
      <w:tr w:rsidR="005358D1" w:rsidRPr="00EC6529" w14:paraId="7077193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548C6D9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March 2010</w:t>
            </w:r>
          </w:p>
        </w:tc>
        <w:tc>
          <w:tcPr>
            <w:tcW w:w="0" w:type="auto"/>
          </w:tcPr>
          <w:p w14:paraId="740149BF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Al Jazeera English</w:t>
            </w:r>
          </w:p>
        </w:tc>
      </w:tr>
      <w:tr w:rsidR="005358D1" w:rsidRPr="00EC6529" w14:paraId="5285957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40E9A43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August 2009</w:t>
            </w:r>
          </w:p>
        </w:tc>
        <w:tc>
          <w:tcPr>
            <w:tcW w:w="0" w:type="auto"/>
          </w:tcPr>
          <w:p w14:paraId="5F40C2FF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Documentary on HIV/AIDS in Haiti, Unsociables Films.</w:t>
            </w:r>
          </w:p>
        </w:tc>
      </w:tr>
      <w:tr w:rsidR="005358D1" w:rsidRPr="00EC6529" w14:paraId="06584DCB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9C4C8FB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November 2008</w:t>
            </w:r>
          </w:p>
        </w:tc>
        <w:tc>
          <w:tcPr>
            <w:tcW w:w="0" w:type="auto"/>
          </w:tcPr>
          <w:p w14:paraId="3D5F2697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Korea Today: Korean Broadcasting Systems TV</w:t>
            </w:r>
          </w:p>
        </w:tc>
      </w:tr>
      <w:tr w:rsidR="005358D1" w:rsidRPr="00EC6529" w14:paraId="55A6FB5A" w14:textId="77777777" w:rsidTr="00816C94">
        <w:tc>
          <w:tcPr>
            <w:tcW w:w="10400" w:type="dxa"/>
            <w:gridSpan w:val="4"/>
          </w:tcPr>
          <w:p w14:paraId="6BCAB686" w14:textId="77777777" w:rsidR="00497152" w:rsidRDefault="00497152" w:rsidP="005358D1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89FCDCC" w14:textId="3543240C" w:rsidR="005358D1" w:rsidRPr="00EC6529" w:rsidRDefault="005358D1" w:rsidP="005358D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C6529">
              <w:rPr>
                <w:rFonts w:ascii="Garamond" w:hAnsi="Garamond"/>
                <w:b/>
                <w:sz w:val="22"/>
                <w:szCs w:val="22"/>
              </w:rPr>
              <w:t>Discussant for Peer Reviewed Sessions</w:t>
            </w:r>
          </w:p>
        </w:tc>
      </w:tr>
      <w:tr w:rsidR="005358D1" w:rsidRPr="00EC6529" w14:paraId="57B838F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2058949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297063FA" w14:textId="77777777" w:rsidR="005358D1" w:rsidRPr="00EC6529" w:rsidRDefault="005358D1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6C036D" w:rsidRPr="00EC6529" w14:paraId="79027EA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5626A88" w14:textId="60F88A35" w:rsidR="006C036D" w:rsidRDefault="006C036D" w:rsidP="005358D1">
            <w:pPr>
              <w:rPr>
                <w:rFonts w:ascii="Garamond" w:hAnsi="Garamond"/>
                <w:sz w:val="22"/>
                <w:szCs w:val="22"/>
              </w:rPr>
            </w:pPr>
            <w:bookmarkStart w:id="4" w:name="_Hlk126184730"/>
            <w:r>
              <w:rPr>
                <w:rFonts w:ascii="Garamond" w:hAnsi="Garamond"/>
                <w:sz w:val="22"/>
                <w:szCs w:val="22"/>
              </w:rPr>
              <w:t>November 2022</w:t>
            </w:r>
          </w:p>
        </w:tc>
        <w:tc>
          <w:tcPr>
            <w:tcW w:w="0" w:type="auto"/>
          </w:tcPr>
          <w:p w14:paraId="4B9D9FA6" w14:textId="78CD974D" w:rsidR="006C036D" w:rsidRPr="00D53141" w:rsidRDefault="00890943" w:rsidP="005358D1">
            <w:pPr>
              <w:spacing w:before="100" w:beforeAutospacing="1" w:after="100" w:afterAutospacing="1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(double panel) </w:t>
            </w:r>
            <w:r w:rsidR="006C036D">
              <w:rPr>
                <w:rFonts w:ascii="Garamond" w:hAnsi="Garamond"/>
                <w:color w:val="000000"/>
                <w:sz w:val="22"/>
                <w:szCs w:val="22"/>
              </w:rPr>
              <w:t>“Unsettling the Politics of Care: the Anthropologist as Participant in Disaster Relief</w:t>
            </w:r>
            <w:r w:rsidR="00911507">
              <w:rPr>
                <w:rFonts w:ascii="Garamond" w:hAnsi="Garamond"/>
                <w:color w:val="000000"/>
                <w:sz w:val="22"/>
                <w:szCs w:val="22"/>
              </w:rPr>
              <w:t>,</w:t>
            </w:r>
            <w:r w:rsidR="006C036D">
              <w:rPr>
                <w:rFonts w:ascii="Garamond" w:hAnsi="Garamond"/>
                <w:color w:val="000000"/>
                <w:sz w:val="22"/>
                <w:szCs w:val="22"/>
              </w:rPr>
              <w:t>”</w:t>
            </w:r>
            <w:r w:rsidR="00911507">
              <w:rPr>
                <w:rFonts w:ascii="Garamond" w:hAnsi="Garamond"/>
                <w:color w:val="000000"/>
                <w:sz w:val="22"/>
                <w:szCs w:val="22"/>
              </w:rPr>
              <w:t xml:space="preserve"> American Anthropological Association.</w:t>
            </w:r>
          </w:p>
        </w:tc>
      </w:tr>
      <w:bookmarkEnd w:id="4"/>
      <w:tr w:rsidR="006C036D" w:rsidRPr="00EC6529" w14:paraId="2C02A80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32E70C0" w14:textId="77777777" w:rsidR="006C036D" w:rsidRPr="006C036D" w:rsidRDefault="006C036D" w:rsidP="005358D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17A83B96" w14:textId="77777777" w:rsidR="006C036D" w:rsidRPr="006C036D" w:rsidRDefault="006C036D" w:rsidP="005358D1">
            <w:pPr>
              <w:spacing w:before="100" w:beforeAutospacing="1" w:after="100" w:afterAutospacing="1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</w:tr>
      <w:tr w:rsidR="00D53141" w:rsidRPr="00EC6529" w14:paraId="1FBC456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8128067" w14:textId="7545032A" w:rsidR="00D53141" w:rsidRPr="00922013" w:rsidRDefault="00D5314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November 202</w:t>
            </w:r>
            <w:r w:rsidR="00E44369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48D49DF3" w14:textId="0C62CC07" w:rsidR="00D53141" w:rsidRPr="00D53141" w:rsidRDefault="00D53141" w:rsidP="005358D1">
            <w:pPr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  <w:r w:rsidRPr="00D53141">
              <w:rPr>
                <w:rFonts w:ascii="Garamond" w:hAnsi="Garamond"/>
                <w:color w:val="000000"/>
                <w:sz w:val="22"/>
                <w:szCs w:val="22"/>
              </w:rPr>
              <w:t>Executive Session: “</w:t>
            </w:r>
            <w:r w:rsidRPr="00D53141">
              <w:rPr>
                <w:rFonts w:ascii="Garamond" w:hAnsi="Garamond"/>
                <w:sz w:val="22"/>
                <w:szCs w:val="22"/>
              </w:rPr>
              <w:t xml:space="preserve">Organizing as Anthropological Method: Toward a Critical Disciplinary Praxis </w:t>
            </w:r>
            <w:r w:rsidR="00C93ACE">
              <w:rPr>
                <w:rFonts w:ascii="Garamond" w:hAnsi="Garamond"/>
                <w:sz w:val="22"/>
                <w:szCs w:val="22"/>
              </w:rPr>
              <w:t>f</w:t>
            </w:r>
            <w:r w:rsidRPr="00D53141">
              <w:rPr>
                <w:rFonts w:ascii="Garamond" w:hAnsi="Garamond"/>
                <w:sz w:val="22"/>
                <w:szCs w:val="22"/>
              </w:rPr>
              <w:t>or Our Time,” American Anthropological Association.</w:t>
            </w:r>
          </w:p>
        </w:tc>
      </w:tr>
      <w:tr w:rsidR="00D53141" w:rsidRPr="00EC6529" w14:paraId="488BF34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B792112" w14:textId="77777777" w:rsidR="00D53141" w:rsidRPr="00D53141" w:rsidRDefault="00D53141" w:rsidP="005358D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40F66BA2" w14:textId="77777777" w:rsidR="00D53141" w:rsidRPr="00D53141" w:rsidRDefault="00D53141" w:rsidP="005358D1">
            <w:pPr>
              <w:spacing w:before="100" w:beforeAutospacing="1" w:after="100" w:afterAutospacing="1"/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</w:tr>
      <w:tr w:rsidR="00922013" w:rsidRPr="00EC6529" w14:paraId="72F9714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D6A6F93" w14:textId="3432FB62" w:rsidR="00922013" w:rsidRPr="00922013" w:rsidRDefault="00922013" w:rsidP="005358D1">
            <w:pPr>
              <w:rPr>
                <w:rFonts w:ascii="Garamond" w:hAnsi="Garamond"/>
                <w:sz w:val="22"/>
                <w:szCs w:val="22"/>
              </w:rPr>
            </w:pPr>
            <w:r w:rsidRPr="00922013">
              <w:rPr>
                <w:rFonts w:ascii="Garamond" w:hAnsi="Garamond"/>
                <w:sz w:val="22"/>
                <w:szCs w:val="22"/>
              </w:rPr>
              <w:t>June 2020 (</w:t>
            </w:r>
            <w:r w:rsidR="00E44369">
              <w:rPr>
                <w:rFonts w:ascii="Garamond" w:hAnsi="Garamond"/>
                <w:sz w:val="22"/>
                <w:szCs w:val="22"/>
              </w:rPr>
              <w:t>canceled</w:t>
            </w:r>
            <w:r w:rsidRPr="00922013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27473CEF" w14:textId="65CEB2B3" w:rsidR="00922013" w:rsidRPr="00922013" w:rsidRDefault="00922013" w:rsidP="005358D1">
            <w:pPr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  <w:r w:rsidRPr="00922013">
              <w:rPr>
                <w:rFonts w:ascii="Garamond" w:hAnsi="Garamond"/>
                <w:color w:val="000000"/>
                <w:sz w:val="22"/>
                <w:szCs w:val="22"/>
              </w:rPr>
              <w:t>“Local and Foreign Approaches to Development in Southern Haiti,” Caribbean Studies Association</w:t>
            </w:r>
            <w:r w:rsidRPr="00922013">
              <w:rPr>
                <w:rStyle w:val="Strong"/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</w:tr>
      <w:tr w:rsidR="00715050" w:rsidRPr="00715050" w14:paraId="1A79CE0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292D7AA" w14:textId="77777777" w:rsidR="00715050" w:rsidRPr="00715050" w:rsidRDefault="00715050" w:rsidP="005358D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76684DB3" w14:textId="77777777" w:rsidR="00715050" w:rsidRPr="00715050" w:rsidRDefault="00715050" w:rsidP="005358D1">
            <w:pPr>
              <w:spacing w:before="100" w:beforeAutospacing="1" w:after="100" w:afterAutospacing="1"/>
              <w:rPr>
                <w:rFonts w:ascii="Garamond" w:hAnsi="Garamond"/>
                <w:sz w:val="16"/>
                <w:szCs w:val="16"/>
              </w:rPr>
            </w:pPr>
          </w:p>
        </w:tc>
      </w:tr>
      <w:tr w:rsidR="00D21944" w:rsidRPr="00EC6529" w14:paraId="72A4CBD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F014BF3" w14:textId="5D85C842" w:rsidR="00D21944" w:rsidRDefault="00D21944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March 2020 </w:t>
            </w:r>
            <w:r w:rsidR="00D53141">
              <w:rPr>
                <w:rFonts w:ascii="Garamond" w:hAnsi="Garamond"/>
                <w:sz w:val="22"/>
                <w:szCs w:val="22"/>
              </w:rPr>
              <w:t>(canceled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6FCBA5CE" w14:textId="6C5279A0" w:rsidR="00D21944" w:rsidRDefault="00D21944" w:rsidP="005358D1">
            <w:pPr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“Politics and Nature: Issues on Risk and Disaster in the Global South,” Society for Applied Anthropology </w:t>
            </w:r>
          </w:p>
        </w:tc>
      </w:tr>
      <w:tr w:rsidR="00922013" w:rsidRPr="00922013" w14:paraId="5990124B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E7DF3F6" w14:textId="77777777" w:rsidR="00922013" w:rsidRPr="00922013" w:rsidRDefault="00922013" w:rsidP="005358D1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21050B52" w14:textId="77777777" w:rsidR="00922013" w:rsidRPr="00922013" w:rsidRDefault="00922013" w:rsidP="005358D1">
            <w:pPr>
              <w:spacing w:before="100" w:beforeAutospacing="1" w:after="100" w:afterAutospacing="1"/>
              <w:rPr>
                <w:rFonts w:ascii="Garamond" w:hAnsi="Garamond"/>
                <w:sz w:val="16"/>
                <w:szCs w:val="16"/>
              </w:rPr>
            </w:pPr>
          </w:p>
        </w:tc>
      </w:tr>
      <w:tr w:rsidR="00BB380A" w:rsidRPr="00EC6529" w14:paraId="4BABF82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39ABADC" w14:textId="6796EDFC" w:rsidR="00BB380A" w:rsidRDefault="00BB380A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November 2019 </w:t>
            </w:r>
          </w:p>
        </w:tc>
        <w:tc>
          <w:tcPr>
            <w:tcW w:w="0" w:type="auto"/>
          </w:tcPr>
          <w:p w14:paraId="51FF56A6" w14:textId="606ADF01" w:rsidR="00BB380A" w:rsidRPr="003F5DFE" w:rsidRDefault="00BB380A" w:rsidP="005358D1">
            <w:pPr>
              <w:spacing w:before="100" w:beforeAutospacing="1" w:after="100" w:afterAutospacing="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“Critical Disaster Studies,” American Anthropological Association.</w:t>
            </w:r>
          </w:p>
        </w:tc>
      </w:tr>
      <w:tr w:rsidR="00BB380A" w:rsidRPr="00EC6529" w14:paraId="12F71B5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AAF53EF" w14:textId="77777777" w:rsidR="00BB380A" w:rsidRPr="00BB380A" w:rsidRDefault="00BB380A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2333BD6F" w14:textId="77777777" w:rsidR="00BB380A" w:rsidRPr="00BB380A" w:rsidRDefault="00BB380A" w:rsidP="005358D1">
            <w:pPr>
              <w:spacing w:before="100" w:beforeAutospacing="1" w:after="100" w:afterAutospacing="1"/>
              <w:rPr>
                <w:rFonts w:ascii="Garamond" w:hAnsi="Garamond"/>
                <w:sz w:val="16"/>
                <w:szCs w:val="22"/>
              </w:rPr>
            </w:pPr>
          </w:p>
        </w:tc>
      </w:tr>
      <w:tr w:rsidR="003F5DFE" w:rsidRPr="00EC6529" w14:paraId="7E7A252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67B3E62" w14:textId="46DAD7A7" w:rsidR="003F5DFE" w:rsidRDefault="003F5DFE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November 2018 </w:t>
            </w:r>
          </w:p>
        </w:tc>
        <w:tc>
          <w:tcPr>
            <w:tcW w:w="0" w:type="auto"/>
          </w:tcPr>
          <w:p w14:paraId="61150553" w14:textId="3DC019FA" w:rsidR="003F5DFE" w:rsidRPr="003F5DFE" w:rsidRDefault="003F5DFE" w:rsidP="005358D1">
            <w:pPr>
              <w:spacing w:before="100" w:beforeAutospacing="1" w:after="100" w:afterAutospacing="1"/>
              <w:rPr>
                <w:rFonts w:ascii="Garamond" w:hAnsi="Garamond"/>
                <w:bCs/>
                <w:sz w:val="22"/>
                <w:szCs w:val="22"/>
              </w:rPr>
            </w:pPr>
            <w:r w:rsidRPr="003F5DFE">
              <w:rPr>
                <w:rFonts w:ascii="Garamond" w:hAnsi="Garamond"/>
                <w:sz w:val="22"/>
                <w:szCs w:val="22"/>
              </w:rPr>
              <w:t>“Utopianism Reconsidered: Envisioning Progressive Futures through an Interdisciplinary Lens,” American Anthropological Association.</w:t>
            </w:r>
          </w:p>
        </w:tc>
      </w:tr>
      <w:tr w:rsidR="003F5DFE" w:rsidRPr="00EC6529" w14:paraId="26A2FC4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36A8DC0" w14:textId="77777777" w:rsidR="003F5DFE" w:rsidRPr="003F5DFE" w:rsidRDefault="003F5DFE" w:rsidP="005358D1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59CCF369" w14:textId="77777777" w:rsidR="003F5DFE" w:rsidRPr="003F5DFE" w:rsidRDefault="003F5DFE" w:rsidP="005358D1">
            <w:pPr>
              <w:spacing w:before="100" w:beforeAutospacing="1" w:after="100" w:afterAutospacing="1"/>
              <w:rPr>
                <w:rFonts w:ascii="Garamond" w:hAnsi="Garamond"/>
                <w:bCs/>
                <w:sz w:val="16"/>
                <w:szCs w:val="22"/>
              </w:rPr>
            </w:pPr>
          </w:p>
        </w:tc>
      </w:tr>
      <w:tr w:rsidR="00AB7D8F" w:rsidRPr="00EC6529" w14:paraId="22F6C11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0628DDB" w14:textId="29E4879D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November 2018 </w:t>
            </w:r>
          </w:p>
        </w:tc>
        <w:tc>
          <w:tcPr>
            <w:tcW w:w="0" w:type="auto"/>
          </w:tcPr>
          <w:p w14:paraId="7FE8D9C1" w14:textId="46BCDBCF" w:rsidR="00AB7D8F" w:rsidRPr="00097E33" w:rsidRDefault="00AB7D8F" w:rsidP="00AB7D8F">
            <w:pPr>
              <w:spacing w:before="100" w:beforeAutospacing="1" w:after="100" w:afterAutospacing="1"/>
              <w:rPr>
                <w:rFonts w:ascii="Garamond" w:hAnsi="Garamond"/>
                <w:bCs/>
                <w:sz w:val="22"/>
                <w:szCs w:val="22"/>
              </w:rPr>
            </w:pPr>
            <w:r w:rsidRPr="00203767">
              <w:rPr>
                <w:rFonts w:ascii="Garamond" w:hAnsi="Garamond"/>
                <w:bCs/>
                <w:sz w:val="22"/>
                <w:szCs w:val="22"/>
              </w:rPr>
              <w:t>“</w:t>
            </w:r>
            <w:r w:rsidRPr="00203767">
              <w:rPr>
                <w:rFonts w:ascii="Garamond" w:hAnsi="Garamond"/>
                <w:sz w:val="22"/>
                <w:szCs w:val="22"/>
              </w:rPr>
              <w:t>Apwòch Antwopo-Sosyo-Sikolojik sou Entèvansyon ONG Yo nan Zòn Sid ak Grandans Apre Siklòn Matye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Pr="00203767">
              <w:rPr>
                <w:rFonts w:ascii="Garamond" w:hAnsi="Garamond"/>
                <w:sz w:val="22"/>
                <w:szCs w:val="22"/>
              </w:rPr>
              <w:t>”</w:t>
            </w:r>
            <w:r>
              <w:rPr>
                <w:rFonts w:ascii="Garamond" w:hAnsi="Garamond"/>
                <w:sz w:val="22"/>
                <w:szCs w:val="22"/>
              </w:rPr>
              <w:t xml:space="preserve"> Haitian Studies Association. </w:t>
            </w:r>
          </w:p>
        </w:tc>
      </w:tr>
      <w:tr w:rsidR="00AB7D8F" w:rsidRPr="00EC6529" w14:paraId="1EF78ABC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ABF9BA8" w14:textId="77777777" w:rsidR="00AB7D8F" w:rsidRPr="00AB7D8F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23C385FA" w14:textId="77777777" w:rsidR="00AB7D8F" w:rsidRPr="00AB7D8F" w:rsidRDefault="00AB7D8F" w:rsidP="00AB7D8F">
            <w:pPr>
              <w:spacing w:before="100" w:beforeAutospacing="1" w:after="100" w:afterAutospacing="1"/>
              <w:rPr>
                <w:rFonts w:ascii="Garamond" w:hAnsi="Garamond"/>
                <w:bCs/>
                <w:sz w:val="16"/>
                <w:szCs w:val="22"/>
              </w:rPr>
            </w:pPr>
          </w:p>
        </w:tc>
      </w:tr>
      <w:tr w:rsidR="00AB7D8F" w:rsidRPr="00EC6529" w14:paraId="791BDB2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25E0143" w14:textId="0F9EA5C5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April 2018</w:t>
            </w:r>
          </w:p>
        </w:tc>
        <w:tc>
          <w:tcPr>
            <w:tcW w:w="0" w:type="auto"/>
          </w:tcPr>
          <w:p w14:paraId="0B633CB0" w14:textId="793E9848" w:rsidR="00AB7D8F" w:rsidRPr="00097E33" w:rsidRDefault="00AB7D8F" w:rsidP="00AB7D8F">
            <w:pPr>
              <w:spacing w:before="100" w:beforeAutospacing="1" w:after="100" w:afterAutospacing="1"/>
              <w:rPr>
                <w:rFonts w:ascii="Garamond" w:hAnsi="Garamond"/>
                <w:bCs/>
                <w:sz w:val="22"/>
                <w:szCs w:val="22"/>
              </w:rPr>
            </w:pPr>
            <w:r w:rsidRPr="00097E33">
              <w:rPr>
                <w:rFonts w:ascii="Garamond" w:hAnsi="Garamond"/>
                <w:bCs/>
                <w:sz w:val="22"/>
                <w:szCs w:val="22"/>
              </w:rPr>
              <w:t>“Innovation Diffusion for Building Safety in the “Informal Sector”: Can Anthropology Help?” Society for Applied Anthropology.</w:t>
            </w:r>
          </w:p>
        </w:tc>
      </w:tr>
      <w:tr w:rsidR="00AB7D8F" w:rsidRPr="00EC6529" w14:paraId="399EB20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77926E1" w14:textId="77777777" w:rsidR="00AB7D8F" w:rsidRPr="00097E33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DD54401" w14:textId="77777777" w:rsidR="00AB7D8F" w:rsidRPr="00097E33" w:rsidRDefault="00AB7D8F" w:rsidP="00AB7D8F">
            <w:pPr>
              <w:spacing w:before="100" w:beforeAutospacing="1" w:after="100" w:afterAutospacing="1"/>
              <w:rPr>
                <w:rFonts w:ascii="Garamond" w:hAnsi="Garamond"/>
                <w:bCs/>
                <w:sz w:val="16"/>
                <w:szCs w:val="22"/>
              </w:rPr>
            </w:pPr>
          </w:p>
        </w:tc>
      </w:tr>
      <w:tr w:rsidR="00AB7D8F" w:rsidRPr="00EC6529" w14:paraId="798A85BB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A28D463" w14:textId="72C45881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April 2017</w:t>
            </w:r>
          </w:p>
        </w:tc>
        <w:tc>
          <w:tcPr>
            <w:tcW w:w="0" w:type="auto"/>
          </w:tcPr>
          <w:p w14:paraId="7B68AB8F" w14:textId="7DD68C46" w:rsidR="00AB7D8F" w:rsidRDefault="00AB7D8F" w:rsidP="00AB7D8F">
            <w:pPr>
              <w:spacing w:before="100" w:beforeAutospacing="1" w:after="100" w:afterAutospacing="1"/>
              <w:rPr>
                <w:rFonts w:ascii="Garamond" w:hAnsi="Garamond"/>
                <w:bCs/>
                <w:sz w:val="22"/>
              </w:rPr>
            </w:pPr>
            <w:r>
              <w:rPr>
                <w:rFonts w:ascii="Garamond" w:hAnsi="Garamond"/>
                <w:bCs/>
                <w:sz w:val="22"/>
              </w:rPr>
              <w:t>“Collaborative Ethnographies: Bridging and Bringing Ourselves to Ongoing Research in Haiti,” Society for Applied Anthropology.</w:t>
            </w:r>
          </w:p>
        </w:tc>
      </w:tr>
      <w:tr w:rsidR="00AB7D8F" w:rsidRPr="00EC6529" w14:paraId="491C210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F62AEE2" w14:textId="77777777" w:rsidR="00AB7D8F" w:rsidRPr="00F57BBC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7DBDF8D" w14:textId="77777777" w:rsidR="00AB7D8F" w:rsidRPr="00F57BBC" w:rsidRDefault="00AB7D8F" w:rsidP="00AB7D8F">
            <w:pPr>
              <w:spacing w:before="100" w:beforeAutospacing="1" w:after="100" w:afterAutospacing="1"/>
              <w:rPr>
                <w:rFonts w:ascii="Garamond" w:hAnsi="Garamond"/>
                <w:bCs/>
                <w:sz w:val="16"/>
              </w:rPr>
            </w:pPr>
          </w:p>
        </w:tc>
      </w:tr>
      <w:tr w:rsidR="00AB7D8F" w:rsidRPr="00EC6529" w14:paraId="16AC967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7C5CA56" w14:textId="44AAE930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November 2016</w:t>
            </w:r>
          </w:p>
        </w:tc>
        <w:tc>
          <w:tcPr>
            <w:tcW w:w="0" w:type="auto"/>
          </w:tcPr>
          <w:p w14:paraId="49EFFC3D" w14:textId="07548AE9" w:rsidR="00AB7D8F" w:rsidRDefault="00AB7D8F" w:rsidP="00AB7D8F">
            <w:pPr>
              <w:spacing w:before="100" w:beforeAutospacing="1" w:after="100" w:afterAutospacing="1"/>
              <w:rPr>
                <w:rFonts w:ascii="Garamond" w:hAnsi="Garamond"/>
                <w:bCs/>
                <w:sz w:val="22"/>
              </w:rPr>
            </w:pPr>
            <w:r>
              <w:rPr>
                <w:rFonts w:ascii="Garamond" w:hAnsi="Garamond"/>
                <w:bCs/>
                <w:sz w:val="22"/>
              </w:rPr>
              <w:t>“Unanticipated Distortions: Deciphering Post-Disaster Discourses among Activists, Experts, and Survivors,” American Anthropological Association.</w:t>
            </w:r>
          </w:p>
        </w:tc>
      </w:tr>
      <w:tr w:rsidR="00007340" w:rsidRPr="00007340" w14:paraId="4408F796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9779D53" w14:textId="77777777" w:rsidR="00007340" w:rsidRPr="00007340" w:rsidRDefault="00007340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CDB4C40" w14:textId="77777777" w:rsidR="00007340" w:rsidRPr="00007340" w:rsidRDefault="00007340" w:rsidP="00AB7D8F">
            <w:pPr>
              <w:spacing w:before="100" w:beforeAutospacing="1" w:after="100" w:afterAutospacing="1"/>
              <w:rPr>
                <w:rFonts w:ascii="Garamond" w:hAnsi="Garamond"/>
                <w:bCs/>
                <w:sz w:val="16"/>
              </w:rPr>
            </w:pPr>
          </w:p>
        </w:tc>
      </w:tr>
      <w:tr w:rsidR="00AB7D8F" w:rsidRPr="00EC6529" w14:paraId="29B753E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A2F1D57" w14:textId="5194F1F5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November 2016 </w:t>
            </w:r>
          </w:p>
        </w:tc>
        <w:tc>
          <w:tcPr>
            <w:tcW w:w="0" w:type="auto"/>
          </w:tcPr>
          <w:p w14:paraId="7C8587CA" w14:textId="629FF84B" w:rsidR="00AB7D8F" w:rsidRPr="00660FD8" w:rsidRDefault="00AB7D8F" w:rsidP="00AB7D8F">
            <w:pPr>
              <w:spacing w:before="100" w:beforeAutospacing="1" w:after="100" w:afterAutospacing="1"/>
              <w:rPr>
                <w:rFonts w:ascii="Garamond" w:hAnsi="Garamond"/>
                <w:bCs/>
                <w:sz w:val="22"/>
              </w:rPr>
            </w:pPr>
            <w:r>
              <w:rPr>
                <w:rFonts w:ascii="Garamond" w:hAnsi="Garamond"/>
                <w:bCs/>
                <w:sz w:val="22"/>
              </w:rPr>
              <w:t>“</w:t>
            </w:r>
            <w:r w:rsidRPr="00660FD8">
              <w:rPr>
                <w:rFonts w:ascii="Garamond" w:hAnsi="Garamond"/>
                <w:bCs/>
                <w:sz w:val="22"/>
              </w:rPr>
              <w:t>Reimagining Ethnographic Research Methods in Haiti: A Collaborative Research Model for Studying the Impacts of NGOs in Haiti</w:t>
            </w:r>
            <w:r>
              <w:rPr>
                <w:rFonts w:ascii="Garamond" w:hAnsi="Garamond"/>
                <w:bCs/>
                <w:sz w:val="22"/>
              </w:rPr>
              <w:t>,” Haitian Studies Association.</w:t>
            </w:r>
          </w:p>
        </w:tc>
      </w:tr>
      <w:tr w:rsidR="00AB7D8F" w:rsidRPr="00EC6529" w14:paraId="4BF7C2C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0BD317E" w14:textId="77777777" w:rsidR="00AB7D8F" w:rsidRPr="00660FD8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520876B" w14:textId="77777777" w:rsidR="00AB7D8F" w:rsidRPr="00660FD8" w:rsidRDefault="00AB7D8F" w:rsidP="00AB7D8F">
            <w:pPr>
              <w:spacing w:before="100" w:beforeAutospacing="1" w:after="100" w:afterAutospacing="1"/>
              <w:rPr>
                <w:rFonts w:ascii="Garamond" w:hAnsi="Garamond"/>
                <w:bCs/>
                <w:sz w:val="16"/>
              </w:rPr>
            </w:pPr>
          </w:p>
        </w:tc>
      </w:tr>
      <w:tr w:rsidR="00AB7D8F" w:rsidRPr="00EC6529" w14:paraId="7F44ED1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6ED8BF9" w14:textId="66ECBAF0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November 2016 </w:t>
            </w:r>
          </w:p>
        </w:tc>
        <w:tc>
          <w:tcPr>
            <w:tcW w:w="0" w:type="auto"/>
          </w:tcPr>
          <w:p w14:paraId="321F8BDA" w14:textId="631A94E1" w:rsidR="00AB7D8F" w:rsidRPr="00660FD8" w:rsidRDefault="00AB7D8F" w:rsidP="00AB7D8F">
            <w:pPr>
              <w:spacing w:before="100" w:beforeAutospacing="1" w:after="100" w:afterAutospacing="1"/>
              <w:rPr>
                <w:rFonts w:ascii="Garamond" w:hAnsi="Garamond"/>
                <w:bCs/>
                <w:sz w:val="22"/>
              </w:rPr>
            </w:pPr>
            <w:r>
              <w:rPr>
                <w:rFonts w:ascii="Garamond" w:hAnsi="Garamond"/>
                <w:bCs/>
                <w:sz w:val="22"/>
              </w:rPr>
              <w:t>“</w:t>
            </w:r>
            <w:r w:rsidRPr="00660FD8">
              <w:rPr>
                <w:rFonts w:ascii="Garamond" w:hAnsi="Garamond"/>
                <w:bCs/>
                <w:sz w:val="22"/>
              </w:rPr>
              <w:t>Exploitation and Environmental Impacts</w:t>
            </w:r>
            <w:r>
              <w:rPr>
                <w:rFonts w:ascii="Garamond" w:hAnsi="Garamond"/>
                <w:bCs/>
                <w:sz w:val="22"/>
              </w:rPr>
              <w:t xml:space="preserve"> of Mining,” Haitian Studies Association.</w:t>
            </w:r>
          </w:p>
        </w:tc>
      </w:tr>
      <w:tr w:rsidR="00616C0B" w:rsidRPr="00616C0B" w14:paraId="7DC3E63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52C686B" w14:textId="77777777" w:rsidR="00616C0B" w:rsidRPr="00616C0B" w:rsidRDefault="00616C0B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23AEA385" w14:textId="77777777" w:rsidR="00616C0B" w:rsidRPr="00616C0B" w:rsidRDefault="00616C0B" w:rsidP="00AB7D8F">
            <w:pPr>
              <w:spacing w:before="100" w:beforeAutospacing="1" w:after="100" w:afterAutospacing="1"/>
              <w:rPr>
                <w:rFonts w:ascii="Garamond" w:hAnsi="Garamond"/>
                <w:bCs/>
                <w:sz w:val="16"/>
              </w:rPr>
            </w:pPr>
          </w:p>
        </w:tc>
      </w:tr>
      <w:tr w:rsidR="00AB7D8F" w:rsidRPr="00EC6529" w14:paraId="39113E9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16EA06B" w14:textId="77777777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March 2016 </w:t>
            </w:r>
          </w:p>
        </w:tc>
        <w:tc>
          <w:tcPr>
            <w:tcW w:w="0" w:type="auto"/>
          </w:tcPr>
          <w:p w14:paraId="1C0CFB4B" w14:textId="77777777" w:rsidR="00AB7D8F" w:rsidRDefault="00AB7D8F" w:rsidP="00AB7D8F">
            <w:pPr>
              <w:spacing w:before="100" w:beforeAutospacing="1" w:after="100" w:afterAutospacing="1"/>
              <w:rPr>
                <w:rFonts w:ascii="Garamond" w:hAnsi="Garamond"/>
                <w:bCs/>
                <w:sz w:val="22"/>
              </w:rPr>
            </w:pPr>
            <w:r>
              <w:rPr>
                <w:rFonts w:ascii="Garamond" w:hAnsi="Garamond"/>
                <w:bCs/>
                <w:sz w:val="22"/>
              </w:rPr>
              <w:t>Michael Kearney Memorial Lecture, Society for Applied Anthropology.</w:t>
            </w:r>
          </w:p>
        </w:tc>
      </w:tr>
      <w:tr w:rsidR="00AB7D8F" w:rsidRPr="00EC6529" w14:paraId="24CA90E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18D3FC2" w14:textId="77777777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December 2014 </w:t>
            </w:r>
          </w:p>
        </w:tc>
        <w:tc>
          <w:tcPr>
            <w:tcW w:w="0" w:type="auto"/>
          </w:tcPr>
          <w:p w14:paraId="52D3DCCD" w14:textId="77777777" w:rsidR="00AB7D8F" w:rsidRPr="00D76D42" w:rsidRDefault="00AB7D8F" w:rsidP="00AB7D8F">
            <w:pPr>
              <w:spacing w:before="100" w:beforeAutospacing="1" w:after="100" w:afterAutospacing="1"/>
            </w:pPr>
            <w:r>
              <w:rPr>
                <w:rFonts w:ascii="Garamond" w:hAnsi="Garamond"/>
                <w:bCs/>
                <w:sz w:val="22"/>
              </w:rPr>
              <w:t>“</w:t>
            </w:r>
            <w:r w:rsidRPr="00D76D42">
              <w:rPr>
                <w:rFonts w:ascii="Garamond" w:hAnsi="Garamond"/>
                <w:bCs/>
                <w:sz w:val="22"/>
              </w:rPr>
              <w:t xml:space="preserve">Development </w:t>
            </w:r>
            <w:r>
              <w:rPr>
                <w:rFonts w:ascii="Garamond" w:hAnsi="Garamond"/>
                <w:bCs/>
                <w:sz w:val="22"/>
              </w:rPr>
              <w:t>P</w:t>
            </w:r>
            <w:r w:rsidRPr="00D76D42">
              <w:rPr>
                <w:rFonts w:ascii="Garamond" w:hAnsi="Garamond"/>
                <w:bCs/>
                <w:sz w:val="22"/>
              </w:rPr>
              <w:t xml:space="preserve">olitics: The </w:t>
            </w:r>
            <w:r>
              <w:rPr>
                <w:rFonts w:ascii="Garamond" w:hAnsi="Garamond"/>
                <w:bCs/>
                <w:sz w:val="22"/>
              </w:rPr>
              <w:t>E</w:t>
            </w:r>
            <w:r w:rsidRPr="00D76D42">
              <w:rPr>
                <w:rFonts w:ascii="Garamond" w:hAnsi="Garamond"/>
                <w:bCs/>
                <w:sz w:val="22"/>
              </w:rPr>
              <w:t xml:space="preserve">thics of </w:t>
            </w:r>
            <w:r>
              <w:rPr>
                <w:rFonts w:ascii="Garamond" w:hAnsi="Garamond"/>
                <w:bCs/>
                <w:sz w:val="22"/>
              </w:rPr>
              <w:t>G</w:t>
            </w:r>
            <w:r w:rsidRPr="00D76D42">
              <w:rPr>
                <w:rFonts w:ascii="Garamond" w:hAnsi="Garamond"/>
                <w:bCs/>
                <w:sz w:val="22"/>
              </w:rPr>
              <w:t xml:space="preserve">rassroots </w:t>
            </w:r>
            <w:r>
              <w:rPr>
                <w:rFonts w:ascii="Garamond" w:hAnsi="Garamond"/>
                <w:bCs/>
                <w:sz w:val="22"/>
              </w:rPr>
              <w:t>O</w:t>
            </w:r>
            <w:r w:rsidRPr="00D76D42">
              <w:rPr>
                <w:rFonts w:ascii="Garamond" w:hAnsi="Garamond"/>
                <w:bCs/>
                <w:sz w:val="22"/>
              </w:rPr>
              <w:t>rganizing</w:t>
            </w:r>
            <w:r>
              <w:rPr>
                <w:rFonts w:ascii="Garamond" w:hAnsi="Garamond"/>
                <w:sz w:val="22"/>
                <w:szCs w:val="22"/>
              </w:rPr>
              <w:t>,” American Anthropological Association.</w:t>
            </w:r>
          </w:p>
        </w:tc>
      </w:tr>
      <w:tr w:rsidR="00AB7D8F" w:rsidRPr="00EC6529" w14:paraId="4EADE57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A2574AA" w14:textId="77777777" w:rsidR="00AB7D8F" w:rsidRPr="00E10A12" w:rsidRDefault="00AB7D8F" w:rsidP="00AB7D8F">
            <w:pPr>
              <w:rPr>
                <w:rFonts w:ascii="Garamond" w:hAnsi="Garamond"/>
                <w:sz w:val="18"/>
                <w:szCs w:val="22"/>
              </w:rPr>
            </w:pPr>
          </w:p>
        </w:tc>
        <w:tc>
          <w:tcPr>
            <w:tcW w:w="0" w:type="auto"/>
          </w:tcPr>
          <w:p w14:paraId="59F95E92" w14:textId="77777777" w:rsidR="00AB7D8F" w:rsidRPr="00E10A12" w:rsidRDefault="00AB7D8F" w:rsidP="00AB7D8F">
            <w:pPr>
              <w:rPr>
                <w:rFonts w:ascii="Garamond" w:hAnsi="Garamond"/>
                <w:sz w:val="18"/>
                <w:szCs w:val="22"/>
              </w:rPr>
            </w:pPr>
          </w:p>
        </w:tc>
      </w:tr>
      <w:tr w:rsidR="00AB7D8F" w:rsidRPr="00EC6529" w14:paraId="65E4845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0484187" w14:textId="77777777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March 2014</w:t>
            </w:r>
          </w:p>
        </w:tc>
        <w:tc>
          <w:tcPr>
            <w:tcW w:w="0" w:type="auto"/>
          </w:tcPr>
          <w:p w14:paraId="6F0675DD" w14:textId="30393E3C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“Navigating Landscapes of Disaster,” Society for Applied Anthropology.</w:t>
            </w:r>
          </w:p>
        </w:tc>
      </w:tr>
      <w:tr w:rsidR="00AB7D8F" w:rsidRPr="002C16A8" w14:paraId="39716C8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AB6CD5D" w14:textId="77777777" w:rsidR="00AB7D8F" w:rsidRPr="002C16A8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21F119A4" w14:textId="77777777" w:rsidR="00AB7D8F" w:rsidRPr="002C16A8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626DE47B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F5DBA4E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November 2013 </w:t>
            </w:r>
          </w:p>
        </w:tc>
        <w:tc>
          <w:tcPr>
            <w:tcW w:w="0" w:type="auto"/>
          </w:tcPr>
          <w:p w14:paraId="59C129D0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“Author Meets Critics: </w:t>
            </w:r>
            <w:r>
              <w:rPr>
                <w:rFonts w:ascii="Garamond" w:hAnsi="Garamond"/>
                <w:i/>
                <w:sz w:val="22"/>
                <w:szCs w:val="22"/>
              </w:rPr>
              <w:t>Feminist Activist Anthropology,</w:t>
            </w:r>
            <w:r>
              <w:rPr>
                <w:rFonts w:ascii="Garamond" w:hAnsi="Garamond"/>
                <w:sz w:val="22"/>
                <w:szCs w:val="22"/>
              </w:rPr>
              <w:t>”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American Anthropological Association.</w:t>
            </w:r>
          </w:p>
        </w:tc>
      </w:tr>
      <w:tr w:rsidR="003003AF" w:rsidRPr="003003AF" w14:paraId="1AE2AC4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0AEF744" w14:textId="77777777" w:rsidR="003003AF" w:rsidRPr="003003AF" w:rsidRDefault="003003AF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1350B955" w14:textId="77777777" w:rsidR="003003AF" w:rsidRPr="003003AF" w:rsidRDefault="003003AF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AB7D8F" w:rsidRPr="00EC6529" w14:paraId="771E501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21DA7A3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March 2013 </w:t>
            </w:r>
          </w:p>
        </w:tc>
        <w:tc>
          <w:tcPr>
            <w:tcW w:w="0" w:type="auto"/>
          </w:tcPr>
          <w:p w14:paraId="56B4F4C0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“Disaster and the State,” Society for Applied Anthropology. </w:t>
            </w:r>
          </w:p>
        </w:tc>
      </w:tr>
      <w:tr w:rsidR="001642C6" w:rsidRPr="001642C6" w14:paraId="299396C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BFF344D" w14:textId="77777777" w:rsidR="001642C6" w:rsidRPr="001642C6" w:rsidRDefault="001642C6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08867718" w14:textId="77777777" w:rsidR="001642C6" w:rsidRPr="001642C6" w:rsidRDefault="001642C6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AB7D8F" w:rsidRPr="00EC6529" w14:paraId="274F832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4CE267D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November 2012</w:t>
            </w:r>
          </w:p>
        </w:tc>
        <w:tc>
          <w:tcPr>
            <w:tcW w:w="0" w:type="auto"/>
          </w:tcPr>
          <w:p w14:paraId="63A76160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“Governmentality and Biopolitics in the Wake of Disaster,” American Anthropological Association.</w:t>
            </w:r>
          </w:p>
        </w:tc>
      </w:tr>
      <w:tr w:rsidR="00AB7D8F" w:rsidRPr="00EC6529" w14:paraId="37360DB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06762DC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94856C9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39C42E9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FB94E98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November 2012 </w:t>
            </w:r>
          </w:p>
        </w:tc>
        <w:tc>
          <w:tcPr>
            <w:tcW w:w="0" w:type="auto"/>
          </w:tcPr>
          <w:p w14:paraId="7308F5A2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</w:rPr>
              <w:t>“Early Twentieth Century Ethnographies on Haiti: Interdisciplinary Roundtable,”</w:t>
            </w:r>
            <w:r w:rsidRPr="00EC6529">
              <w:rPr>
                <w:rFonts w:ascii="Garamond" w:hAnsi="Garamond"/>
                <w:sz w:val="20"/>
                <w:szCs w:val="22"/>
              </w:rPr>
              <w:t xml:space="preserve"> </w:t>
            </w:r>
            <w:r w:rsidRPr="00EC6529">
              <w:rPr>
                <w:rFonts w:ascii="Garamond" w:hAnsi="Garamond"/>
                <w:sz w:val="22"/>
                <w:szCs w:val="22"/>
              </w:rPr>
              <w:t>Haitian Studies Association.</w:t>
            </w:r>
          </w:p>
        </w:tc>
      </w:tr>
      <w:tr w:rsidR="00AB7D8F" w:rsidRPr="00EC6529" w14:paraId="67C378D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63BBECE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2D13B2EA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32A6800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0FF0ADF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January 2012</w:t>
            </w:r>
          </w:p>
        </w:tc>
        <w:tc>
          <w:tcPr>
            <w:tcW w:w="0" w:type="auto"/>
          </w:tcPr>
          <w:p w14:paraId="6350ED25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“Haiti in Other Cultural Spaces,” </w:t>
            </w:r>
            <w:r w:rsidRPr="00EC6529">
              <w:rPr>
                <w:rFonts w:ascii="Garamond" w:hAnsi="Garamond"/>
                <w:i/>
                <w:sz w:val="22"/>
                <w:szCs w:val="22"/>
              </w:rPr>
              <w:t>Roots and Branches: New Directions in Haitian Studies</w:t>
            </w:r>
            <w:r w:rsidRPr="00EC6529">
              <w:rPr>
                <w:rFonts w:ascii="Garamond" w:hAnsi="Garamond"/>
                <w:sz w:val="22"/>
                <w:szCs w:val="22"/>
              </w:rPr>
              <w:t xml:space="preserve"> conference, NYU.</w:t>
            </w:r>
          </w:p>
        </w:tc>
      </w:tr>
      <w:tr w:rsidR="00AB7D8F" w:rsidRPr="00295475" w14:paraId="04C0BD3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B8372CC" w14:textId="77777777" w:rsidR="00AB7D8F" w:rsidRPr="00295475" w:rsidRDefault="00AB7D8F" w:rsidP="00AB7D8F">
            <w:pPr>
              <w:rPr>
                <w:rFonts w:ascii="Garamond" w:hAnsi="Garamond"/>
                <w:sz w:val="18"/>
                <w:szCs w:val="22"/>
              </w:rPr>
            </w:pPr>
          </w:p>
        </w:tc>
        <w:tc>
          <w:tcPr>
            <w:tcW w:w="0" w:type="auto"/>
          </w:tcPr>
          <w:p w14:paraId="7CD7FAE2" w14:textId="77777777" w:rsidR="00AB7D8F" w:rsidRPr="00295475" w:rsidRDefault="00AB7D8F" w:rsidP="00AB7D8F">
            <w:pPr>
              <w:rPr>
                <w:rFonts w:ascii="Garamond" w:hAnsi="Garamond"/>
                <w:sz w:val="18"/>
                <w:szCs w:val="22"/>
              </w:rPr>
            </w:pPr>
          </w:p>
        </w:tc>
      </w:tr>
      <w:tr w:rsidR="00AB7D8F" w:rsidRPr="00EC6529" w14:paraId="6EF520D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C83B8F7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November 2011 </w:t>
            </w:r>
          </w:p>
        </w:tc>
        <w:tc>
          <w:tcPr>
            <w:tcW w:w="0" w:type="auto"/>
          </w:tcPr>
          <w:p w14:paraId="245BC083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“Culture: the Critical Factor in Disaster Research and Practice,” American Anthropological Association. </w:t>
            </w:r>
          </w:p>
        </w:tc>
      </w:tr>
      <w:tr w:rsidR="00BE2FEF" w:rsidRPr="00BE2FEF" w14:paraId="0D839F0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D3C53BA" w14:textId="77777777" w:rsidR="00BE2FEF" w:rsidRPr="00BE2FEF" w:rsidRDefault="00BE2FEF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4E64D671" w14:textId="77777777" w:rsidR="00BE2FEF" w:rsidRPr="00BE2FEF" w:rsidRDefault="00BE2FEF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AB7D8F" w:rsidRPr="00EC6529" w14:paraId="280E76A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36ED767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December 2009</w:t>
            </w:r>
          </w:p>
          <w:p w14:paraId="1E4A4A42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230F9687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“The End of Blackness? Notes from the Field on U.S. Racial Politics.” American Anthropological Association.</w:t>
            </w:r>
          </w:p>
        </w:tc>
      </w:tr>
      <w:tr w:rsidR="00AB7D8F" w:rsidRPr="00203767" w14:paraId="7F39C20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BE35925" w14:textId="77777777" w:rsidR="00AB7D8F" w:rsidRPr="00203767" w:rsidRDefault="00AB7D8F" w:rsidP="00AB7D8F">
            <w:pPr>
              <w:rPr>
                <w:rFonts w:ascii="Garamond" w:hAnsi="Garamond"/>
                <w:sz w:val="18"/>
                <w:szCs w:val="22"/>
              </w:rPr>
            </w:pPr>
          </w:p>
        </w:tc>
        <w:tc>
          <w:tcPr>
            <w:tcW w:w="0" w:type="auto"/>
          </w:tcPr>
          <w:p w14:paraId="6BDFAE97" w14:textId="77777777" w:rsidR="00AB7D8F" w:rsidRPr="00203767" w:rsidRDefault="00AB7D8F" w:rsidP="00AB7D8F">
            <w:pPr>
              <w:rPr>
                <w:rFonts w:ascii="Garamond" w:hAnsi="Garamond"/>
                <w:sz w:val="18"/>
                <w:szCs w:val="22"/>
              </w:rPr>
            </w:pPr>
          </w:p>
        </w:tc>
      </w:tr>
      <w:tr w:rsidR="00AB7D8F" w:rsidRPr="00EC6529" w14:paraId="3B632FC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BB5FD18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December 2009</w:t>
            </w:r>
          </w:p>
          <w:p w14:paraId="3FBB6081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0B08743C" w14:textId="77777777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“Neoliberalism’s Ever After: Disaster, Culture, and Social Alternatives,” American Anthropological Association.</w:t>
            </w:r>
          </w:p>
          <w:p w14:paraId="1272062A" w14:textId="6763CF2D" w:rsidR="00375947" w:rsidRPr="00EC6529" w:rsidRDefault="00375947" w:rsidP="00AB7D8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B7D8F" w:rsidRPr="00EC6529" w14:paraId="288DF650" w14:textId="77777777" w:rsidTr="00816C94">
        <w:trPr>
          <w:cantSplit/>
        </w:trPr>
        <w:tc>
          <w:tcPr>
            <w:tcW w:w="10400" w:type="dxa"/>
            <w:gridSpan w:val="4"/>
          </w:tcPr>
          <w:p w14:paraId="303CD396" w14:textId="49DFDC44" w:rsidR="00AB7D8F" w:rsidRPr="00EC6529" w:rsidRDefault="00AB7D8F" w:rsidP="00AB7D8F">
            <w:pPr>
              <w:pStyle w:val="Heading5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>Peer-Reviewed Presentations</w:t>
            </w:r>
          </w:p>
        </w:tc>
      </w:tr>
      <w:tr w:rsidR="00AB7D8F" w:rsidRPr="00EC6529" w14:paraId="53638EA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92F2637" w14:textId="4E929069" w:rsidR="00AB7D8F" w:rsidRPr="00EC6529" w:rsidRDefault="00AB7D8F" w:rsidP="00AB7D8F">
            <w:pPr>
              <w:rPr>
                <w:rFonts w:ascii="Garamond" w:hAnsi="Garamond"/>
                <w:sz w:val="20"/>
                <w:szCs w:val="22"/>
              </w:rPr>
            </w:pPr>
          </w:p>
        </w:tc>
        <w:tc>
          <w:tcPr>
            <w:tcW w:w="0" w:type="auto"/>
          </w:tcPr>
          <w:p w14:paraId="50D9ECF0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3003AF" w:rsidRPr="00EC6529" w14:paraId="4D8FBCF6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B97AF62" w14:textId="215D53D2" w:rsidR="003003AF" w:rsidRDefault="003003A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March 2023</w:t>
            </w:r>
          </w:p>
        </w:tc>
        <w:tc>
          <w:tcPr>
            <w:tcW w:w="0" w:type="auto"/>
          </w:tcPr>
          <w:p w14:paraId="7530007D" w14:textId="08A4FFEC" w:rsidR="003003AF" w:rsidRDefault="003003A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“Disaster Futures: A Roundtable on Critical Disaster Studies,” Society for Applied Anthropology, Cincinnati.</w:t>
            </w:r>
          </w:p>
        </w:tc>
      </w:tr>
      <w:tr w:rsidR="003003AF" w:rsidRPr="00EC6529" w14:paraId="2B96138C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209B20E" w14:textId="77777777" w:rsidR="003003AF" w:rsidRPr="003003AF" w:rsidRDefault="003003AF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7900B7BF" w14:textId="77777777" w:rsidR="003003AF" w:rsidRPr="003003AF" w:rsidRDefault="003003AF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3003AF" w:rsidRPr="00EC6529" w14:paraId="580A7AB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51F200E" w14:textId="7391CDC2" w:rsidR="003003AF" w:rsidRDefault="003003A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March 2023</w:t>
            </w:r>
          </w:p>
        </w:tc>
        <w:tc>
          <w:tcPr>
            <w:tcW w:w="0" w:type="auto"/>
          </w:tcPr>
          <w:p w14:paraId="261D95D9" w14:textId="1A3B7D36" w:rsidR="003003AF" w:rsidRDefault="003003A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“Gender, Power, and Non-Governance: Is Female to Male as NGO Is to State?” Society for Applied Anthropology. </w:t>
            </w:r>
          </w:p>
        </w:tc>
      </w:tr>
      <w:tr w:rsidR="003003AF" w:rsidRPr="00EC6529" w14:paraId="3637E9A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B376109" w14:textId="77777777" w:rsidR="003003AF" w:rsidRPr="003003AF" w:rsidRDefault="003003AF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069250F1" w14:textId="77777777" w:rsidR="003003AF" w:rsidRPr="003003AF" w:rsidRDefault="003003AF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6C036D" w:rsidRPr="00EC6529" w14:paraId="72307CD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E101962" w14:textId="6C10BBCE" w:rsidR="006C036D" w:rsidRDefault="006C036D" w:rsidP="00AB7D8F">
            <w:pPr>
              <w:rPr>
                <w:rFonts w:ascii="Garamond" w:hAnsi="Garamond"/>
                <w:sz w:val="22"/>
                <w:szCs w:val="22"/>
              </w:rPr>
            </w:pPr>
            <w:bookmarkStart w:id="5" w:name="_Hlk126184686"/>
            <w:r>
              <w:rPr>
                <w:rFonts w:ascii="Garamond" w:hAnsi="Garamond"/>
                <w:sz w:val="22"/>
                <w:szCs w:val="22"/>
              </w:rPr>
              <w:t>November 2022</w:t>
            </w:r>
          </w:p>
        </w:tc>
        <w:tc>
          <w:tcPr>
            <w:tcW w:w="0" w:type="auto"/>
          </w:tcPr>
          <w:p w14:paraId="2AAAB6B8" w14:textId="26A9893C" w:rsidR="006C036D" w:rsidRDefault="006C036D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With Mamyrah Dougé-Prosper and Nixon Boumba, “Non-NGO Solidarity in and on Haiti,” American Anthropological Association, Seattle.</w:t>
            </w:r>
          </w:p>
        </w:tc>
      </w:tr>
      <w:tr w:rsidR="006C036D" w:rsidRPr="00EC6529" w14:paraId="557BBA2B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5E9326B" w14:textId="0E827DF6" w:rsidR="006C036D" w:rsidRPr="006C036D" w:rsidRDefault="006C036D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5E3FED34" w14:textId="77777777" w:rsidR="006C036D" w:rsidRPr="006C036D" w:rsidRDefault="006C036D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6C036D" w:rsidRPr="00EC6529" w14:paraId="7CC9DEC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A707CBB" w14:textId="0093CFBA" w:rsidR="006C036D" w:rsidRDefault="006C036D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October 2022</w:t>
            </w:r>
          </w:p>
        </w:tc>
        <w:tc>
          <w:tcPr>
            <w:tcW w:w="0" w:type="auto"/>
          </w:tcPr>
          <w:p w14:paraId="086DF12C" w14:textId="0A103D05" w:rsidR="006C036D" w:rsidRDefault="006C036D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“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 xml:space="preserve">Mawonnaj </w:t>
            </w:r>
            <w:r>
              <w:rPr>
                <w:rFonts w:ascii="Garamond" w:hAnsi="Garamond"/>
                <w:sz w:val="22"/>
                <w:szCs w:val="22"/>
              </w:rPr>
              <w:t>in Local Disaster Response,” Haitian Studies Association, Washington, DC.</w:t>
            </w:r>
          </w:p>
        </w:tc>
      </w:tr>
      <w:tr w:rsidR="006C036D" w:rsidRPr="00EC6529" w14:paraId="6FC8E06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251A176" w14:textId="77777777" w:rsidR="006C036D" w:rsidRPr="006C036D" w:rsidRDefault="006C036D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50ABF452" w14:textId="77777777" w:rsidR="006C036D" w:rsidRPr="006C036D" w:rsidRDefault="006C036D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6C036D" w:rsidRPr="00EC6529" w14:paraId="7332CDF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2DF7620" w14:textId="2F8A939C" w:rsidR="006C036D" w:rsidRDefault="006C036D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October 2022</w:t>
            </w:r>
          </w:p>
        </w:tc>
        <w:tc>
          <w:tcPr>
            <w:tcW w:w="0" w:type="auto"/>
          </w:tcPr>
          <w:p w14:paraId="71C37A2C" w14:textId="438A68A5" w:rsidR="006C036D" w:rsidRDefault="006C036D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“Haiti, the Anthropocene, and the </w:t>
            </w:r>
            <w:r>
              <w:rPr>
                <w:rFonts w:ascii="Garamond" w:hAnsi="Garamond"/>
                <w:i/>
                <w:iCs/>
                <w:sz w:val="22"/>
                <w:szCs w:val="22"/>
              </w:rPr>
              <w:t>Kriz Konjonktirèl</w:t>
            </w:r>
            <w:r>
              <w:rPr>
                <w:rFonts w:ascii="Garamond" w:hAnsi="Garamond"/>
                <w:sz w:val="22"/>
                <w:szCs w:val="22"/>
              </w:rPr>
              <w:t>,” Haitian Studies Association.</w:t>
            </w:r>
          </w:p>
        </w:tc>
      </w:tr>
      <w:tr w:rsidR="006C036D" w:rsidRPr="00EC6529" w14:paraId="5F15ADE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11B5E6A" w14:textId="77777777" w:rsidR="006C036D" w:rsidRPr="006C036D" w:rsidRDefault="006C036D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4201EE09" w14:textId="77777777" w:rsidR="006C036D" w:rsidRPr="006C036D" w:rsidRDefault="006C036D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8002FC" w:rsidRPr="00EC6529" w14:paraId="66C137B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5219784" w14:textId="238EAEC9" w:rsidR="008002FC" w:rsidRPr="008002FC" w:rsidRDefault="008002FC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March 2022</w:t>
            </w:r>
          </w:p>
        </w:tc>
        <w:tc>
          <w:tcPr>
            <w:tcW w:w="0" w:type="auto"/>
          </w:tcPr>
          <w:p w14:paraId="14BE61F9" w14:textId="6811CF5C" w:rsidR="008002FC" w:rsidRPr="008002FC" w:rsidRDefault="008002FC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“Community Guides for Humanitarian Aid in Haiti,” Society for Applied Anthropology, Salt Lake City.</w:t>
            </w:r>
          </w:p>
        </w:tc>
      </w:tr>
      <w:tr w:rsidR="008002FC" w:rsidRPr="00EC6529" w14:paraId="724470C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600AF53" w14:textId="77777777" w:rsidR="008002FC" w:rsidRPr="006C036D" w:rsidRDefault="008002FC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1353006F" w14:textId="77777777" w:rsidR="008002FC" w:rsidRPr="006C036D" w:rsidRDefault="008002FC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6C036D" w:rsidRPr="00EC6529" w14:paraId="7A07335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9D9E10D" w14:textId="227FEB2E" w:rsidR="006C036D" w:rsidRDefault="006C036D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March 2022</w:t>
            </w:r>
          </w:p>
        </w:tc>
        <w:tc>
          <w:tcPr>
            <w:tcW w:w="0" w:type="auto"/>
          </w:tcPr>
          <w:p w14:paraId="669B9746" w14:textId="1C7F2719" w:rsidR="006C036D" w:rsidRDefault="008002FC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“Humanity’s Last Stand: Confronting Global Catastrophe</w:t>
            </w:r>
            <w:r w:rsidR="006C036D">
              <w:rPr>
                <w:rFonts w:ascii="Garamond" w:hAnsi="Garamond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>”</w:t>
            </w:r>
            <w:r w:rsidR="006C036D">
              <w:rPr>
                <w:rFonts w:ascii="Garamond" w:hAnsi="Garamond"/>
                <w:sz w:val="22"/>
                <w:szCs w:val="22"/>
              </w:rPr>
              <w:t xml:space="preserve"> Society for Applied Anthropology.</w:t>
            </w:r>
          </w:p>
        </w:tc>
      </w:tr>
      <w:bookmarkEnd w:id="5"/>
      <w:tr w:rsidR="006C036D" w:rsidRPr="00EC6529" w14:paraId="4639313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4A8ED65" w14:textId="77777777" w:rsidR="006C036D" w:rsidRPr="006C036D" w:rsidRDefault="006C036D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5FA7DF95" w14:textId="77777777" w:rsidR="006C036D" w:rsidRPr="006C036D" w:rsidRDefault="006C036D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AE10CD" w:rsidRPr="00EC6529" w14:paraId="4CB370F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959FDD3" w14:textId="5B6F3912" w:rsidR="00AE10CD" w:rsidRDefault="00AE10CD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November 202</w:t>
            </w:r>
            <w:r w:rsidR="00DB55E0">
              <w:rPr>
                <w:rFonts w:ascii="Garamond" w:hAnsi="Garamond"/>
                <w:sz w:val="22"/>
                <w:szCs w:val="22"/>
              </w:rPr>
              <w:t>1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4C6B5547" w14:textId="322550CA" w:rsidR="00AE10CD" w:rsidRDefault="00B92D72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“Embodying Praxis: Everyday Work Toward a Liberatory Anthropology,” American Anthropological Association, </w:t>
            </w:r>
            <w:r w:rsidR="006C036D">
              <w:rPr>
                <w:rFonts w:ascii="Garamond" w:hAnsi="Garamond"/>
                <w:sz w:val="22"/>
                <w:szCs w:val="22"/>
              </w:rPr>
              <w:t>Baltimore</w:t>
            </w:r>
            <w:r>
              <w:rPr>
                <w:rFonts w:ascii="Garamond" w:hAnsi="Garamond"/>
                <w:sz w:val="22"/>
                <w:szCs w:val="22"/>
              </w:rPr>
              <w:t xml:space="preserve">. </w:t>
            </w:r>
          </w:p>
        </w:tc>
      </w:tr>
      <w:tr w:rsidR="00AE10CD" w:rsidRPr="00EC6529" w14:paraId="62A812A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B273DE7" w14:textId="68C136A4" w:rsidR="00AE10CD" w:rsidRPr="00AE10CD" w:rsidRDefault="00AE10CD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1B7E985E" w14:textId="77777777" w:rsidR="00AE10CD" w:rsidRPr="00AE10CD" w:rsidRDefault="00AE10CD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DB55E0" w:rsidRPr="00DB55E0" w14:paraId="4985BD7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E401BB7" w14:textId="54ED542F" w:rsidR="00DB55E0" w:rsidRPr="00DB55E0" w:rsidRDefault="00DB55E0" w:rsidP="00AB7D8F">
            <w:pPr>
              <w:rPr>
                <w:rFonts w:ascii="Garamond" w:hAnsi="Garamond"/>
                <w:sz w:val="22"/>
                <w:szCs w:val="22"/>
              </w:rPr>
            </w:pPr>
            <w:r w:rsidRPr="00DB55E0">
              <w:rPr>
                <w:rFonts w:ascii="Garamond" w:hAnsi="Garamond"/>
                <w:sz w:val="22"/>
                <w:szCs w:val="22"/>
              </w:rPr>
              <w:t xml:space="preserve">October 2021 </w:t>
            </w:r>
          </w:p>
        </w:tc>
        <w:tc>
          <w:tcPr>
            <w:tcW w:w="0" w:type="auto"/>
          </w:tcPr>
          <w:p w14:paraId="3C740237" w14:textId="41E252F7" w:rsidR="00DB55E0" w:rsidRPr="00DB55E0" w:rsidRDefault="00DB55E0" w:rsidP="00AB7D8F">
            <w:pPr>
              <w:rPr>
                <w:rFonts w:ascii="Garamond" w:hAnsi="Garamond"/>
                <w:sz w:val="22"/>
                <w:szCs w:val="22"/>
                <w:lang w:val="fr-CA"/>
              </w:rPr>
            </w:pPr>
            <w:r w:rsidRPr="00DB55E0">
              <w:rPr>
                <w:rFonts w:ascii="Garamond" w:hAnsi="Garamond"/>
                <w:sz w:val="22"/>
                <w:szCs w:val="22"/>
                <w:lang w:val="fr-CA"/>
              </w:rPr>
              <w:t>“</w:t>
            </w:r>
            <w:r w:rsidRPr="00DB55E0">
              <w:rPr>
                <w:rFonts w:ascii="Garamond" w:hAnsi="Garamond" w:cstheme="minorHAnsi"/>
                <w:sz w:val="22"/>
                <w:szCs w:val="22"/>
                <w:lang w:val="fr-CA"/>
              </w:rPr>
              <w:t>Rechèch Aksyon pou chanje sistèm ONG- Gid pou èd imanitè</w:t>
            </w:r>
            <w:r>
              <w:rPr>
                <w:rFonts w:ascii="Garamond" w:hAnsi="Garamond"/>
                <w:sz w:val="22"/>
                <w:szCs w:val="22"/>
              </w:rPr>
              <w:t>,” Haitian Studies Association, Washington.</w:t>
            </w:r>
          </w:p>
        </w:tc>
      </w:tr>
      <w:tr w:rsidR="00DB55E0" w:rsidRPr="00DB55E0" w14:paraId="7CBC45B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F8FFB8D" w14:textId="77777777" w:rsidR="00DB55E0" w:rsidRPr="00DB55E0" w:rsidRDefault="00DB55E0" w:rsidP="00AB7D8F">
            <w:pPr>
              <w:rPr>
                <w:rFonts w:ascii="Garamond" w:hAnsi="Garamond"/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11B23587" w14:textId="77777777" w:rsidR="00DB55E0" w:rsidRPr="00DB55E0" w:rsidRDefault="00DB55E0" w:rsidP="00AB7D8F">
            <w:pPr>
              <w:rPr>
                <w:rFonts w:ascii="Garamond" w:hAnsi="Garamond"/>
                <w:sz w:val="22"/>
                <w:szCs w:val="22"/>
                <w:lang w:val="fr-CA"/>
              </w:rPr>
            </w:pPr>
          </w:p>
        </w:tc>
      </w:tr>
      <w:tr w:rsidR="00AE10CD" w:rsidRPr="00EC6529" w14:paraId="4E5A064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041CEDC" w14:textId="2CA5D764" w:rsidR="00AE10CD" w:rsidRDefault="00AE10CD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October 2020</w:t>
            </w:r>
          </w:p>
        </w:tc>
        <w:tc>
          <w:tcPr>
            <w:tcW w:w="0" w:type="auto"/>
          </w:tcPr>
          <w:p w14:paraId="47A98B83" w14:textId="707638C8" w:rsidR="00AE10CD" w:rsidRDefault="00481BAE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“Praxis beyond Theory: </w:t>
            </w:r>
            <w:r w:rsidR="004B349F">
              <w:rPr>
                <w:rFonts w:ascii="Garamond" w:hAnsi="Garamond"/>
                <w:sz w:val="22"/>
                <w:szCs w:val="22"/>
              </w:rPr>
              <w:t>Local Evaluation of Research on NGOs,” Haitian Studies Association, Zoom.</w:t>
            </w:r>
          </w:p>
        </w:tc>
      </w:tr>
      <w:tr w:rsidR="00AE10CD" w:rsidRPr="00EC6529" w14:paraId="662C2CB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31EAE94" w14:textId="77777777" w:rsidR="00AE10CD" w:rsidRPr="00AE10CD" w:rsidRDefault="00AE10CD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5B1C4266" w14:textId="77777777" w:rsidR="00AE10CD" w:rsidRPr="00AE10CD" w:rsidRDefault="00AE10CD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22013" w:rsidRPr="00EC6529" w14:paraId="19D2047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9F6FEE0" w14:textId="4DEE8F29" w:rsidR="00922013" w:rsidRDefault="00922013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June 2020 (</w:t>
            </w:r>
            <w:r w:rsidR="00DB55E0">
              <w:rPr>
                <w:rFonts w:ascii="Garamond" w:hAnsi="Garamond"/>
                <w:sz w:val="22"/>
                <w:szCs w:val="22"/>
              </w:rPr>
              <w:t>cancelled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339C9A23" w14:textId="1E1BE427" w:rsidR="00922013" w:rsidRDefault="00922013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“Toward a Caribbean Epistemology of Disaster,” Caribbean Studies Association, Georgetown, Guyana.</w:t>
            </w:r>
          </w:p>
        </w:tc>
      </w:tr>
      <w:tr w:rsidR="00922013" w:rsidRPr="00EC6529" w14:paraId="20988A6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A07B6ED" w14:textId="7B5D4B28" w:rsidR="00922013" w:rsidRPr="00922013" w:rsidRDefault="00922013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05015EA5" w14:textId="77777777" w:rsidR="00922013" w:rsidRPr="00922013" w:rsidRDefault="00922013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D21944" w:rsidRPr="00EC6529" w14:paraId="20EC891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EDB49BC" w14:textId="38CD37B7" w:rsidR="00D21944" w:rsidRDefault="00D21944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March 2020 (</w:t>
            </w:r>
            <w:r w:rsidR="00D53141">
              <w:rPr>
                <w:rFonts w:ascii="Garamond" w:hAnsi="Garamond"/>
                <w:sz w:val="22"/>
                <w:szCs w:val="22"/>
              </w:rPr>
              <w:t>cancelled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5DA869B7" w14:textId="3448207A" w:rsidR="00D21944" w:rsidRDefault="00D21944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“Toward a Caribbean Epistemology of Disaster,” Society for Applied Anthropology, Albuquerque.</w:t>
            </w:r>
          </w:p>
        </w:tc>
      </w:tr>
      <w:tr w:rsidR="00D21944" w:rsidRPr="00EC6529" w14:paraId="5AD8350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18C2456" w14:textId="77777777" w:rsidR="00D21944" w:rsidRPr="00D21944" w:rsidRDefault="00D21944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485AB4D5" w14:textId="77777777" w:rsidR="00D21944" w:rsidRPr="00D21944" w:rsidRDefault="00D21944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BB380A" w:rsidRPr="00EC6529" w14:paraId="2E3D5CB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A60931E" w14:textId="12FBF948" w:rsidR="00BB380A" w:rsidRDefault="00BB380A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November 2019 </w:t>
            </w:r>
          </w:p>
        </w:tc>
        <w:tc>
          <w:tcPr>
            <w:tcW w:w="0" w:type="auto"/>
          </w:tcPr>
          <w:p w14:paraId="05F8A0CC" w14:textId="778D7E52" w:rsidR="00BB380A" w:rsidRDefault="00BB380A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“Failures of Solidarity Human Rights Activism in/on Haiti,” American Anthropological Association, Vancouver, BC. </w:t>
            </w:r>
          </w:p>
        </w:tc>
      </w:tr>
      <w:tr w:rsidR="00BB380A" w:rsidRPr="00EC6529" w14:paraId="66573DB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F20438E" w14:textId="77777777" w:rsidR="00BB380A" w:rsidRPr="00BB380A" w:rsidRDefault="00BB380A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53CC7953" w14:textId="77777777" w:rsidR="00BB380A" w:rsidRPr="00BB380A" w:rsidRDefault="00BB380A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BB380A" w:rsidRPr="00EC6529" w14:paraId="33B1DF4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129A6FC" w14:textId="5F633E44" w:rsidR="00BB380A" w:rsidRDefault="00BB380A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November 2019 </w:t>
            </w:r>
          </w:p>
        </w:tc>
        <w:tc>
          <w:tcPr>
            <w:tcW w:w="0" w:type="auto"/>
          </w:tcPr>
          <w:p w14:paraId="25F7EFA9" w14:textId="141F3699" w:rsidR="00BB380A" w:rsidRDefault="00BB380A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“Challenges and Challengers: NGOs and the Structural Crisis,” Haitian Studies Association, Gainesville, FL.</w:t>
            </w:r>
          </w:p>
        </w:tc>
      </w:tr>
      <w:tr w:rsidR="00BB380A" w:rsidRPr="00EC6529" w14:paraId="1F207E26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F5F10F7" w14:textId="77777777" w:rsidR="00BB380A" w:rsidRPr="00BB380A" w:rsidRDefault="00BB380A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1D1A905A" w14:textId="77777777" w:rsidR="00BB380A" w:rsidRPr="00BB380A" w:rsidRDefault="00BB380A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E87995" w:rsidRPr="00EC6529" w14:paraId="3C0AE46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88AAD2C" w14:textId="7EFA1CD3" w:rsidR="00E87995" w:rsidRDefault="008B533D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June 2019 </w:t>
            </w:r>
          </w:p>
        </w:tc>
        <w:tc>
          <w:tcPr>
            <w:tcW w:w="0" w:type="auto"/>
          </w:tcPr>
          <w:p w14:paraId="0B224056" w14:textId="3180391B" w:rsidR="00E87995" w:rsidRPr="00DF38DA" w:rsidRDefault="008B533D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“Climate Change and Disasters: Beyond Vulnerability and Resilience,” Caribbean Studies Association, Santa Marta, Colombia </w:t>
            </w:r>
          </w:p>
        </w:tc>
      </w:tr>
      <w:tr w:rsidR="008B533D" w:rsidRPr="00EC6529" w14:paraId="1C3A0AB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1BA91EF" w14:textId="77777777" w:rsidR="008B533D" w:rsidRPr="008B533D" w:rsidRDefault="008B533D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D7D5532" w14:textId="77777777" w:rsidR="008B533D" w:rsidRPr="008B533D" w:rsidRDefault="008B533D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8B533D" w:rsidRPr="00EC6529" w14:paraId="3C43043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9A7BB92" w14:textId="7E1FF42F" w:rsidR="008B533D" w:rsidRDefault="008B533D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March 2019</w:t>
            </w:r>
          </w:p>
        </w:tc>
        <w:tc>
          <w:tcPr>
            <w:tcW w:w="0" w:type="auto"/>
          </w:tcPr>
          <w:p w14:paraId="72D3A3E2" w14:textId="178AE30D" w:rsidR="008B533D" w:rsidRDefault="008B533D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“Challenges of ‘Communiversity’ Organizing in Trumplandia,” Society for Applied Anthropology, Portland, OR.</w:t>
            </w:r>
          </w:p>
        </w:tc>
      </w:tr>
      <w:tr w:rsidR="00E87995" w:rsidRPr="00EC6529" w14:paraId="0A7FE45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4C6E50D" w14:textId="77777777" w:rsidR="00E87995" w:rsidRPr="00E87995" w:rsidRDefault="00E87995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D4E28CC" w14:textId="77777777" w:rsidR="00E87995" w:rsidRPr="00E87995" w:rsidRDefault="00E87995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103C052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1BE2E34" w14:textId="4DE5A3CC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November 2018</w:t>
            </w:r>
          </w:p>
        </w:tc>
        <w:tc>
          <w:tcPr>
            <w:tcW w:w="0" w:type="auto"/>
          </w:tcPr>
          <w:p w14:paraId="27FF8272" w14:textId="2A73CCE1" w:rsidR="00AB7D8F" w:rsidRPr="00DF38DA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DF38DA">
              <w:rPr>
                <w:rFonts w:ascii="Garamond" w:hAnsi="Garamond"/>
                <w:sz w:val="22"/>
                <w:szCs w:val="22"/>
              </w:rPr>
              <w:t>Nixon Boumba, Mamyrah Doug</w:t>
            </w:r>
            <w:r>
              <w:rPr>
                <w:rFonts w:ascii="Garamond" w:hAnsi="Garamond"/>
                <w:sz w:val="22"/>
                <w:szCs w:val="22"/>
              </w:rPr>
              <w:t>é</w:t>
            </w:r>
            <w:r w:rsidRPr="00DF38DA">
              <w:rPr>
                <w:rFonts w:ascii="Garamond" w:hAnsi="Garamond"/>
                <w:sz w:val="22"/>
                <w:szCs w:val="22"/>
              </w:rPr>
              <w:t xml:space="preserve"> Prosper, and Mark Schuller, “NGOization of 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Pr="00DF38DA">
              <w:rPr>
                <w:rFonts w:ascii="Garamond" w:hAnsi="Garamond"/>
                <w:sz w:val="22"/>
                <w:szCs w:val="22"/>
              </w:rPr>
              <w:t xml:space="preserve">ocial </w:t>
            </w:r>
            <w:r>
              <w:rPr>
                <w:rFonts w:ascii="Garamond" w:hAnsi="Garamond"/>
                <w:sz w:val="22"/>
                <w:szCs w:val="22"/>
              </w:rPr>
              <w:t>M</w:t>
            </w:r>
            <w:r w:rsidRPr="00DF38DA">
              <w:rPr>
                <w:rFonts w:ascii="Garamond" w:hAnsi="Garamond"/>
                <w:sz w:val="22"/>
                <w:szCs w:val="22"/>
              </w:rPr>
              <w:t xml:space="preserve">ovements in Haiti: Between </w:t>
            </w:r>
            <w:r>
              <w:rPr>
                <w:rFonts w:ascii="Garamond" w:hAnsi="Garamond"/>
                <w:sz w:val="22"/>
                <w:szCs w:val="22"/>
              </w:rPr>
              <w:t>S</w:t>
            </w:r>
            <w:r w:rsidRPr="00DF38DA">
              <w:rPr>
                <w:rFonts w:ascii="Garamond" w:hAnsi="Garamond"/>
                <w:sz w:val="22"/>
                <w:szCs w:val="22"/>
              </w:rPr>
              <w:t xml:space="preserve">olidarity and </w:t>
            </w:r>
            <w:r>
              <w:rPr>
                <w:rFonts w:ascii="Garamond" w:hAnsi="Garamond"/>
                <w:sz w:val="22"/>
                <w:szCs w:val="22"/>
              </w:rPr>
              <w:t>B</w:t>
            </w:r>
            <w:r w:rsidRPr="00DF38DA">
              <w:rPr>
                <w:rFonts w:ascii="Garamond" w:hAnsi="Garamond"/>
                <w:sz w:val="22"/>
                <w:szCs w:val="22"/>
              </w:rPr>
              <w:t xml:space="preserve">ourgeois </w:t>
            </w:r>
            <w:r>
              <w:rPr>
                <w:rFonts w:ascii="Garamond" w:hAnsi="Garamond"/>
                <w:sz w:val="22"/>
                <w:szCs w:val="22"/>
              </w:rPr>
              <w:t>C</w:t>
            </w:r>
            <w:r w:rsidRPr="00DF38DA">
              <w:rPr>
                <w:rFonts w:ascii="Garamond" w:hAnsi="Garamond"/>
                <w:sz w:val="22"/>
                <w:szCs w:val="22"/>
              </w:rPr>
              <w:t>harity,” American Anthropological Association, San Jose.</w:t>
            </w:r>
          </w:p>
        </w:tc>
      </w:tr>
      <w:tr w:rsidR="00AB7D8F" w:rsidRPr="00EC6529" w14:paraId="4B7AE7B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D30CAF0" w14:textId="77777777" w:rsidR="00AB7D8F" w:rsidRPr="00DF38DA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23E60C84" w14:textId="77777777" w:rsidR="00AB7D8F" w:rsidRPr="00DF38DA" w:rsidRDefault="00AB7D8F" w:rsidP="00AB7D8F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F74B66" w14:paraId="1A9661D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31CD533" w14:textId="7C05C301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November 2018</w:t>
            </w:r>
          </w:p>
        </w:tc>
        <w:tc>
          <w:tcPr>
            <w:tcW w:w="0" w:type="auto"/>
          </w:tcPr>
          <w:p w14:paraId="042BACF2" w14:textId="4C5B4CB1" w:rsidR="00AB7D8F" w:rsidRPr="00815D2B" w:rsidRDefault="00AB7D8F" w:rsidP="00AB7D8F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  <w:lang w:val="fr-CA"/>
              </w:rPr>
            </w:pPr>
            <w:r w:rsidRPr="00815D2B">
              <w:rPr>
                <w:rFonts w:ascii="Garamond" w:hAnsi="Garamond"/>
                <w:sz w:val="22"/>
                <w:szCs w:val="22"/>
                <w:lang w:val="fr-CA"/>
              </w:rPr>
              <w:t>“</w:t>
            </w:r>
            <w:r w:rsidRPr="00815D2B">
              <w:rPr>
                <w:rFonts w:ascii="Garamond" w:hAnsi="Garamond"/>
                <w:iCs/>
                <w:sz w:val="22"/>
                <w:szCs w:val="22"/>
                <w:lang w:val="fr-CA"/>
              </w:rPr>
              <w:t>Eksperyans Dekolonize Rechèch ann Ayiti</w:t>
            </w:r>
            <w:r w:rsidRPr="00815D2B">
              <w:rPr>
                <w:rFonts w:ascii="Garamond" w:hAnsi="Garamond"/>
                <w:sz w:val="22"/>
                <w:szCs w:val="22"/>
                <w:lang w:val="fr-CA"/>
              </w:rPr>
              <w:t>,” Haitian Studies Association, Port-au-Prince.</w:t>
            </w:r>
          </w:p>
        </w:tc>
      </w:tr>
      <w:tr w:rsidR="00AB7D8F" w:rsidRPr="00F74B66" w14:paraId="60E1902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0A32F0B" w14:textId="77777777" w:rsidR="00AB7D8F" w:rsidRPr="00815D2B" w:rsidRDefault="00AB7D8F" w:rsidP="00AB7D8F">
            <w:pPr>
              <w:rPr>
                <w:rFonts w:ascii="Garamond" w:hAnsi="Garamond"/>
                <w:sz w:val="16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4F509143" w14:textId="77777777" w:rsidR="00AB7D8F" w:rsidRPr="00815D2B" w:rsidRDefault="00AB7D8F" w:rsidP="00AB7D8F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22"/>
                <w:lang w:val="fr-CA"/>
              </w:rPr>
            </w:pPr>
          </w:p>
        </w:tc>
      </w:tr>
      <w:tr w:rsidR="00AB7D8F" w:rsidRPr="00EC6529" w14:paraId="31F0318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CD25135" w14:textId="3A1B1E72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June 2018</w:t>
            </w:r>
          </w:p>
        </w:tc>
        <w:tc>
          <w:tcPr>
            <w:tcW w:w="0" w:type="auto"/>
          </w:tcPr>
          <w:p w14:paraId="5B82547D" w14:textId="08B022BD" w:rsidR="00AB7D8F" w:rsidRDefault="00AB7D8F" w:rsidP="00AB7D8F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“Rethinking NGOs, Social Movements, and Solidarity,” Caribbean Studies Association, Havana. </w:t>
            </w:r>
          </w:p>
        </w:tc>
      </w:tr>
      <w:tr w:rsidR="00AB7D8F" w:rsidRPr="00EC6529" w14:paraId="2182CE9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B923E0D" w14:textId="77777777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74635362" w14:textId="77777777" w:rsidR="00AB7D8F" w:rsidRDefault="00AB7D8F" w:rsidP="00AB7D8F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</w:p>
        </w:tc>
      </w:tr>
      <w:tr w:rsidR="00AB7D8F" w:rsidRPr="00EC6529" w14:paraId="2E4A772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9BE8CC6" w14:textId="482E5C0B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May 2018</w:t>
            </w:r>
          </w:p>
        </w:tc>
        <w:tc>
          <w:tcPr>
            <w:tcW w:w="0" w:type="auto"/>
          </w:tcPr>
          <w:p w14:paraId="0E2B4D8B" w14:textId="53F3ABE2" w:rsidR="00AB7D8F" w:rsidRPr="00FC0D31" w:rsidRDefault="00AB7D8F" w:rsidP="00AB7D8F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eastAsia="Calibri-Italic" w:hAnsi="Garamond" w:cs="Calibri-Italic"/>
                <w:iCs/>
                <w:sz w:val="22"/>
                <w:szCs w:val="22"/>
              </w:rPr>
              <w:t>“</w:t>
            </w:r>
            <w:r w:rsidRPr="00FC0D31">
              <w:rPr>
                <w:rFonts w:ascii="Garamond" w:eastAsia="Calibri-Italic" w:hAnsi="Garamond" w:cs="Calibri-Italic"/>
                <w:iCs/>
                <w:sz w:val="22"/>
                <w:szCs w:val="22"/>
              </w:rPr>
              <w:t>Haiti and Cuba: Two Island Nations, Two Revolutions, Two Sides of</w:t>
            </w:r>
            <w:r>
              <w:rPr>
                <w:rFonts w:ascii="Garamond" w:eastAsia="Calibri-Italic" w:hAnsi="Garamond" w:cs="Calibri-Italic"/>
                <w:iCs/>
                <w:sz w:val="22"/>
                <w:szCs w:val="22"/>
              </w:rPr>
              <w:t xml:space="preserve"> </w:t>
            </w:r>
            <w:r w:rsidRPr="00FC0D31">
              <w:rPr>
                <w:rFonts w:ascii="Garamond" w:eastAsia="Calibri-Italic" w:hAnsi="Garamond" w:cs="Calibri-Italic"/>
                <w:iCs/>
                <w:sz w:val="22"/>
                <w:szCs w:val="22"/>
              </w:rPr>
              <w:t>NGOs</w:t>
            </w:r>
            <w:r>
              <w:rPr>
                <w:rFonts w:ascii="Garamond" w:eastAsia="Calibri-Italic" w:hAnsi="Garamond" w:cs="Calibri-Italic"/>
                <w:iCs/>
                <w:sz w:val="22"/>
                <w:szCs w:val="22"/>
              </w:rPr>
              <w:t>,” Canadian Anthropology Society, Santiago, Cuba.</w:t>
            </w:r>
          </w:p>
        </w:tc>
      </w:tr>
      <w:tr w:rsidR="00AB7D8F" w:rsidRPr="00EC6529" w14:paraId="2D17795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31BA86D" w14:textId="77777777" w:rsidR="00AB7D8F" w:rsidRPr="000E2A1A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4719351D" w14:textId="77777777" w:rsidR="00AB7D8F" w:rsidRPr="000E2A1A" w:rsidRDefault="00AB7D8F" w:rsidP="00AB7D8F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3D66F57B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227DDAE" w14:textId="421636C3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April 2018</w:t>
            </w:r>
          </w:p>
        </w:tc>
        <w:tc>
          <w:tcPr>
            <w:tcW w:w="0" w:type="auto"/>
          </w:tcPr>
          <w:p w14:paraId="4E701874" w14:textId="281614A9" w:rsidR="00AB7D8F" w:rsidRPr="00DF38DA" w:rsidRDefault="00AB7D8F" w:rsidP="00AB7D8F">
            <w:pPr>
              <w:rPr>
                <w:rFonts w:asciiTheme="minorHAnsi" w:hAnsiTheme="minorHAnsi" w:cstheme="minorBidi"/>
              </w:rPr>
            </w:pPr>
            <w:r w:rsidRPr="00DF38DA">
              <w:rPr>
                <w:rFonts w:ascii="Garamond" w:hAnsi="Garamond"/>
                <w:sz w:val="22"/>
                <w:szCs w:val="22"/>
              </w:rPr>
              <w:t>“</w:t>
            </w:r>
            <w:r w:rsidRPr="00DF38DA">
              <w:rPr>
                <w:rFonts w:ascii="Garamond" w:hAnsi="Garamond" w:cstheme="minorBidi"/>
                <w:sz w:val="22"/>
                <w:szCs w:val="22"/>
              </w:rPr>
              <w:t>A First Look at Cuba’s Response to Hurricane Irma,”</w:t>
            </w:r>
            <w:r>
              <w:rPr>
                <w:rFonts w:ascii="Garamond" w:hAnsi="Garamond"/>
                <w:sz w:val="22"/>
                <w:szCs w:val="22"/>
              </w:rPr>
              <w:t xml:space="preserve"> Society for Applied Anthropology, Philadelphia.</w:t>
            </w:r>
          </w:p>
        </w:tc>
      </w:tr>
      <w:tr w:rsidR="00AB7D8F" w:rsidRPr="00EC6529" w14:paraId="7AE1DA0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2F5C5B5" w14:textId="77777777" w:rsidR="00AB7D8F" w:rsidRPr="00142C6A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9AE9DA0" w14:textId="77777777" w:rsidR="00AB7D8F" w:rsidRPr="00142C6A" w:rsidRDefault="00AB7D8F" w:rsidP="00AB7D8F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57E9F87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EA7B117" w14:textId="21DF0376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December 2017 </w:t>
            </w:r>
          </w:p>
        </w:tc>
        <w:tc>
          <w:tcPr>
            <w:tcW w:w="0" w:type="auto"/>
          </w:tcPr>
          <w:p w14:paraId="72418DCD" w14:textId="4A417800" w:rsidR="00AB7D8F" w:rsidRDefault="00AB7D8F" w:rsidP="00AB7D8F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Roundtable participant, “Empathy Matters: Teaching Interventions in a Time of Intensive Inequality and Division,” American Anthropological Association, Washington.</w:t>
            </w:r>
          </w:p>
        </w:tc>
      </w:tr>
      <w:tr w:rsidR="00AB7D8F" w:rsidRPr="00EC6529" w14:paraId="23C7AFB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736D1D1" w14:textId="53D8001D" w:rsidR="00C44916" w:rsidRPr="00203767" w:rsidRDefault="00C44916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2D1BEFB5" w14:textId="77777777" w:rsidR="00AB7D8F" w:rsidRPr="00203767" w:rsidRDefault="00AB7D8F" w:rsidP="00AB7D8F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2528A65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560E117" w14:textId="76FF38B0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November 2017</w:t>
            </w:r>
          </w:p>
        </w:tc>
        <w:tc>
          <w:tcPr>
            <w:tcW w:w="0" w:type="auto"/>
          </w:tcPr>
          <w:p w14:paraId="60A7EC7F" w14:textId="54C69A8F" w:rsidR="00AB7D8F" w:rsidRPr="00295475" w:rsidRDefault="00AB7D8F" w:rsidP="00AB7D8F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Roundtable participant, “Activisting: Rethinking the Borders between Critical and Applied, NGOs and Social Movements, a Conversation from Haiti,” </w:t>
            </w:r>
            <w:r w:rsidRPr="00295475">
              <w:rPr>
                <w:rFonts w:ascii="Garamond" w:hAnsi="Garamond"/>
                <w:sz w:val="22"/>
                <w:szCs w:val="22"/>
              </w:rPr>
              <w:t>Thinking Beyond the Critical-Applied Dichotomy: 3</w:t>
            </w:r>
            <w:r w:rsidRPr="00295475">
              <w:rPr>
                <w:rFonts w:ascii="Garamond" w:hAnsi="Garamond"/>
                <w:sz w:val="22"/>
                <w:szCs w:val="22"/>
                <w:vertAlign w:val="superscript"/>
              </w:rPr>
              <w:t>rd</w:t>
            </w:r>
            <w:r w:rsidRPr="00295475">
              <w:rPr>
                <w:rFonts w:ascii="Garamond" w:hAnsi="Garamond"/>
                <w:sz w:val="22"/>
                <w:szCs w:val="22"/>
              </w:rPr>
              <w:t xml:space="preserve"> Biennial NGOs and Non-Profits Interest Group Conference</w:t>
            </w:r>
            <w:r>
              <w:rPr>
                <w:rFonts w:ascii="Garamond" w:hAnsi="Garamond"/>
                <w:sz w:val="22"/>
                <w:szCs w:val="22"/>
              </w:rPr>
              <w:t xml:space="preserve">, American University. </w:t>
            </w:r>
          </w:p>
        </w:tc>
      </w:tr>
      <w:tr w:rsidR="00AB7D8F" w:rsidRPr="00EC6529" w14:paraId="3757741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620C5F1" w14:textId="77777777" w:rsidR="00AB7D8F" w:rsidRPr="00295475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256646D" w14:textId="77777777" w:rsidR="00AB7D8F" w:rsidRPr="00295475" w:rsidRDefault="00AB7D8F" w:rsidP="00AB7D8F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05E9EBA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C272C13" w14:textId="17E2E398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November 2017 </w:t>
            </w:r>
          </w:p>
        </w:tc>
        <w:tc>
          <w:tcPr>
            <w:tcW w:w="0" w:type="auto"/>
          </w:tcPr>
          <w:p w14:paraId="05D2E00C" w14:textId="4AE00652" w:rsidR="00AB7D8F" w:rsidRDefault="00AB7D8F" w:rsidP="00AB7D8F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Roundtable participant, “Hurricane Matthew: One Year Later,” Haitian Studies Association, New Orleans.</w:t>
            </w:r>
          </w:p>
        </w:tc>
      </w:tr>
      <w:tr w:rsidR="00AB7D8F" w:rsidRPr="00EC6529" w14:paraId="1E08591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9D0EC32" w14:textId="77777777" w:rsidR="00AB7D8F" w:rsidRPr="00203767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4F0215BA" w14:textId="77777777" w:rsidR="00AB7D8F" w:rsidRPr="00203767" w:rsidRDefault="00AB7D8F" w:rsidP="00AB7D8F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2B992A1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0BD5E09" w14:textId="06969D88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March 2017</w:t>
            </w:r>
          </w:p>
        </w:tc>
        <w:tc>
          <w:tcPr>
            <w:tcW w:w="0" w:type="auto"/>
          </w:tcPr>
          <w:p w14:paraId="1BCD3C90" w14:textId="76E3359B" w:rsidR="00AB7D8F" w:rsidRDefault="00AB7D8F" w:rsidP="00AB7D8F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“Anthropological Writing: Engaging Various Audiences,” Society for Applied Anthropology, Santa Fe.</w:t>
            </w:r>
          </w:p>
        </w:tc>
      </w:tr>
      <w:tr w:rsidR="00AB7D8F" w:rsidRPr="00EC6529" w14:paraId="020E1F6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C28A9B5" w14:textId="77777777" w:rsidR="00AB7D8F" w:rsidRPr="00F57BBC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F0370E0" w14:textId="77777777" w:rsidR="00AB7D8F" w:rsidRPr="00F57BBC" w:rsidRDefault="00AB7D8F" w:rsidP="00AB7D8F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35184DA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04DCDFE" w14:textId="32463375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November 2016</w:t>
            </w:r>
          </w:p>
        </w:tc>
        <w:tc>
          <w:tcPr>
            <w:tcW w:w="0" w:type="auto"/>
          </w:tcPr>
          <w:p w14:paraId="13E436D5" w14:textId="5A0B41B7" w:rsidR="00AB7D8F" w:rsidRDefault="00AB7D8F" w:rsidP="00AB7D8F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“Familiar Fruit, Strange Fruit: Echoes of Plantation Slavery in Contemporary Haiti,” American Anthropological Association, Minneapolis.</w:t>
            </w:r>
          </w:p>
        </w:tc>
      </w:tr>
      <w:tr w:rsidR="00AB7D8F" w:rsidRPr="00EC6529" w14:paraId="59B005AC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D16E238" w14:textId="77777777" w:rsidR="00AB7D8F" w:rsidRPr="00F26506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1F18609" w14:textId="77777777" w:rsidR="00AB7D8F" w:rsidRPr="00F26506" w:rsidRDefault="00AB7D8F" w:rsidP="00AB7D8F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78AFC59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850C862" w14:textId="7D48D954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June 2016</w:t>
            </w:r>
          </w:p>
        </w:tc>
        <w:tc>
          <w:tcPr>
            <w:tcW w:w="0" w:type="auto"/>
          </w:tcPr>
          <w:p w14:paraId="6E241112" w14:textId="79DC96EA" w:rsidR="00AB7D8F" w:rsidRPr="002C16A8" w:rsidRDefault="00AB7D8F" w:rsidP="00AB7D8F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Mark Schuller and Ilionor Louis. “Displaced Governance,” Caribbean Studies Association, Port-au-Prince.</w:t>
            </w:r>
          </w:p>
        </w:tc>
      </w:tr>
      <w:tr w:rsidR="00AB7D8F" w:rsidRPr="00EC6529" w14:paraId="4611845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0D33630" w14:textId="77777777" w:rsidR="00AB7D8F" w:rsidRPr="00267AB8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41D29100" w14:textId="77777777" w:rsidR="00AB7D8F" w:rsidRPr="00267AB8" w:rsidRDefault="00AB7D8F" w:rsidP="00AB7D8F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16A0593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D65545F" w14:textId="77777777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April 2016</w:t>
            </w:r>
          </w:p>
        </w:tc>
        <w:tc>
          <w:tcPr>
            <w:tcW w:w="0" w:type="auto"/>
          </w:tcPr>
          <w:p w14:paraId="23628BF7" w14:textId="77777777" w:rsidR="00AB7D8F" w:rsidRPr="002C16A8" w:rsidRDefault="00AB7D8F" w:rsidP="00AB7D8F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2C16A8">
              <w:rPr>
                <w:rFonts w:ascii="Garamond" w:hAnsi="Garamond"/>
                <w:sz w:val="22"/>
                <w:szCs w:val="22"/>
              </w:rPr>
              <w:t>Kendall Thu, Mark Schuller, and Tiara Huggins, “</w:t>
            </w:r>
            <w:r w:rsidRPr="002C16A8">
              <w:rPr>
                <w:rFonts w:ascii="Garamond" w:hAnsi="Garamond" w:cs="TimesNewRomanPS-ItalicMT"/>
                <w:iCs/>
                <w:sz w:val="22"/>
                <w:szCs w:val="22"/>
              </w:rPr>
              <w:t>Intersections of Tea Partyism, Racism, and Classism: Low Income Housing Clashes in De</w:t>
            </w:r>
            <w:r>
              <w:rPr>
                <w:rFonts w:ascii="Garamond" w:hAnsi="Garamond" w:cs="TimesNewRomanPS-ItalicMT"/>
                <w:iCs/>
                <w:sz w:val="22"/>
                <w:szCs w:val="22"/>
              </w:rPr>
              <w:t>K</w:t>
            </w:r>
            <w:r w:rsidRPr="002C16A8">
              <w:rPr>
                <w:rFonts w:ascii="Garamond" w:hAnsi="Garamond" w:cs="TimesNewRomanPS-ItalicMT"/>
                <w:iCs/>
                <w:sz w:val="22"/>
                <w:szCs w:val="22"/>
              </w:rPr>
              <w:t>alb, Illinoi</w:t>
            </w:r>
            <w:r>
              <w:rPr>
                <w:rFonts w:ascii="Garamond" w:hAnsi="Garamond" w:cs="TimesNewRomanPS-ItalicMT"/>
                <w:iCs/>
                <w:sz w:val="22"/>
                <w:szCs w:val="22"/>
              </w:rPr>
              <w:t>s,</w:t>
            </w:r>
            <w:r w:rsidRPr="002C16A8">
              <w:rPr>
                <w:rFonts w:ascii="Garamond" w:hAnsi="Garamond" w:cs="TimesNewRomanPS-ItalicMT"/>
                <w:iCs/>
                <w:sz w:val="22"/>
                <w:szCs w:val="22"/>
              </w:rPr>
              <w:t>”</w:t>
            </w:r>
            <w:r>
              <w:rPr>
                <w:rFonts w:ascii="Garamond" w:hAnsi="Garamond" w:cs="TimesNewRomanPS-ItalicMT"/>
                <w:iCs/>
                <w:sz w:val="22"/>
                <w:szCs w:val="22"/>
              </w:rPr>
              <w:t xml:space="preserve"> Society for Applied Anthropology, Vancouver.</w:t>
            </w:r>
            <w:r w:rsidRPr="002C16A8">
              <w:rPr>
                <w:rFonts w:ascii="Garamond" w:hAnsi="Garamond" w:cs="TimesNewRomanPS-ItalicMT"/>
                <w:iCs/>
                <w:sz w:val="22"/>
                <w:szCs w:val="22"/>
              </w:rPr>
              <w:t xml:space="preserve"> </w:t>
            </w:r>
          </w:p>
        </w:tc>
      </w:tr>
      <w:tr w:rsidR="00AB7D8F" w:rsidRPr="00EC6529" w14:paraId="1F8D015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08AC488" w14:textId="77777777" w:rsidR="00AB7D8F" w:rsidRPr="002C16A8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6A2686E" w14:textId="77777777" w:rsidR="00AB7D8F" w:rsidRPr="002C16A8" w:rsidRDefault="00AB7D8F" w:rsidP="00AB7D8F">
            <w:pPr>
              <w:rPr>
                <w:rFonts w:ascii="Garamond" w:hAnsi="Garamond"/>
                <w:sz w:val="16"/>
              </w:rPr>
            </w:pPr>
          </w:p>
        </w:tc>
      </w:tr>
      <w:tr w:rsidR="00AB7D8F" w:rsidRPr="002C16A8" w14:paraId="79E6EBA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F78C449" w14:textId="77777777" w:rsidR="00AB7D8F" w:rsidRPr="002C16A8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March 2016</w:t>
            </w:r>
          </w:p>
        </w:tc>
        <w:tc>
          <w:tcPr>
            <w:tcW w:w="0" w:type="auto"/>
          </w:tcPr>
          <w:p w14:paraId="570F1D61" w14:textId="77777777" w:rsidR="00AB7D8F" w:rsidRPr="002C16A8" w:rsidRDefault="00AB7D8F" w:rsidP="00AB7D8F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2C16A8">
              <w:rPr>
                <w:rFonts w:ascii="Garamond" w:hAnsi="Garamond" w:cs="TimesNewRomanPS-ItalicMT"/>
                <w:iCs/>
                <w:sz w:val="22"/>
                <w:szCs w:val="22"/>
              </w:rPr>
              <w:t>“‘Yon Lòt Ayiti Posib’: Glimmers of Another Haiti following the Earthquake,” Society for Applied Anthropology</w:t>
            </w:r>
            <w:r>
              <w:rPr>
                <w:rFonts w:ascii="Garamond" w:hAnsi="Garamond" w:cs="TimesNewRomanPS-ItalicMT"/>
                <w:iCs/>
                <w:sz w:val="22"/>
                <w:szCs w:val="22"/>
              </w:rPr>
              <w:t>.</w:t>
            </w:r>
          </w:p>
        </w:tc>
      </w:tr>
      <w:tr w:rsidR="00AB7D8F" w:rsidRPr="00EC6529" w14:paraId="10D196C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AEA4DB7" w14:textId="77777777" w:rsidR="00AB7D8F" w:rsidRPr="002C16A8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9B4313B" w14:textId="77777777" w:rsidR="00AB7D8F" w:rsidRPr="002C16A8" w:rsidRDefault="00AB7D8F" w:rsidP="00AB7D8F">
            <w:pPr>
              <w:rPr>
                <w:rFonts w:ascii="Garamond" w:hAnsi="Garamond"/>
                <w:sz w:val="16"/>
              </w:rPr>
            </w:pPr>
          </w:p>
        </w:tc>
      </w:tr>
      <w:tr w:rsidR="00AB7D8F" w:rsidRPr="00EC6529" w14:paraId="43A4A90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3920AF6" w14:textId="77777777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November 2015 </w:t>
            </w:r>
          </w:p>
        </w:tc>
        <w:tc>
          <w:tcPr>
            <w:tcW w:w="0" w:type="auto"/>
          </w:tcPr>
          <w:p w14:paraId="24BB61D3" w14:textId="77777777" w:rsidR="00AB7D8F" w:rsidRDefault="00AB7D8F" w:rsidP="00AB7D8F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“Dear Little Mothers” – Governing the “Republic of NGOs,” American Anthropological Association, Denver.</w:t>
            </w:r>
          </w:p>
        </w:tc>
      </w:tr>
      <w:tr w:rsidR="00AB7D8F" w:rsidRPr="00EC6529" w14:paraId="318D356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EF649EA" w14:textId="77777777" w:rsidR="00AB7D8F" w:rsidRPr="00AA7316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97E68F4" w14:textId="77777777" w:rsidR="00AB7D8F" w:rsidRPr="00AA7316" w:rsidRDefault="00AB7D8F" w:rsidP="00AB7D8F">
            <w:pPr>
              <w:rPr>
                <w:rFonts w:ascii="Garamond" w:hAnsi="Garamond"/>
                <w:sz w:val="16"/>
              </w:rPr>
            </w:pPr>
          </w:p>
        </w:tc>
      </w:tr>
      <w:tr w:rsidR="00AB7D8F" w:rsidRPr="00EC6529" w14:paraId="7D6087E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1468551" w14:textId="77777777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October 2015 </w:t>
            </w:r>
          </w:p>
        </w:tc>
        <w:tc>
          <w:tcPr>
            <w:tcW w:w="0" w:type="auto"/>
          </w:tcPr>
          <w:p w14:paraId="5975202F" w14:textId="77777777" w:rsidR="00AB7D8F" w:rsidRPr="00ED7C63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D7C63">
              <w:rPr>
                <w:rFonts w:ascii="Garamond" w:hAnsi="Garamond"/>
                <w:sz w:val="22"/>
                <w:szCs w:val="22"/>
              </w:rPr>
              <w:t>“NGO-ing: Aid Aftershocks to Haitian Social Movements after the Earthquake,” Haitian Studies Association, Montréal.</w:t>
            </w:r>
          </w:p>
        </w:tc>
      </w:tr>
      <w:tr w:rsidR="00AB7D8F" w:rsidRPr="00EC6529" w14:paraId="39B6EC1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B4AD181" w14:textId="77777777" w:rsidR="00AB7D8F" w:rsidRPr="009A0C2E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0543662" w14:textId="77777777" w:rsidR="00AB7D8F" w:rsidRPr="009A0C2E" w:rsidRDefault="00AB7D8F" w:rsidP="00AB7D8F">
            <w:pPr>
              <w:rPr>
                <w:rFonts w:ascii="Garamond" w:hAnsi="Garamond"/>
                <w:sz w:val="16"/>
              </w:rPr>
            </w:pPr>
          </w:p>
        </w:tc>
      </w:tr>
      <w:tr w:rsidR="00AB7D8F" w:rsidRPr="00EC6529" w14:paraId="29C40F6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98C5227" w14:textId="77777777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May 2015 </w:t>
            </w:r>
          </w:p>
        </w:tc>
        <w:tc>
          <w:tcPr>
            <w:tcW w:w="0" w:type="auto"/>
          </w:tcPr>
          <w:p w14:paraId="57386694" w14:textId="77777777" w:rsidR="00AB7D8F" w:rsidRDefault="00AB7D8F" w:rsidP="00AB7D8F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“Haiti’s Humanitarian Occupation, Then and Now,” Caribbean Studies Association, New Orleans.</w:t>
            </w:r>
          </w:p>
        </w:tc>
      </w:tr>
      <w:tr w:rsidR="00AB7D8F" w:rsidRPr="00EC6529" w14:paraId="58E5BECC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18F17B6" w14:textId="77777777" w:rsidR="00AB7D8F" w:rsidRPr="0074607B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498D9DA6" w14:textId="77777777" w:rsidR="00AB7D8F" w:rsidRPr="0074607B" w:rsidRDefault="00AB7D8F" w:rsidP="00AB7D8F">
            <w:pPr>
              <w:rPr>
                <w:rFonts w:ascii="Garamond" w:hAnsi="Garamond"/>
                <w:sz w:val="16"/>
              </w:rPr>
            </w:pPr>
          </w:p>
        </w:tc>
      </w:tr>
      <w:tr w:rsidR="00AB7D8F" w:rsidRPr="00EC6529" w14:paraId="6753C79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0D57B9E" w14:textId="77777777" w:rsidR="00AB7D8F" w:rsidRPr="0074607B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74607B">
              <w:rPr>
                <w:rFonts w:ascii="Garamond" w:hAnsi="Garamond"/>
                <w:sz w:val="22"/>
                <w:szCs w:val="22"/>
              </w:rPr>
              <w:t xml:space="preserve">March 2015 </w:t>
            </w:r>
          </w:p>
        </w:tc>
        <w:tc>
          <w:tcPr>
            <w:tcW w:w="0" w:type="auto"/>
          </w:tcPr>
          <w:p w14:paraId="18F41845" w14:textId="77777777" w:rsidR="00AB7D8F" w:rsidRPr="0074607B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74607B">
              <w:rPr>
                <w:rFonts w:ascii="Garamond" w:hAnsi="Garamond" w:cs="TimesNewRomanPS-BoldMT"/>
                <w:bCs/>
                <w:sz w:val="22"/>
                <w:szCs w:val="22"/>
              </w:rPr>
              <w:t>“Plenary: Continuity and Change in the Anthropology of Risk, Hazards, and Disasters,” Society for Applied Anthropology, Pittsburgh</w:t>
            </w:r>
            <w:r>
              <w:rPr>
                <w:rFonts w:ascii="Garamond" w:hAnsi="Garamond" w:cs="TimesNewRomanPS-BoldMT"/>
                <w:bCs/>
                <w:sz w:val="22"/>
                <w:szCs w:val="22"/>
              </w:rPr>
              <w:t>.</w:t>
            </w:r>
          </w:p>
        </w:tc>
      </w:tr>
      <w:tr w:rsidR="00AB7D8F" w:rsidRPr="0074607B" w14:paraId="23908C0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41BC302" w14:textId="77777777" w:rsidR="00AB7D8F" w:rsidRPr="0074607B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814DDE0" w14:textId="77777777" w:rsidR="00AB7D8F" w:rsidRPr="0074607B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4A58CC1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B59B8F8" w14:textId="77777777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March 2015 </w:t>
            </w:r>
          </w:p>
        </w:tc>
        <w:tc>
          <w:tcPr>
            <w:tcW w:w="0" w:type="auto"/>
          </w:tcPr>
          <w:p w14:paraId="3C19F1AA" w14:textId="5A75D542" w:rsidR="00AB7D8F" w:rsidRDefault="00AB7D8F" w:rsidP="00AB7D8F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Jennifer Kirker-Priest, Mark Schuller, Laura McDowell-Hopper, and Rachel Drochter, “Activist Anthropology in the Museum,” Society for Applied Anthropology.</w:t>
            </w:r>
          </w:p>
        </w:tc>
      </w:tr>
      <w:tr w:rsidR="00AB7D8F" w:rsidRPr="00EC6529" w14:paraId="7BCE4F0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B9982B0" w14:textId="77777777" w:rsidR="00AB7D8F" w:rsidRPr="0074607B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5B3783F6" w14:textId="77777777" w:rsidR="00AB7D8F" w:rsidRPr="0074607B" w:rsidRDefault="00AB7D8F" w:rsidP="00AB7D8F">
            <w:pPr>
              <w:rPr>
                <w:rFonts w:ascii="Garamond" w:hAnsi="Garamond"/>
                <w:sz w:val="16"/>
              </w:rPr>
            </w:pPr>
          </w:p>
        </w:tc>
      </w:tr>
      <w:tr w:rsidR="00AB7D8F" w:rsidRPr="00EC6529" w14:paraId="04477CB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4BAB781" w14:textId="77777777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December 2014 </w:t>
            </w:r>
          </w:p>
        </w:tc>
        <w:tc>
          <w:tcPr>
            <w:tcW w:w="0" w:type="auto"/>
          </w:tcPr>
          <w:p w14:paraId="7A1EA25B" w14:textId="77777777" w:rsidR="00AB7D8F" w:rsidRDefault="00AB7D8F" w:rsidP="00AB7D8F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Mark Schuller and David Lewis. “</w:t>
            </w:r>
            <w:r w:rsidRPr="00E10A12">
              <w:rPr>
                <w:rFonts w:ascii="Garamond" w:hAnsi="Garamond"/>
                <w:sz w:val="22"/>
              </w:rPr>
              <w:t xml:space="preserve">Nongovernmentalizing Anthropology? On the Ethics and Politics of Institutionalization of </w:t>
            </w:r>
            <w:r>
              <w:rPr>
                <w:rFonts w:ascii="Garamond" w:hAnsi="Garamond"/>
                <w:sz w:val="22"/>
              </w:rPr>
              <w:t>‘</w:t>
            </w:r>
            <w:r w:rsidRPr="00E10A12">
              <w:rPr>
                <w:rFonts w:ascii="Garamond" w:hAnsi="Garamond"/>
                <w:sz w:val="22"/>
              </w:rPr>
              <w:t>NGO Studies</w:t>
            </w:r>
            <w:r>
              <w:rPr>
                <w:rFonts w:ascii="Garamond" w:hAnsi="Garamond"/>
                <w:sz w:val="22"/>
              </w:rPr>
              <w:t>,’</w:t>
            </w:r>
            <w:r w:rsidRPr="00E10A12">
              <w:rPr>
                <w:rFonts w:ascii="Garamond" w:hAnsi="Garamond"/>
                <w:sz w:val="22"/>
              </w:rPr>
              <w:t>”</w:t>
            </w:r>
            <w:r>
              <w:rPr>
                <w:rFonts w:ascii="Garamond" w:hAnsi="Garamond"/>
                <w:sz w:val="22"/>
              </w:rPr>
              <w:t xml:space="preserve"> American Anthropological Association, Washington. </w:t>
            </w:r>
          </w:p>
        </w:tc>
      </w:tr>
      <w:tr w:rsidR="00AB7D8F" w:rsidRPr="00EC6529" w14:paraId="1091D47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58925EB" w14:textId="77777777" w:rsidR="00AB7D8F" w:rsidRPr="00E10A12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980783F" w14:textId="77777777" w:rsidR="00AB7D8F" w:rsidRPr="00E10A12" w:rsidRDefault="00AB7D8F" w:rsidP="00AB7D8F">
            <w:pPr>
              <w:rPr>
                <w:rFonts w:ascii="Garamond" w:hAnsi="Garamond"/>
                <w:sz w:val="16"/>
              </w:rPr>
            </w:pPr>
          </w:p>
        </w:tc>
      </w:tr>
      <w:tr w:rsidR="00AB7D8F" w:rsidRPr="00EC6529" w14:paraId="46D272B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591A3D0" w14:textId="77777777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November 2014</w:t>
            </w:r>
          </w:p>
        </w:tc>
        <w:tc>
          <w:tcPr>
            <w:tcW w:w="0" w:type="auto"/>
          </w:tcPr>
          <w:p w14:paraId="7F464BAF" w14:textId="77777777" w:rsidR="00AB7D8F" w:rsidRDefault="00AB7D8F" w:rsidP="00AB7D8F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“SekouSekous: Humanitarian Ruptures in Postquake Port-au-Prince, Haitian Studies Association, South Bend.</w:t>
            </w:r>
          </w:p>
        </w:tc>
      </w:tr>
      <w:tr w:rsidR="00AB7D8F" w:rsidRPr="00EC6529" w14:paraId="581182D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2876698" w14:textId="77777777" w:rsidR="00AB7D8F" w:rsidRPr="005411EC" w:rsidRDefault="00AB7D8F" w:rsidP="00AB7D8F">
            <w:pPr>
              <w:rPr>
                <w:rFonts w:ascii="Garamond" w:hAnsi="Garamond"/>
                <w:sz w:val="18"/>
                <w:szCs w:val="22"/>
              </w:rPr>
            </w:pPr>
          </w:p>
        </w:tc>
        <w:tc>
          <w:tcPr>
            <w:tcW w:w="0" w:type="auto"/>
          </w:tcPr>
          <w:p w14:paraId="6F778AB7" w14:textId="77777777" w:rsidR="00AB7D8F" w:rsidRPr="005411EC" w:rsidRDefault="00AB7D8F" w:rsidP="00AB7D8F">
            <w:pPr>
              <w:rPr>
                <w:rFonts w:ascii="Garamond" w:hAnsi="Garamond"/>
                <w:sz w:val="18"/>
              </w:rPr>
            </w:pPr>
          </w:p>
        </w:tc>
      </w:tr>
      <w:tr w:rsidR="00AB7D8F" w:rsidRPr="00EC6529" w14:paraId="7967A6D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2D575C1" w14:textId="77777777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March 2014</w:t>
            </w:r>
          </w:p>
        </w:tc>
        <w:tc>
          <w:tcPr>
            <w:tcW w:w="0" w:type="auto"/>
          </w:tcPr>
          <w:p w14:paraId="42134C6C" w14:textId="77777777" w:rsidR="00AB7D8F" w:rsidRDefault="00AB7D8F" w:rsidP="00AB7D8F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“Pa Manyen Fanm Nan Konsa: Intersectionality, Structural Violence, and Vulnerability before and after Haiti’s Earthquake,” Society for Applied Anthropology, Albuquerque.</w:t>
            </w:r>
          </w:p>
        </w:tc>
      </w:tr>
      <w:tr w:rsidR="00AB7D8F" w:rsidRPr="0074607B" w14:paraId="7000919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8799879" w14:textId="77777777" w:rsidR="00AB7D8F" w:rsidRPr="0074607B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BDB1D52" w14:textId="77777777" w:rsidR="00AB7D8F" w:rsidRPr="0074607B" w:rsidRDefault="00AB7D8F" w:rsidP="00AB7D8F">
            <w:pPr>
              <w:rPr>
                <w:rFonts w:ascii="Garamond" w:hAnsi="Garamond"/>
                <w:sz w:val="16"/>
              </w:rPr>
            </w:pPr>
          </w:p>
        </w:tc>
      </w:tr>
      <w:tr w:rsidR="00AB7D8F" w:rsidRPr="00EC6529" w14:paraId="3B27296B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0DDBCD8" w14:textId="77777777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November 2013 </w:t>
            </w:r>
          </w:p>
        </w:tc>
        <w:tc>
          <w:tcPr>
            <w:tcW w:w="0" w:type="auto"/>
          </w:tcPr>
          <w:p w14:paraId="35A2A1D5" w14:textId="67DA6ABF" w:rsidR="00AB7D8F" w:rsidRPr="00EC6529" w:rsidRDefault="00AB7D8F" w:rsidP="00AB7D8F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Roundtable participant: “The Future of NGO Studies,” American Anthropological Association, Chicago. </w:t>
            </w:r>
          </w:p>
        </w:tc>
      </w:tr>
      <w:tr w:rsidR="00AB7D8F" w:rsidRPr="002C16A8" w14:paraId="1A29939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86CBAD2" w14:textId="77777777" w:rsidR="00AB7D8F" w:rsidRPr="002C16A8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2E47F909" w14:textId="77777777" w:rsidR="00AB7D8F" w:rsidRPr="0010614C" w:rsidRDefault="00AB7D8F" w:rsidP="00AB7D8F">
            <w:pPr>
              <w:spacing w:before="100" w:beforeAutospacing="1" w:after="100" w:afterAutospacing="1"/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F74B66" w14:paraId="3BB98C9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80F6F47" w14:textId="77777777" w:rsidR="00AB7D8F" w:rsidRPr="001211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121129">
              <w:rPr>
                <w:rFonts w:ascii="Garamond" w:hAnsi="Garamond"/>
                <w:sz w:val="22"/>
                <w:szCs w:val="22"/>
              </w:rPr>
              <w:t>November 2013</w:t>
            </w:r>
          </w:p>
        </w:tc>
        <w:tc>
          <w:tcPr>
            <w:tcW w:w="0" w:type="auto"/>
          </w:tcPr>
          <w:p w14:paraId="132CE0D2" w14:textId="77777777" w:rsidR="00AB7D8F" w:rsidRPr="00121129" w:rsidRDefault="00AB7D8F" w:rsidP="00AB7D8F">
            <w:pPr>
              <w:spacing w:before="100" w:beforeAutospacing="1" w:after="100" w:afterAutospacing="1"/>
              <w:rPr>
                <w:rFonts w:ascii="Garamond" w:hAnsi="Garamond"/>
                <w:i/>
                <w:sz w:val="22"/>
                <w:szCs w:val="22"/>
                <w:lang w:val="fr-HT"/>
              </w:rPr>
            </w:pPr>
            <w:r w:rsidRPr="00121129">
              <w:rPr>
                <w:rFonts w:ascii="Garamond" w:hAnsi="Garamond"/>
                <w:sz w:val="22"/>
                <w:szCs w:val="22"/>
                <w:lang w:val="fr-HT"/>
              </w:rPr>
              <w:t>“Ayiti nan Imajin</w:t>
            </w:r>
            <w:r>
              <w:rPr>
                <w:rFonts w:ascii="Garamond" w:hAnsi="Garamond"/>
                <w:sz w:val="22"/>
                <w:szCs w:val="22"/>
                <w:lang w:val="fr-HT"/>
              </w:rPr>
              <w:t xml:space="preserve">è </w:t>
            </w:r>
            <w:r w:rsidRPr="00121129">
              <w:rPr>
                <w:rFonts w:ascii="Garamond" w:hAnsi="Garamond"/>
                <w:sz w:val="22"/>
                <w:szCs w:val="22"/>
                <w:lang w:val="fr-HT"/>
              </w:rPr>
              <w:t>Antwopolojik,” Journée d’Etude - Ethnologie haïtienne et ethnologie d’Haïti: histoire et mémoires d’une disc</w:t>
            </w:r>
            <w:r>
              <w:rPr>
                <w:rFonts w:ascii="Garamond" w:hAnsi="Garamond"/>
                <w:sz w:val="22"/>
                <w:szCs w:val="22"/>
                <w:lang w:val="fr-HT"/>
              </w:rPr>
              <w:t>i</w:t>
            </w:r>
            <w:r w:rsidRPr="00121129">
              <w:rPr>
                <w:rFonts w:ascii="Garamond" w:hAnsi="Garamond"/>
                <w:sz w:val="22"/>
                <w:szCs w:val="22"/>
                <w:lang w:val="fr-HT"/>
              </w:rPr>
              <w:t>pline,</w:t>
            </w:r>
            <w:r>
              <w:rPr>
                <w:rFonts w:ascii="Garamond" w:hAnsi="Garamond"/>
                <w:i/>
                <w:sz w:val="22"/>
                <w:szCs w:val="22"/>
                <w:lang w:val="fr-HT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lang w:val="fr-HT"/>
              </w:rPr>
              <w:t>Port-au-Prince.</w:t>
            </w:r>
            <w:r>
              <w:rPr>
                <w:rFonts w:ascii="Garamond" w:hAnsi="Garamond"/>
                <w:i/>
                <w:sz w:val="22"/>
                <w:szCs w:val="22"/>
                <w:lang w:val="fr-HT"/>
              </w:rPr>
              <w:t xml:space="preserve"> </w:t>
            </w:r>
          </w:p>
        </w:tc>
      </w:tr>
      <w:tr w:rsidR="00AB7D8F" w:rsidRPr="00F74B66" w14:paraId="7CD188A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8534E74" w14:textId="77777777" w:rsidR="00AB7D8F" w:rsidRPr="00121129" w:rsidRDefault="00AB7D8F" w:rsidP="00AB7D8F">
            <w:pPr>
              <w:rPr>
                <w:rFonts w:ascii="Garamond" w:hAnsi="Garamond"/>
                <w:sz w:val="16"/>
                <w:szCs w:val="22"/>
                <w:lang w:val="fr-HT"/>
              </w:rPr>
            </w:pPr>
          </w:p>
        </w:tc>
        <w:tc>
          <w:tcPr>
            <w:tcW w:w="0" w:type="auto"/>
          </w:tcPr>
          <w:p w14:paraId="0EF58A91" w14:textId="77777777" w:rsidR="00AB7D8F" w:rsidRPr="00121129" w:rsidRDefault="00AB7D8F" w:rsidP="00AB7D8F">
            <w:pPr>
              <w:spacing w:before="100" w:beforeAutospacing="1" w:after="100" w:afterAutospacing="1"/>
              <w:rPr>
                <w:rFonts w:ascii="Garamond" w:hAnsi="Garamond"/>
                <w:sz w:val="16"/>
                <w:szCs w:val="22"/>
                <w:lang w:val="fr-HT"/>
              </w:rPr>
            </w:pPr>
          </w:p>
        </w:tc>
      </w:tr>
      <w:tr w:rsidR="00AB7D8F" w:rsidRPr="00F74B66" w14:paraId="593EEFD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D7486C7" w14:textId="77777777" w:rsidR="00AB7D8F" w:rsidRPr="00AD5514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AD5514">
              <w:rPr>
                <w:rFonts w:ascii="Garamond" w:hAnsi="Garamond"/>
                <w:sz w:val="22"/>
                <w:szCs w:val="22"/>
              </w:rPr>
              <w:t xml:space="preserve">November 2013 </w:t>
            </w:r>
          </w:p>
        </w:tc>
        <w:tc>
          <w:tcPr>
            <w:tcW w:w="0" w:type="auto"/>
          </w:tcPr>
          <w:p w14:paraId="4A632994" w14:textId="77777777" w:rsidR="00AB7D8F" w:rsidRPr="004F7F5F" w:rsidRDefault="00AB7D8F" w:rsidP="00AB7D8F">
            <w:pPr>
              <w:spacing w:before="100" w:beforeAutospacing="1" w:after="100" w:afterAutospacing="1"/>
              <w:rPr>
                <w:rFonts w:ascii="Garamond" w:hAnsi="Garamond"/>
                <w:sz w:val="22"/>
                <w:szCs w:val="22"/>
                <w:lang w:val="fr-HT"/>
              </w:rPr>
            </w:pPr>
            <w:r w:rsidRPr="004F7F5F">
              <w:rPr>
                <w:rFonts w:ascii="Garamond" w:hAnsi="Garamond"/>
                <w:sz w:val="22"/>
                <w:szCs w:val="22"/>
                <w:lang w:val="fr-HT"/>
              </w:rPr>
              <w:t xml:space="preserve">“Enpak Èd Imanitè sou Enfrastrikti Sivik nan Kan pou Deplase nan Pòtoprens,” Haitian Studies Association, Port-au-Prince. </w:t>
            </w:r>
          </w:p>
        </w:tc>
      </w:tr>
      <w:tr w:rsidR="00AB7D8F" w:rsidRPr="00F74B66" w14:paraId="12D36B5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E83626B" w14:textId="77777777" w:rsidR="00AB7D8F" w:rsidRPr="004F7F5F" w:rsidRDefault="00AB7D8F" w:rsidP="00AB7D8F">
            <w:pPr>
              <w:rPr>
                <w:rFonts w:ascii="Garamond" w:hAnsi="Garamond"/>
                <w:sz w:val="16"/>
                <w:szCs w:val="22"/>
                <w:lang w:val="fr-HT"/>
              </w:rPr>
            </w:pPr>
          </w:p>
        </w:tc>
        <w:tc>
          <w:tcPr>
            <w:tcW w:w="0" w:type="auto"/>
          </w:tcPr>
          <w:p w14:paraId="71638ADE" w14:textId="77777777" w:rsidR="00AB7D8F" w:rsidRPr="004F7F5F" w:rsidRDefault="00AB7D8F" w:rsidP="00AB7D8F">
            <w:pPr>
              <w:rPr>
                <w:rFonts w:ascii="Garamond" w:hAnsi="Garamond"/>
                <w:sz w:val="16"/>
                <w:lang w:val="fr-HT"/>
              </w:rPr>
            </w:pPr>
          </w:p>
        </w:tc>
      </w:tr>
      <w:tr w:rsidR="00AB7D8F" w:rsidRPr="00EC6529" w14:paraId="568BC70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3CA032F" w14:textId="77777777" w:rsidR="00AB7D8F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November 2013</w:t>
            </w:r>
          </w:p>
          <w:p w14:paraId="07E8F15A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0E7FC3EB" w14:textId="77777777" w:rsidR="00AB7D8F" w:rsidRPr="00EC6529" w:rsidRDefault="00AB7D8F" w:rsidP="00AB7D8F">
            <w:pPr>
              <w:rPr>
                <w:rFonts w:ascii="Garamond" w:hAnsi="Garamond"/>
                <w:sz w:val="22"/>
              </w:rPr>
            </w:pPr>
            <w:r w:rsidRPr="00AD5514">
              <w:rPr>
                <w:rFonts w:ascii="Garamond" w:hAnsi="Garamond"/>
                <w:sz w:val="22"/>
                <w:szCs w:val="22"/>
              </w:rPr>
              <w:t xml:space="preserve">Roundtable Participant: </w:t>
            </w:r>
            <w:r>
              <w:rPr>
                <w:rFonts w:ascii="Garamond" w:hAnsi="Garamond"/>
                <w:sz w:val="22"/>
                <w:szCs w:val="22"/>
              </w:rPr>
              <w:t>“</w:t>
            </w:r>
            <w:r w:rsidRPr="00AD5514">
              <w:rPr>
                <w:rFonts w:ascii="Garamond" w:hAnsi="Garamond"/>
                <w:sz w:val="22"/>
                <w:szCs w:val="22"/>
              </w:rPr>
              <w:t>Lessons from the ground:  NGOs, the Haitian Government, and the new hospital in Mirebalais (Hôpital Universitaire de Mirebalais/HUM)</w:t>
            </w:r>
            <w:r>
              <w:rPr>
                <w:rFonts w:ascii="Garamond" w:hAnsi="Garamond"/>
                <w:sz w:val="22"/>
                <w:szCs w:val="22"/>
              </w:rPr>
              <w:t>.” Haitian Studies Association.</w:t>
            </w:r>
          </w:p>
        </w:tc>
      </w:tr>
      <w:tr w:rsidR="00AB7D8F" w:rsidRPr="00BB3F17" w14:paraId="0BC62AD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B5ECA94" w14:textId="77777777" w:rsidR="00AB7D8F" w:rsidRPr="00BB3F17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E8E7FB6" w14:textId="77777777" w:rsidR="00AB7D8F" w:rsidRPr="00BB3F17" w:rsidRDefault="00AB7D8F" w:rsidP="00AB7D8F">
            <w:pPr>
              <w:rPr>
                <w:rFonts w:ascii="Garamond" w:hAnsi="Garamond"/>
                <w:sz w:val="16"/>
              </w:rPr>
            </w:pPr>
          </w:p>
        </w:tc>
      </w:tr>
      <w:tr w:rsidR="00AB7D8F" w:rsidRPr="00EC6529" w14:paraId="7B4E111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C65EC51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June 2013 </w:t>
            </w:r>
          </w:p>
        </w:tc>
        <w:tc>
          <w:tcPr>
            <w:tcW w:w="0" w:type="auto"/>
          </w:tcPr>
          <w:p w14:paraId="7D27CF71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</w:rPr>
              <w:t>“Who Speaks for Haiti? Notes on Policy Advocacy in Washington following Haiti's Earthquake,” Caribbean Studies Association, Grand Anse, Grenada.</w:t>
            </w:r>
          </w:p>
        </w:tc>
      </w:tr>
      <w:tr w:rsidR="00AB7D8F" w:rsidRPr="00EC6529" w14:paraId="7A55A42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CF2A70C" w14:textId="77777777" w:rsidR="00AB7D8F" w:rsidRPr="008C1766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3FF75C4" w14:textId="77777777" w:rsidR="00AB7D8F" w:rsidRPr="008C1766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4B3DBA5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287AF6E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March 2013</w:t>
            </w:r>
          </w:p>
        </w:tc>
        <w:tc>
          <w:tcPr>
            <w:tcW w:w="0" w:type="auto"/>
          </w:tcPr>
          <w:p w14:paraId="6A61F696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“‘Haitians Need to Be Patient’: Notes on Policy Advocacy in Washington Following Haiti’s Earthquake,” Society for Applied Anthropology, Denver.</w:t>
            </w:r>
          </w:p>
        </w:tc>
      </w:tr>
      <w:tr w:rsidR="00AB7D8F" w:rsidRPr="000A0312" w14:paraId="74CAB8B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8F4E41F" w14:textId="77777777" w:rsidR="00AB7D8F" w:rsidRPr="000A0312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5E03129" w14:textId="77777777" w:rsidR="00AB7D8F" w:rsidRPr="000A0312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7993D31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2CD1D94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May 2012</w:t>
            </w:r>
          </w:p>
        </w:tc>
        <w:tc>
          <w:tcPr>
            <w:tcW w:w="0" w:type="auto"/>
          </w:tcPr>
          <w:p w14:paraId="61F470AF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“Building Walls, Tearing Down Tents: Haiti’s IDP Camps Two Years On,” Caribbean Studies Association, Le Gosier, Guadeloupe.</w:t>
            </w:r>
          </w:p>
        </w:tc>
      </w:tr>
      <w:tr w:rsidR="00AB7D8F" w:rsidRPr="00EC6529" w14:paraId="606936EB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7155027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47B0B053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1AAAF54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F6CBC3F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April 2012</w:t>
            </w:r>
          </w:p>
        </w:tc>
        <w:tc>
          <w:tcPr>
            <w:tcW w:w="0" w:type="auto"/>
          </w:tcPr>
          <w:p w14:paraId="497EA5C9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“Solidarity Lessons Not Learned: Haiti’s Free Trade Zone,” Transnational Hispaniola II, Rutgers University. </w:t>
            </w:r>
          </w:p>
        </w:tc>
      </w:tr>
      <w:tr w:rsidR="00AB7D8F" w:rsidRPr="00EC6529" w14:paraId="67DB4BB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B8F5AF0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5A075FD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0824B636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2F49F65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March 2012 </w:t>
            </w:r>
          </w:p>
        </w:tc>
        <w:tc>
          <w:tcPr>
            <w:tcW w:w="0" w:type="auto"/>
          </w:tcPr>
          <w:p w14:paraId="5D93BF74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“Impacts of Earthquake Aid on Haiti’s Civic Infrastructure: the Case of IDP Camps,” Society for Applied Anthropology, Baltimore.</w:t>
            </w:r>
          </w:p>
        </w:tc>
      </w:tr>
      <w:tr w:rsidR="00AB7D8F" w:rsidRPr="00203767" w14:paraId="2C0C7C3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1406480" w14:textId="77777777" w:rsidR="00AB7D8F" w:rsidRPr="00203767" w:rsidRDefault="00AB7D8F" w:rsidP="00AB7D8F">
            <w:pPr>
              <w:rPr>
                <w:rFonts w:ascii="Garamond" w:hAnsi="Garamond"/>
                <w:sz w:val="18"/>
                <w:szCs w:val="22"/>
              </w:rPr>
            </w:pPr>
          </w:p>
        </w:tc>
        <w:tc>
          <w:tcPr>
            <w:tcW w:w="0" w:type="auto"/>
          </w:tcPr>
          <w:p w14:paraId="2E5C754B" w14:textId="77777777" w:rsidR="00AB7D8F" w:rsidRPr="00203767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18"/>
                <w:szCs w:val="22"/>
              </w:rPr>
            </w:pPr>
          </w:p>
        </w:tc>
      </w:tr>
      <w:tr w:rsidR="00AB7D8F" w:rsidRPr="00EC6529" w14:paraId="601A2EA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DD5E301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lastRenderedPageBreak/>
              <w:t xml:space="preserve">March 2012 </w:t>
            </w:r>
          </w:p>
        </w:tc>
        <w:tc>
          <w:tcPr>
            <w:tcW w:w="0" w:type="auto"/>
          </w:tcPr>
          <w:p w14:paraId="41727C5F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Roundtable participant, “Human Rights Advocacy and IRB Research,” Society for Applied Anthropology.</w:t>
            </w:r>
          </w:p>
        </w:tc>
      </w:tr>
      <w:tr w:rsidR="00AB7D8F" w:rsidRPr="00EC6529" w14:paraId="4697989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77C1328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1DF7CD9C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34569C5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0C688B1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March 2012 </w:t>
            </w:r>
          </w:p>
        </w:tc>
        <w:tc>
          <w:tcPr>
            <w:tcW w:w="0" w:type="auto"/>
          </w:tcPr>
          <w:p w14:paraId="1B76B6FC" w14:textId="77777777" w:rsidR="00AB7D8F" w:rsidRPr="00EC6529" w:rsidRDefault="00AB7D8F" w:rsidP="00AB7D8F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</w:t>
            </w:r>
            <w:hyperlink r:id="rId9" w:tgtFrame="_blank" w:history="1">
              <w:r w:rsidRPr="00EC6529">
                <w:rPr>
                  <w:rStyle w:val="Hyperlink"/>
                  <w:rFonts w:ascii="Garamond" w:hAnsi="Garamond"/>
                  <w:bCs/>
                  <w:color w:val="auto"/>
                  <w:sz w:val="22"/>
                  <w:szCs w:val="22"/>
                  <w:u w:val="none"/>
                </w:rPr>
                <w:t>Accountability in Post-Earthquake Haiti: Reconstruction Failures and the UN's Cholera Problem</w:t>
              </w:r>
            </w:hyperlink>
            <w:r w:rsidRPr="00EC6529">
              <w:rPr>
                <w:rFonts w:ascii="Garamond" w:hAnsi="Garamond"/>
                <w:sz w:val="22"/>
                <w:szCs w:val="22"/>
              </w:rPr>
              <w:t xml:space="preserve">,” </w:t>
            </w:r>
            <w:r w:rsidRPr="00EC6529">
              <w:rPr>
                <w:rFonts w:ascii="Garamond" w:hAnsi="Garamond"/>
                <w:color w:val="000000"/>
                <w:sz w:val="22"/>
                <w:szCs w:val="22"/>
              </w:rPr>
              <w:t>Left Forum, New York.</w:t>
            </w:r>
          </w:p>
        </w:tc>
      </w:tr>
      <w:tr w:rsidR="00AB7D8F" w:rsidRPr="00E576B3" w14:paraId="5F7388A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9B98C2D" w14:textId="77777777" w:rsidR="00AB7D8F" w:rsidRPr="00E576B3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5E4385DE" w14:textId="77777777" w:rsidR="00AB7D8F" w:rsidRPr="00E576B3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color w:val="000000"/>
                <w:sz w:val="16"/>
                <w:szCs w:val="22"/>
              </w:rPr>
            </w:pPr>
          </w:p>
        </w:tc>
      </w:tr>
      <w:tr w:rsidR="00AB7D8F" w:rsidRPr="00EC6529" w14:paraId="76B8553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E4EB4A0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November 2011 </w:t>
            </w:r>
          </w:p>
        </w:tc>
        <w:tc>
          <w:tcPr>
            <w:tcW w:w="0" w:type="auto"/>
          </w:tcPr>
          <w:p w14:paraId="5C745A48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  <w:r w:rsidRPr="00EC6529">
              <w:rPr>
                <w:rFonts w:ascii="Garamond" w:hAnsi="Garamond"/>
                <w:color w:val="000000"/>
                <w:sz w:val="22"/>
                <w:szCs w:val="22"/>
              </w:rPr>
              <w:t>“Trickle-Down Imperialism: Insights of Studying NGOs for Understanding Power,” American Anthropological Association, Montréal.</w:t>
            </w:r>
          </w:p>
        </w:tc>
      </w:tr>
      <w:tr w:rsidR="00AB7D8F" w:rsidRPr="00EC6529" w14:paraId="5F27FF8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8AB2A9B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98E322E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78EAF06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C83B358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November 2011 </w:t>
            </w:r>
          </w:p>
        </w:tc>
        <w:tc>
          <w:tcPr>
            <w:tcW w:w="0" w:type="auto"/>
          </w:tcPr>
          <w:p w14:paraId="0383F8C3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color w:val="000000"/>
                <w:sz w:val="22"/>
                <w:szCs w:val="22"/>
              </w:rPr>
            </w:pPr>
            <w:r w:rsidRPr="00EC6529">
              <w:rPr>
                <w:rFonts w:ascii="Garamond" w:hAnsi="Garamond"/>
                <w:color w:val="000000"/>
                <w:sz w:val="22"/>
                <w:szCs w:val="22"/>
              </w:rPr>
              <w:t>“Inclusion of IDPs in Haiti’s Reconstruction,” Haitian Studies Association, Kingston, Jamaica.</w:t>
            </w:r>
          </w:p>
        </w:tc>
      </w:tr>
      <w:tr w:rsidR="00715050" w:rsidRPr="00715050" w14:paraId="5427FA7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10119B5" w14:textId="77777777" w:rsidR="00715050" w:rsidRPr="00715050" w:rsidRDefault="00715050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1243F558" w14:textId="77777777" w:rsidR="00715050" w:rsidRPr="00715050" w:rsidRDefault="00715050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color w:val="000000"/>
                <w:sz w:val="16"/>
                <w:szCs w:val="16"/>
              </w:rPr>
            </w:pPr>
          </w:p>
        </w:tc>
      </w:tr>
      <w:tr w:rsidR="00AB7D8F" w:rsidRPr="00EC6529" w14:paraId="5685674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E6FA3AD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May 2011 </w:t>
            </w:r>
          </w:p>
        </w:tc>
        <w:tc>
          <w:tcPr>
            <w:tcW w:w="0" w:type="auto"/>
          </w:tcPr>
          <w:p w14:paraId="2BE6F658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color w:val="000000"/>
                <w:sz w:val="22"/>
                <w:szCs w:val="22"/>
              </w:rPr>
              <w:t>“‘Kolera ak Blan se Marasa’ – Haiti’s Blan-Made Disaster,” Caribbean Studies Association, Willemstad, Curaçao.</w:t>
            </w:r>
          </w:p>
        </w:tc>
      </w:tr>
      <w:tr w:rsidR="00AB7D8F" w:rsidRPr="00EC6529" w14:paraId="082C1A6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AFC741D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March 2011</w:t>
            </w:r>
          </w:p>
        </w:tc>
        <w:tc>
          <w:tcPr>
            <w:tcW w:w="0" w:type="auto"/>
          </w:tcPr>
          <w:p w14:paraId="11FF3F4D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“The Tremors Felt ‘round the World: Haiti’s Earthquake as a Global Imagined Community,” Society for Applied Anthropology, Seattle.</w:t>
            </w:r>
          </w:p>
        </w:tc>
      </w:tr>
      <w:tr w:rsidR="001642C6" w:rsidRPr="00EC6529" w14:paraId="1B4B32D6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BE519C0" w14:textId="77777777" w:rsidR="001642C6" w:rsidRPr="00EC6529" w:rsidRDefault="001642C6" w:rsidP="00AB7D8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7F19C944" w14:textId="77777777" w:rsidR="001642C6" w:rsidRPr="00EC6529" w:rsidRDefault="001642C6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</w:p>
        </w:tc>
      </w:tr>
      <w:tr w:rsidR="00AB7D8F" w:rsidRPr="00EC6529" w14:paraId="60ADD6F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464ECB3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March 2011</w:t>
            </w:r>
          </w:p>
        </w:tc>
        <w:tc>
          <w:tcPr>
            <w:tcW w:w="0" w:type="auto"/>
          </w:tcPr>
          <w:p w14:paraId="2ED9480D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“Unstable Foundations: Remapping the Civic Infrastructure among Haiti’s 1.5 million IDPs,” Society for Applied Anthropology.</w:t>
            </w:r>
          </w:p>
        </w:tc>
      </w:tr>
      <w:tr w:rsidR="00D21944" w:rsidRPr="00D21944" w14:paraId="3A8FEBCB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C6EE7B9" w14:textId="77777777" w:rsidR="00D21944" w:rsidRPr="00D21944" w:rsidRDefault="00D21944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55BC798D" w14:textId="77777777" w:rsidR="00D21944" w:rsidRPr="00D21944" w:rsidRDefault="00D21944" w:rsidP="00AB7D8F">
            <w:pPr>
              <w:pStyle w:val="Heading1"/>
              <w:ind w:left="0" w:right="0" w:firstLine="0"/>
              <w:jc w:val="left"/>
              <w:rPr>
                <w:i w:val="0"/>
                <w:sz w:val="16"/>
                <w:szCs w:val="16"/>
              </w:rPr>
            </w:pPr>
          </w:p>
        </w:tc>
      </w:tr>
      <w:tr w:rsidR="00AB7D8F" w:rsidRPr="00EC6529" w14:paraId="59506D4C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B929982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March 2011</w:t>
            </w:r>
          </w:p>
        </w:tc>
        <w:tc>
          <w:tcPr>
            <w:tcW w:w="0" w:type="auto"/>
          </w:tcPr>
          <w:p w14:paraId="3217E246" w14:textId="77777777" w:rsidR="00AB7D8F" w:rsidRPr="00EC6529" w:rsidRDefault="00AB7D8F" w:rsidP="00AB7D8F">
            <w:pPr>
              <w:pStyle w:val="Heading1"/>
              <w:ind w:left="0" w:right="0" w:firstLine="0"/>
              <w:jc w:val="left"/>
              <w:rPr>
                <w:szCs w:val="22"/>
              </w:rPr>
            </w:pPr>
            <w:r w:rsidRPr="00EC6529">
              <w:rPr>
                <w:i w:val="0"/>
                <w:szCs w:val="22"/>
              </w:rPr>
              <w:t>Panelist, “Helping Haiti rebuild with dignity, sovereignty and justice.” Left Forum, Pace University, New York.</w:t>
            </w:r>
          </w:p>
        </w:tc>
      </w:tr>
      <w:tr w:rsidR="00AB7D8F" w:rsidRPr="00EC6529" w14:paraId="564FBF3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D7DDC97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08480D8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25BEF62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C66F479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November 2010</w:t>
            </w:r>
          </w:p>
          <w:p w14:paraId="24BDA3D8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1A435FCD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</w:t>
            </w:r>
            <w:r w:rsidRPr="00EC6529">
              <w:rPr>
                <w:rFonts w:ascii="Garamond" w:hAnsi="Garamond" w:cs="Times"/>
                <w:sz w:val="22"/>
                <w:szCs w:val="22"/>
              </w:rPr>
              <w:t>Fault Lines: the Haitian Earthquake through Many Perspectives,” American Anthropological Association, New Orleans.</w:t>
            </w:r>
          </w:p>
        </w:tc>
      </w:tr>
      <w:tr w:rsidR="00AB7D8F" w:rsidRPr="00EC6529" w14:paraId="507CD1D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9F5A589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4FDC462B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6DA4DCC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F89EB82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November 2010 </w:t>
            </w:r>
          </w:p>
        </w:tc>
        <w:tc>
          <w:tcPr>
            <w:tcW w:w="0" w:type="auto"/>
          </w:tcPr>
          <w:p w14:paraId="491CB6FD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Special Event: “Conversations Across the Americas: The Political Economy of Natural Disasters in the Americas,” American Anthropological Association. </w:t>
            </w:r>
          </w:p>
        </w:tc>
      </w:tr>
      <w:tr w:rsidR="00AB7D8F" w:rsidRPr="00EC6529" w14:paraId="0256F6F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8B79CF5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70D3FD7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65BFA0C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D4D5618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November 2010  </w:t>
            </w:r>
          </w:p>
        </w:tc>
        <w:tc>
          <w:tcPr>
            <w:tcW w:w="0" w:type="auto"/>
          </w:tcPr>
          <w:p w14:paraId="7AECB3EE" w14:textId="77777777" w:rsidR="00AB7D8F" w:rsidRPr="00EC6529" w:rsidRDefault="00AB7D8F" w:rsidP="00AB7D8F">
            <w:pPr>
              <w:pStyle w:val="NoSpacing"/>
              <w:rPr>
                <w:rFonts w:ascii="Garamond" w:hAnsi="Garamond"/>
              </w:rPr>
            </w:pPr>
            <w:r w:rsidRPr="00EC6529">
              <w:rPr>
                <w:rFonts w:ascii="Garamond" w:hAnsi="Garamond"/>
              </w:rPr>
              <w:t>“Sowing Seeds of Hope or Seeds of Dependency: NGOs and the Camp Committees,” Haitian Studies Association, Providence, RI.</w:t>
            </w:r>
          </w:p>
        </w:tc>
      </w:tr>
      <w:tr w:rsidR="00AB7D8F" w:rsidRPr="00EC6529" w14:paraId="7350DA1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388D5AF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37A3BB2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04C724FC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FCB16DD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October 2010 </w:t>
            </w:r>
          </w:p>
        </w:tc>
        <w:tc>
          <w:tcPr>
            <w:tcW w:w="0" w:type="auto"/>
          </w:tcPr>
          <w:p w14:paraId="2D39282E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“‘Beautiful T-Shirts Aren’t Development:’ NGOs and Turf Struggles in Post-Coup Haiti,” Latin American Studies Association, Toronto.</w:t>
            </w:r>
          </w:p>
        </w:tc>
      </w:tr>
      <w:tr w:rsidR="00AB7D8F" w:rsidRPr="000A0312" w14:paraId="4B0A3FD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38A82C6" w14:textId="77777777" w:rsidR="00AB7D8F" w:rsidRPr="000A0312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3C79774" w14:textId="77777777" w:rsidR="00AB7D8F" w:rsidRPr="000A0312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3D259C2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B0EBD80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May 2010</w:t>
            </w:r>
          </w:p>
          <w:p w14:paraId="2F88BB75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2B8C36F8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“Starfish and Seawalls: Making Sense of Haiti’s Earthquake and Relief Efforts,” Caribbean Studies Association, St. Peter, Barbados.</w:t>
            </w:r>
          </w:p>
        </w:tc>
      </w:tr>
      <w:tr w:rsidR="00AB7D8F" w:rsidRPr="00EC6529" w14:paraId="1C74FDA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6E4C974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2114AF1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3645A69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F33E47B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April 2010</w:t>
            </w:r>
          </w:p>
        </w:tc>
        <w:tc>
          <w:tcPr>
            <w:tcW w:w="0" w:type="auto"/>
          </w:tcPr>
          <w:p w14:paraId="14D12358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“The Earthquake through Haitian Women’s Eyes,” Society for the Anthropology of North America / Association for Black Anthropologists, Denver.</w:t>
            </w:r>
          </w:p>
        </w:tc>
      </w:tr>
      <w:tr w:rsidR="00AB7D8F" w:rsidRPr="00E10A12" w14:paraId="007310A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9148423" w14:textId="77777777" w:rsidR="00AB7D8F" w:rsidRPr="00E10A12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131DFCAC" w14:textId="77777777" w:rsidR="00AB7D8F" w:rsidRPr="00E10A12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7E7761DC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9538D8B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April 2010</w:t>
            </w:r>
          </w:p>
        </w:tc>
        <w:tc>
          <w:tcPr>
            <w:tcW w:w="0" w:type="auto"/>
          </w:tcPr>
          <w:p w14:paraId="7569FF63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Film screening, </w:t>
            </w:r>
            <w:r w:rsidRPr="00EC6529">
              <w:rPr>
                <w:rFonts w:ascii="Garamond" w:hAnsi="Garamond"/>
                <w:i/>
                <w:sz w:val="22"/>
                <w:szCs w:val="22"/>
              </w:rPr>
              <w:t>Poto Mitan,</w:t>
            </w:r>
            <w:r w:rsidRPr="00EC6529">
              <w:rPr>
                <w:rFonts w:ascii="Garamond" w:hAnsi="Garamond"/>
                <w:sz w:val="22"/>
                <w:szCs w:val="22"/>
              </w:rPr>
              <w:t xml:space="preserve"> Society for the Anthropology of North America / Association for Black Anthropologists.</w:t>
            </w:r>
          </w:p>
        </w:tc>
      </w:tr>
      <w:tr w:rsidR="00AB7D8F" w:rsidRPr="00BB3F17" w14:paraId="05EAA24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4F24083" w14:textId="77777777" w:rsidR="00AB7D8F" w:rsidRPr="00BB3F17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1CA1CAB7" w14:textId="77777777" w:rsidR="00AB7D8F" w:rsidRPr="00BB3F17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4FB334C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55F4DF0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March 2010</w:t>
            </w:r>
          </w:p>
        </w:tc>
        <w:tc>
          <w:tcPr>
            <w:tcW w:w="0" w:type="auto"/>
          </w:tcPr>
          <w:p w14:paraId="043DBE1E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‘Beautiful T-shirts Aren’t Development’ – NGOs and Turf Struggles in Haiti’s Popular Neighborhoods,” Society for Applied Anthropology, Mérida, Mexico.</w:t>
            </w:r>
          </w:p>
        </w:tc>
      </w:tr>
      <w:tr w:rsidR="00AB7D8F" w:rsidRPr="00EC6529" w14:paraId="41894BB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8FC92C2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C96D57E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2F1900F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B2B935C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February 2010</w:t>
            </w:r>
          </w:p>
          <w:p w14:paraId="61C11A5E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481D8235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“Killing with Kindness: Impacts of Foreign Assistance on Women’s NGOs in Post-Coup Haiti,” International Studies Association, New Orleans.</w:t>
            </w:r>
          </w:p>
        </w:tc>
      </w:tr>
      <w:tr w:rsidR="00AB7D8F" w:rsidRPr="00F26506" w14:paraId="22D46BB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4662340" w14:textId="77777777" w:rsidR="00AB7D8F" w:rsidRPr="00F26506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D633AD2" w14:textId="77777777" w:rsidR="00AB7D8F" w:rsidRPr="00F26506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1D005C2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74599BD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February 2010</w:t>
            </w:r>
          </w:p>
          <w:p w14:paraId="3427C04D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74091F3D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Panel discussion – </w:t>
            </w:r>
            <w:r w:rsidRPr="00EC6529">
              <w:rPr>
                <w:rFonts w:ascii="Garamond" w:hAnsi="Garamond"/>
                <w:i/>
                <w:sz w:val="22"/>
                <w:szCs w:val="22"/>
              </w:rPr>
              <w:t>Poto Mitan: Haitian Women, Pillars of the Global Economy</w:t>
            </w:r>
            <w:r w:rsidRPr="00EC6529">
              <w:rPr>
                <w:rFonts w:ascii="Garamond" w:hAnsi="Garamond"/>
                <w:sz w:val="22"/>
                <w:szCs w:val="22"/>
              </w:rPr>
              <w:t>, International Studies Association.</w:t>
            </w:r>
          </w:p>
        </w:tc>
      </w:tr>
      <w:tr w:rsidR="00AB7D8F" w:rsidRPr="00882137" w14:paraId="452653E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1DAFFEF" w14:textId="77777777" w:rsidR="00AB7D8F" w:rsidRPr="00882137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999322A" w14:textId="77777777" w:rsidR="00AB7D8F" w:rsidRPr="00882137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6E43C8B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A6D3B7A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December 2009</w:t>
            </w:r>
          </w:p>
          <w:p w14:paraId="7B8F9580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4E675C11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“‘We Are Prisoners!’ Neoliberalism and Daily Practice in Haitian NGOs,” American Anthropological Association, Philadelphia. </w:t>
            </w:r>
          </w:p>
        </w:tc>
      </w:tr>
      <w:tr w:rsidR="00715050" w:rsidRPr="00715050" w14:paraId="6EFB010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107DD71" w14:textId="77777777" w:rsidR="00715050" w:rsidRPr="00715050" w:rsidRDefault="00715050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75C70440" w14:textId="77777777" w:rsidR="00715050" w:rsidRPr="00715050" w:rsidRDefault="00715050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16"/>
                <w:szCs w:val="16"/>
              </w:rPr>
            </w:pPr>
          </w:p>
        </w:tc>
      </w:tr>
      <w:tr w:rsidR="00AB7D8F" w:rsidRPr="00EC6529" w14:paraId="2E84672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856E1FD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November 2009</w:t>
            </w:r>
          </w:p>
          <w:p w14:paraId="78288AB6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465E6639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“Tout Blan Se Blan, Men Tout Blan Pa Menm: An Outline of a Haitian Sociology of </w:t>
            </w:r>
            <w:r w:rsidRPr="00EC6529">
              <w:rPr>
                <w:rFonts w:ascii="Garamond" w:hAnsi="Garamond"/>
                <w:i/>
                <w:sz w:val="22"/>
                <w:szCs w:val="22"/>
              </w:rPr>
              <w:t>Blan,</w:t>
            </w:r>
            <w:r w:rsidRPr="00EC6529">
              <w:rPr>
                <w:rFonts w:ascii="Garamond" w:hAnsi="Garamond"/>
                <w:sz w:val="22"/>
                <w:szCs w:val="22"/>
              </w:rPr>
              <w:t xml:space="preserve">” Haitian Studies Association, Bloomington, IN. </w:t>
            </w:r>
          </w:p>
        </w:tc>
      </w:tr>
      <w:tr w:rsidR="00AB7D8F" w:rsidRPr="00EC6529" w14:paraId="2AD81A9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C8C46E9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lastRenderedPageBreak/>
              <w:t>November 2009</w:t>
            </w:r>
          </w:p>
          <w:p w14:paraId="1C8916D6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523DE070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Panel discussion – </w:t>
            </w:r>
            <w:r w:rsidRPr="00EC6529">
              <w:rPr>
                <w:rFonts w:ascii="Garamond" w:hAnsi="Garamond"/>
                <w:i/>
                <w:sz w:val="22"/>
                <w:szCs w:val="22"/>
              </w:rPr>
              <w:t>Poto Mitan: Haitian Women, Pillars of the Global Economy</w:t>
            </w:r>
            <w:r w:rsidRPr="00EC6529">
              <w:rPr>
                <w:rFonts w:ascii="Garamond" w:hAnsi="Garamond"/>
                <w:sz w:val="22"/>
                <w:szCs w:val="22"/>
              </w:rPr>
              <w:t>, Haitian Studies Association.</w:t>
            </w:r>
          </w:p>
        </w:tc>
      </w:tr>
      <w:tr w:rsidR="00AB7D8F" w:rsidRPr="00EC6529" w14:paraId="7A54515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F807D34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F4FFAC6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1620E90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FC0BD5D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October 2009</w:t>
            </w:r>
          </w:p>
        </w:tc>
        <w:tc>
          <w:tcPr>
            <w:tcW w:w="0" w:type="auto"/>
          </w:tcPr>
          <w:p w14:paraId="702D54F3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“From Activist to Public Anthropologist: Lessons Learned about Collaboration.” Public Anthropology Conference, Washington, DC.</w:t>
            </w:r>
          </w:p>
        </w:tc>
      </w:tr>
      <w:tr w:rsidR="00922013" w:rsidRPr="00922013" w14:paraId="5D55215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AF496AA" w14:textId="77777777" w:rsidR="00922013" w:rsidRPr="00922013" w:rsidRDefault="00922013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0444C563" w14:textId="77777777" w:rsidR="00922013" w:rsidRPr="00922013" w:rsidRDefault="00922013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16"/>
                <w:szCs w:val="16"/>
              </w:rPr>
            </w:pPr>
          </w:p>
        </w:tc>
      </w:tr>
      <w:tr w:rsidR="00AB7D8F" w:rsidRPr="00EC6529" w14:paraId="7896FCCB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8C5B496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October 2009</w:t>
            </w:r>
          </w:p>
        </w:tc>
        <w:tc>
          <w:tcPr>
            <w:tcW w:w="0" w:type="auto"/>
          </w:tcPr>
          <w:p w14:paraId="43ADAB72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Filmmaker panel discussion and screening of </w:t>
            </w:r>
            <w:r w:rsidRPr="00EC6529">
              <w:rPr>
                <w:rFonts w:ascii="Garamond" w:hAnsi="Garamond"/>
                <w:i/>
                <w:sz w:val="22"/>
                <w:szCs w:val="22"/>
              </w:rPr>
              <w:t>Poto Mitan: Haitian Women, Pillars of the Global Economy</w:t>
            </w:r>
            <w:r w:rsidRPr="00EC6529">
              <w:rPr>
                <w:rFonts w:ascii="Garamond" w:hAnsi="Garamond"/>
                <w:sz w:val="22"/>
                <w:szCs w:val="22"/>
              </w:rPr>
              <w:t>, Public Anthropology Conference.</w:t>
            </w:r>
          </w:p>
        </w:tc>
      </w:tr>
      <w:tr w:rsidR="00AB7D8F" w:rsidRPr="00EC6529" w14:paraId="7F642B7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36CE36B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135D5A76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62AE0FD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0E57DAE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June 2009</w:t>
            </w:r>
          </w:p>
        </w:tc>
        <w:tc>
          <w:tcPr>
            <w:tcW w:w="0" w:type="auto"/>
          </w:tcPr>
          <w:p w14:paraId="3F134E42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Panel discussion – </w:t>
            </w:r>
            <w:r w:rsidRPr="00EC6529">
              <w:rPr>
                <w:rFonts w:ascii="Garamond" w:hAnsi="Garamond"/>
                <w:i/>
                <w:sz w:val="22"/>
                <w:szCs w:val="22"/>
              </w:rPr>
              <w:t>Poto Mitan: Haitian Women, Pillars of the Global Economy</w:t>
            </w:r>
            <w:r w:rsidRPr="00EC6529">
              <w:rPr>
                <w:rFonts w:ascii="Garamond" w:hAnsi="Garamond"/>
                <w:sz w:val="22"/>
                <w:szCs w:val="22"/>
              </w:rPr>
              <w:t>, Caribbean Studies Association, Kingston, Jamaica.</w:t>
            </w:r>
          </w:p>
        </w:tc>
      </w:tr>
      <w:tr w:rsidR="00AB7D8F" w:rsidRPr="00A83B3B" w14:paraId="5351DF6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E58D5D3" w14:textId="77777777" w:rsidR="00AB7D8F" w:rsidRPr="00A83B3B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10FB9A7" w14:textId="77777777" w:rsidR="00AB7D8F" w:rsidRPr="00A83B3B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35854BF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AA2B174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June 2009</w:t>
            </w:r>
          </w:p>
        </w:tc>
        <w:tc>
          <w:tcPr>
            <w:tcW w:w="0" w:type="auto"/>
          </w:tcPr>
          <w:p w14:paraId="5E7E7CC4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“Decoding the Disaster: Haiti, Hurricanes and Human Rights,” Caribbean Studies Association.</w:t>
            </w:r>
          </w:p>
        </w:tc>
      </w:tr>
      <w:tr w:rsidR="00AB7D8F" w:rsidRPr="00EC6529" w14:paraId="1B35FF7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5BEFCC5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1AF3EF74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0C1BC48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1967FA1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March 2009</w:t>
            </w:r>
          </w:p>
        </w:tc>
        <w:tc>
          <w:tcPr>
            <w:tcW w:w="0" w:type="auto"/>
          </w:tcPr>
          <w:p w14:paraId="05AAFF96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“From Activist to Applied Anthropologist to Anthropologist? On the Politics of Collaboration.” Society for Applied Anthropology, Santa Fe.</w:t>
            </w:r>
          </w:p>
        </w:tc>
      </w:tr>
      <w:tr w:rsidR="00AB7D8F" w:rsidRPr="00E71CDF" w14:paraId="1F3A546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04F6CBC" w14:textId="77777777" w:rsidR="00AB7D8F" w:rsidRPr="00E71CDF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220B1BE8" w14:textId="77777777" w:rsidR="00AB7D8F" w:rsidRPr="00E71CDF" w:rsidRDefault="00AB7D8F" w:rsidP="00AB7D8F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30F93E3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BC47A9D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March 2009</w:t>
            </w:r>
          </w:p>
          <w:p w14:paraId="5BA09D4B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3BBF324B" w14:textId="77777777" w:rsidR="00AB7D8F" w:rsidRPr="00EC6529" w:rsidRDefault="00AB7D8F" w:rsidP="00AB7D8F">
            <w:pPr>
              <w:autoSpaceDE w:val="0"/>
              <w:autoSpaceDN w:val="0"/>
              <w:adjustRightInd w:val="0"/>
              <w:rPr>
                <w:rFonts w:ascii="Garamond" w:hAnsi="Garamond" w:cs="TimesNewRomanPS-ItalicMT"/>
                <w:iCs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Beth Currans</w:t>
            </w:r>
            <w:r>
              <w:rPr>
                <w:rFonts w:ascii="Garamond" w:hAnsi="Garamond"/>
                <w:sz w:val="22"/>
                <w:szCs w:val="22"/>
              </w:rPr>
              <w:t>, Mark Schuller,</w:t>
            </w:r>
            <w:r w:rsidRPr="00EC6529">
              <w:rPr>
                <w:rFonts w:ascii="Garamond" w:hAnsi="Garamond"/>
                <w:sz w:val="22"/>
                <w:szCs w:val="22"/>
              </w:rPr>
              <w:t xml:space="preserve"> and Tiffany Willoughby-Herard. “</w:t>
            </w:r>
            <w:r w:rsidRPr="00EC6529">
              <w:rPr>
                <w:rFonts w:ascii="Garamond" w:hAnsi="Garamond" w:cs="TimesNewRomanPS-ItalicMT"/>
                <w:iCs/>
                <w:sz w:val="22"/>
                <w:szCs w:val="22"/>
              </w:rPr>
              <w:t>Between Creativity and Conformity: Citizenship and Space in Santa Barbara’s Anti-War Movement.”</w:t>
            </w:r>
            <w:r w:rsidRPr="00EC6529">
              <w:rPr>
                <w:rFonts w:ascii="Garamond" w:hAnsi="Garamond" w:cs="TimesNewRomanPS-ItalicMT"/>
                <w:i/>
                <w:iCs/>
                <w:sz w:val="22"/>
                <w:szCs w:val="22"/>
              </w:rPr>
              <w:t xml:space="preserve"> </w:t>
            </w:r>
            <w:r w:rsidRPr="00EC6529">
              <w:rPr>
                <w:rFonts w:ascii="Garamond" w:hAnsi="Garamond"/>
                <w:sz w:val="22"/>
                <w:szCs w:val="22"/>
              </w:rPr>
              <w:t>Society for Applied Anthropology.</w:t>
            </w:r>
          </w:p>
        </w:tc>
      </w:tr>
      <w:tr w:rsidR="00AB7D8F" w:rsidRPr="00EC6529" w14:paraId="35B2C95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4D57F94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D8C2D4D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68F2914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6E253CA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November 2008 </w:t>
            </w:r>
          </w:p>
        </w:tc>
        <w:tc>
          <w:tcPr>
            <w:tcW w:w="0" w:type="auto"/>
          </w:tcPr>
          <w:p w14:paraId="53B52FAB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“‘Suddenly AIDS is the Great Craze:’ How ‘Partnerships’ Become Donor Mandates in a Recipient Haitian Women’s NGO,” American Anthropological Association, San Francisco. </w:t>
            </w:r>
          </w:p>
        </w:tc>
      </w:tr>
      <w:tr w:rsidR="00AB7D8F" w:rsidRPr="00EC6529" w14:paraId="5716582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CBD438A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43D4D5AE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F74B66" w14:paraId="248C353B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F4128F0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November 2008 </w:t>
            </w:r>
          </w:p>
        </w:tc>
        <w:tc>
          <w:tcPr>
            <w:tcW w:w="0" w:type="auto"/>
          </w:tcPr>
          <w:p w14:paraId="51CC4552" w14:textId="77777777" w:rsidR="00AB7D8F" w:rsidRPr="0046791B" w:rsidRDefault="00AB7D8F" w:rsidP="00AB7D8F">
            <w:pPr>
              <w:rPr>
                <w:rFonts w:ascii="Garamond" w:hAnsi="Garamond"/>
                <w:sz w:val="22"/>
                <w:szCs w:val="22"/>
                <w:lang w:val="fr-HT"/>
              </w:rPr>
            </w:pPr>
            <w:r w:rsidRPr="0046791B">
              <w:rPr>
                <w:rFonts w:ascii="Garamond" w:hAnsi="Garamond"/>
                <w:sz w:val="22"/>
                <w:szCs w:val="22"/>
                <w:lang w:val="fr-HT"/>
              </w:rPr>
              <w:t>“‘Enfrastrikti Sivik:’ Yon Zouti pou Konprann Jwèt ONG a nan Peyi Dayiti,” Haitian Studies Association, Montrouis, Haiti.</w:t>
            </w:r>
          </w:p>
        </w:tc>
      </w:tr>
      <w:tr w:rsidR="00AB7D8F" w:rsidRPr="00F74B66" w14:paraId="1D1D8C5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1E2D520" w14:textId="77777777" w:rsidR="00AB7D8F" w:rsidRPr="0046791B" w:rsidRDefault="00AB7D8F" w:rsidP="00AB7D8F">
            <w:pPr>
              <w:rPr>
                <w:rFonts w:ascii="Garamond" w:hAnsi="Garamond"/>
                <w:sz w:val="16"/>
                <w:szCs w:val="22"/>
                <w:lang w:val="fr-HT"/>
              </w:rPr>
            </w:pPr>
          </w:p>
        </w:tc>
        <w:tc>
          <w:tcPr>
            <w:tcW w:w="0" w:type="auto"/>
          </w:tcPr>
          <w:p w14:paraId="66170B68" w14:textId="77777777" w:rsidR="00AB7D8F" w:rsidRPr="0046791B" w:rsidRDefault="00AB7D8F" w:rsidP="00AB7D8F">
            <w:pPr>
              <w:rPr>
                <w:rFonts w:ascii="Garamond" w:hAnsi="Garamond"/>
                <w:sz w:val="16"/>
                <w:szCs w:val="22"/>
                <w:lang w:val="fr-HT"/>
              </w:rPr>
            </w:pPr>
          </w:p>
        </w:tc>
      </w:tr>
      <w:tr w:rsidR="00AB7D8F" w:rsidRPr="00EC6529" w14:paraId="2491FD3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19EC818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June 2008</w:t>
            </w:r>
          </w:p>
        </w:tc>
        <w:tc>
          <w:tcPr>
            <w:tcW w:w="0" w:type="auto"/>
          </w:tcPr>
          <w:p w14:paraId="136F014F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“An Anthropology of Disaster Capitalism: the Case of Haiti.” Global Studies Association, New York.</w:t>
            </w:r>
          </w:p>
        </w:tc>
      </w:tr>
      <w:tr w:rsidR="00AB7D8F" w:rsidRPr="00B307F7" w14:paraId="309EFEC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1819310" w14:textId="77777777" w:rsidR="00AB7D8F" w:rsidRPr="00B307F7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2F37366" w14:textId="77777777" w:rsidR="00AB7D8F" w:rsidRPr="00B307F7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1A1FB8E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04C7BED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May 2008</w:t>
            </w:r>
          </w:p>
        </w:tc>
        <w:tc>
          <w:tcPr>
            <w:tcW w:w="0" w:type="auto"/>
          </w:tcPr>
          <w:p w14:paraId="113ADC3D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“Racialized Implications of Haiti’s ‘Regime Change,’” Caribbean Studies Association, San Andres, Colombia.  </w:t>
            </w:r>
          </w:p>
        </w:tc>
      </w:tr>
      <w:tr w:rsidR="00AB7D8F" w:rsidRPr="00EC6529" w14:paraId="4E99695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E0616BF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5AA387B1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6A64EE8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E6B18DA" w14:textId="77777777" w:rsidR="00AB7D8F" w:rsidRPr="00EC6529" w:rsidRDefault="00AB7D8F" w:rsidP="00AB7D8F">
            <w:pPr>
              <w:pStyle w:val="Footer"/>
              <w:tabs>
                <w:tab w:val="clear" w:pos="4320"/>
                <w:tab w:val="clear" w:pos="8640"/>
              </w:tabs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March 2008</w:t>
            </w:r>
          </w:p>
        </w:tc>
        <w:tc>
          <w:tcPr>
            <w:tcW w:w="0" w:type="auto"/>
          </w:tcPr>
          <w:p w14:paraId="1DA552C4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“The Road to the Spread of HIV/AIDS Is Paved with Good Intentions,” Society for Applied Anthropology, Memphis.</w:t>
            </w:r>
          </w:p>
        </w:tc>
      </w:tr>
      <w:tr w:rsidR="00AB7D8F" w:rsidRPr="00EC6529" w14:paraId="52EA0B4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D1EF21B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73AB977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3EAA9A0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7BEB492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November 2007</w:t>
            </w:r>
          </w:p>
        </w:tc>
        <w:tc>
          <w:tcPr>
            <w:tcW w:w="0" w:type="auto"/>
          </w:tcPr>
          <w:p w14:paraId="6A223DD2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“Trickle-Down Imperialism: Global/Local Power and Inequality within the NGO/ International Aid Complex,” American Anthropological Association, Washington, DC.</w:t>
            </w:r>
          </w:p>
        </w:tc>
      </w:tr>
      <w:tr w:rsidR="00AB7D8F" w:rsidRPr="00EC6529" w14:paraId="16B77EC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1E2BD61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28801BC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280E1E1B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887B7AB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October 2007</w:t>
            </w:r>
          </w:p>
        </w:tc>
        <w:tc>
          <w:tcPr>
            <w:tcW w:w="0" w:type="auto"/>
          </w:tcPr>
          <w:p w14:paraId="299DDC03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“Tectonic Shifts and the Political Tsunami: the Case of Haiti,” Haitian Studies Association, Boca Raton.</w:t>
            </w:r>
          </w:p>
        </w:tc>
      </w:tr>
      <w:tr w:rsidR="00AB7D8F" w:rsidRPr="00EC6529" w14:paraId="32601FA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0A5C26F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220E0E3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4019403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CAB5CE7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May 2007</w:t>
            </w:r>
          </w:p>
        </w:tc>
        <w:tc>
          <w:tcPr>
            <w:tcW w:w="0" w:type="auto"/>
          </w:tcPr>
          <w:p w14:paraId="4517E0D6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“Capitalizing on Borderlands Xenophobia: Haiti’s Free Trade Zone,” Caribbean Studies Association, Salvador, Bahia, Brazil. </w:t>
            </w:r>
          </w:p>
        </w:tc>
      </w:tr>
      <w:tr w:rsidR="00AB7D8F" w:rsidRPr="00EC6529" w14:paraId="2C377EB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3C07876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29DA067C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67CB625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8041641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May 2007</w:t>
            </w:r>
          </w:p>
        </w:tc>
        <w:tc>
          <w:tcPr>
            <w:tcW w:w="0" w:type="auto"/>
          </w:tcPr>
          <w:p w14:paraId="7FD6A02A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“Gluing Globalization: NGOs as Intermediaries in Haiti,” Global Studies Association, Irvine. </w:t>
            </w:r>
          </w:p>
        </w:tc>
      </w:tr>
      <w:tr w:rsidR="00AB7D8F" w:rsidRPr="00EC6529" w14:paraId="3F44B60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087AF65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06073BB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577333E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A093CD5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March 2007</w:t>
            </w:r>
          </w:p>
        </w:tc>
        <w:tc>
          <w:tcPr>
            <w:tcW w:w="0" w:type="auto"/>
          </w:tcPr>
          <w:p w14:paraId="5F6F99FC" w14:textId="77777777" w:rsidR="00AB7D8F" w:rsidRPr="00EC6529" w:rsidRDefault="00AB7D8F" w:rsidP="00AB7D8F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b w:val="0"/>
                <w:bCs w:val="0"/>
                <w:sz w:val="22"/>
                <w:szCs w:val="22"/>
              </w:rPr>
              <w:t>“What’s in a Name? Suggestions for the Applied/Public Anthropology Debate,” Society for Applied Anthropology, Tampa.</w:t>
            </w:r>
          </w:p>
        </w:tc>
      </w:tr>
      <w:tr w:rsidR="00AB7D8F" w:rsidRPr="00EC6529" w14:paraId="7859D3A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99A4F0C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2FD7796B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015DB736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919F9C6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November 2006 </w:t>
            </w:r>
          </w:p>
        </w:tc>
        <w:tc>
          <w:tcPr>
            <w:tcW w:w="0" w:type="auto"/>
          </w:tcPr>
          <w:p w14:paraId="648FF2AD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“NGOs as Intermediaries: Gluing Globalization in Haiti,” American Anthropological Association, San Jose, CA. </w:t>
            </w:r>
          </w:p>
        </w:tc>
      </w:tr>
      <w:tr w:rsidR="00AB7D8F" w:rsidRPr="00EC6529" w14:paraId="0F0A7C2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34A365D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5114338D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7FF9E68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04AB4AC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October 2006</w:t>
            </w:r>
          </w:p>
        </w:tc>
        <w:tc>
          <w:tcPr>
            <w:tcW w:w="0" w:type="auto"/>
          </w:tcPr>
          <w:p w14:paraId="6D01FAA8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“Haiti, 2003-6: A Successfully Failed State?” for “The Idea of a Failed State” Conference, Westfield, MA. </w:t>
            </w:r>
          </w:p>
        </w:tc>
      </w:tr>
      <w:tr w:rsidR="00AB7D8F" w:rsidRPr="00EC6529" w14:paraId="01D3FEA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10CDD39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558F9F02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5B11336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CDBED02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lastRenderedPageBreak/>
              <w:t>October 2006</w:t>
            </w:r>
          </w:p>
        </w:tc>
        <w:tc>
          <w:tcPr>
            <w:tcW w:w="0" w:type="auto"/>
          </w:tcPr>
          <w:p w14:paraId="5C203800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“Reconstructing the Renaissance: Impacts of International Assistance on Participation and Autonomy in Women’s NGOs in Post-Coup Haiti,” Haitian Studies Association, Charlottesville, VA.</w:t>
            </w:r>
          </w:p>
        </w:tc>
      </w:tr>
      <w:tr w:rsidR="00AB7D8F" w:rsidRPr="00EC6529" w14:paraId="79EAC10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DEE3410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6501962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48AFA33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DFD2B0D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March 2006</w:t>
            </w:r>
          </w:p>
        </w:tc>
        <w:tc>
          <w:tcPr>
            <w:tcW w:w="0" w:type="auto"/>
          </w:tcPr>
          <w:p w14:paraId="34695A08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“NGO Implementation in a Successfully Failed State,” Society for Applied Anthropology, Vancouver, BC. </w:t>
            </w:r>
          </w:p>
        </w:tc>
      </w:tr>
      <w:tr w:rsidR="00AB7D8F" w:rsidRPr="00EC6529" w14:paraId="7FA732E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5168686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1C3385F8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6A736036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C592136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December 2005</w:t>
            </w:r>
          </w:p>
        </w:tc>
        <w:tc>
          <w:tcPr>
            <w:tcW w:w="0" w:type="auto"/>
          </w:tcPr>
          <w:p w14:paraId="125BE52B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“Directing Democracy, or the Uses of NGOs in Haiti,” American Anthropological Association, Washington, DC.</w:t>
            </w:r>
          </w:p>
        </w:tc>
      </w:tr>
      <w:tr w:rsidR="00AB7D8F" w:rsidRPr="00EC6529" w14:paraId="658ABD76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73EDD4B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1BC72BD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443F7F6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6933B00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October 2005</w:t>
            </w:r>
          </w:p>
        </w:tc>
        <w:tc>
          <w:tcPr>
            <w:tcW w:w="0" w:type="auto"/>
          </w:tcPr>
          <w:p w14:paraId="294B2E64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“Learning from Haiti’s 200-Year-Old Ménage-à-Trois: Globalization, the State and Civil Society,” Haitian Studies Association, Boston.  </w:t>
            </w:r>
          </w:p>
        </w:tc>
      </w:tr>
      <w:tr w:rsidR="00AB7D8F" w:rsidRPr="00A83B3B" w14:paraId="30B772C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E38D0F5" w14:textId="77777777" w:rsidR="00AB7D8F" w:rsidRPr="00A83B3B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4B50CC4" w14:textId="77777777" w:rsidR="00AB7D8F" w:rsidRPr="00A83B3B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2BB04DF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3087547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October 2003</w:t>
            </w:r>
          </w:p>
        </w:tc>
        <w:tc>
          <w:tcPr>
            <w:tcW w:w="0" w:type="auto"/>
          </w:tcPr>
          <w:p w14:paraId="0688083A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“Globalization and Other Challenges to Developing Haiti’s Human Capital,” Haitian Studies Association, Miami.</w:t>
            </w:r>
          </w:p>
        </w:tc>
      </w:tr>
      <w:tr w:rsidR="001642C6" w:rsidRPr="001642C6" w14:paraId="5E24345C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44E8499" w14:textId="77777777" w:rsidR="001642C6" w:rsidRPr="001642C6" w:rsidRDefault="001642C6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1341CB62" w14:textId="77777777" w:rsidR="001642C6" w:rsidRPr="001642C6" w:rsidRDefault="001642C6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AB7D8F" w:rsidRPr="00EC6529" w14:paraId="258284DB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F7F1D02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November 2002</w:t>
            </w:r>
          </w:p>
        </w:tc>
        <w:tc>
          <w:tcPr>
            <w:tcW w:w="0" w:type="auto"/>
          </w:tcPr>
          <w:p w14:paraId="3A8899D6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“Mèsi Desalin: Notes on Race, Color and Deliberative Space in Present-Day Haiti,” American Anthropology Association, New Orleans.</w:t>
            </w:r>
          </w:p>
        </w:tc>
      </w:tr>
      <w:tr w:rsidR="00D21944" w:rsidRPr="00D21944" w14:paraId="6506EE0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FBB905B" w14:textId="77777777" w:rsidR="00D21944" w:rsidRPr="00D21944" w:rsidRDefault="00D21944" w:rsidP="00AB7D8F">
            <w:pPr>
              <w:rPr>
                <w:rFonts w:ascii="Garamond" w:hAnsi="Garamond"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</w:tcPr>
          <w:p w14:paraId="699DC7CD" w14:textId="77777777" w:rsidR="00D21944" w:rsidRPr="00D21944" w:rsidRDefault="00D21944" w:rsidP="00AB7D8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AB7D8F" w:rsidRPr="00EC6529" w14:paraId="4F126F9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08B2F61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bCs/>
                <w:iCs/>
                <w:sz w:val="22"/>
                <w:szCs w:val="22"/>
              </w:rPr>
              <w:t>October 2002</w:t>
            </w:r>
          </w:p>
        </w:tc>
        <w:tc>
          <w:tcPr>
            <w:tcW w:w="0" w:type="auto"/>
          </w:tcPr>
          <w:p w14:paraId="46A5509D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“Understanding Haiti’s ‘Cold War:’ Impressions of Civil Society and NGOs in Haiti,” Haitian Studies Association, Port-au-Prince, Haiti.</w:t>
            </w:r>
          </w:p>
        </w:tc>
      </w:tr>
      <w:tr w:rsidR="00AB7D8F" w:rsidRPr="00EC6529" w14:paraId="1A471C8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1503540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4D17849B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AB7D8F" w:rsidRPr="00EC6529" w14:paraId="58554B7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51E484D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December 2001</w:t>
            </w:r>
          </w:p>
        </w:tc>
        <w:tc>
          <w:tcPr>
            <w:tcW w:w="0" w:type="auto"/>
          </w:tcPr>
          <w:p w14:paraId="65C882F8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“Jamming the Meatgrinder World: The Making and Unmaking of a Tenant Movement in St. Paul,” American Anthropology Association, Washington, DC. </w:t>
            </w:r>
          </w:p>
        </w:tc>
      </w:tr>
      <w:tr w:rsidR="00AB7D8F" w:rsidRPr="002C16A8" w14:paraId="3D2BDDF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B3E1416" w14:textId="587774D7" w:rsidR="00BB380A" w:rsidRPr="002C16A8" w:rsidRDefault="00BB380A" w:rsidP="00AB7D8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7957EBC" w14:textId="77777777" w:rsidR="00AB7D8F" w:rsidRPr="002C16A8" w:rsidRDefault="00AB7D8F" w:rsidP="00AB7D8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B7D8F" w:rsidRPr="00EC6529" w14:paraId="3583FD34" w14:textId="77777777" w:rsidTr="00816C94">
        <w:trPr>
          <w:cantSplit/>
        </w:trPr>
        <w:tc>
          <w:tcPr>
            <w:tcW w:w="10400" w:type="dxa"/>
            <w:gridSpan w:val="4"/>
          </w:tcPr>
          <w:p w14:paraId="56EF4DAE" w14:textId="77777777" w:rsidR="00AB7D8F" w:rsidRPr="00EC6529" w:rsidRDefault="00AB7D8F" w:rsidP="00AB7D8F">
            <w:pPr>
              <w:pStyle w:val="Heading5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Organized Peer Reviewed Sessions </w:t>
            </w:r>
          </w:p>
        </w:tc>
      </w:tr>
      <w:tr w:rsidR="00AB7D8F" w:rsidRPr="00EC6529" w14:paraId="214EB08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3958A6F" w14:textId="77777777" w:rsidR="00AB7D8F" w:rsidRPr="00EC6529" w:rsidRDefault="00AB7D8F" w:rsidP="00AB7D8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3AEC964C" w14:textId="77777777" w:rsidR="00AB7D8F" w:rsidRPr="00EC6529" w:rsidRDefault="00AB7D8F" w:rsidP="00AB7D8F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842DAC" w:rsidRPr="00DB55E0" w14:paraId="40F0EF9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378539B" w14:textId="031F22DC" w:rsidR="00842DAC" w:rsidRDefault="00842DAC" w:rsidP="00DB55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November 2022</w:t>
            </w:r>
          </w:p>
        </w:tc>
        <w:tc>
          <w:tcPr>
            <w:tcW w:w="0" w:type="auto"/>
          </w:tcPr>
          <w:p w14:paraId="6A2C4F73" w14:textId="232759C2" w:rsidR="00842DAC" w:rsidRPr="00842DAC" w:rsidRDefault="00842DAC" w:rsidP="00DB55E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842DAC">
              <w:rPr>
                <w:rFonts w:ascii="Garamond" w:hAnsi="Garamond"/>
                <w:sz w:val="22"/>
                <w:szCs w:val="22"/>
              </w:rPr>
              <w:t>With David Lewis, “</w:t>
            </w:r>
            <w:r w:rsidRPr="00842DAC">
              <w:rPr>
                <w:rFonts w:ascii="Garamond" w:hAnsi="Garamond" w:cstheme="minorHAnsi"/>
                <w:sz w:val="22"/>
                <w:szCs w:val="22"/>
              </w:rPr>
              <w:t>NGO Afterlives</w:t>
            </w:r>
            <w:r w:rsidRPr="00EC6529">
              <w:rPr>
                <w:rFonts w:ascii="Garamond" w:hAnsi="Garamond"/>
                <w:sz w:val="22"/>
                <w:szCs w:val="22"/>
              </w:rPr>
              <w:t>,” American Anthropology Association</w:t>
            </w:r>
            <w:r>
              <w:rPr>
                <w:rFonts w:ascii="Garamond" w:hAnsi="Garamond"/>
                <w:sz w:val="22"/>
                <w:szCs w:val="22"/>
              </w:rPr>
              <w:t>.</w:t>
            </w:r>
            <w:r w:rsidRPr="00842DAC">
              <w:rPr>
                <w:rFonts w:ascii="Garamond" w:hAnsi="Garamond" w:cstheme="minorHAnsi"/>
                <w:sz w:val="22"/>
                <w:szCs w:val="22"/>
              </w:rPr>
              <w:t xml:space="preserve">  </w:t>
            </w:r>
          </w:p>
        </w:tc>
      </w:tr>
      <w:tr w:rsidR="00842DAC" w:rsidRPr="00842DAC" w14:paraId="762B745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59B6006" w14:textId="77777777" w:rsidR="00842DAC" w:rsidRPr="00842DAC" w:rsidRDefault="00842DAC" w:rsidP="00DB55E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74BF9E5E" w14:textId="77777777" w:rsidR="00842DAC" w:rsidRPr="00842DAC" w:rsidRDefault="00842DAC" w:rsidP="00DB55E0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8002FC" w:rsidRPr="00DB55E0" w14:paraId="4BAC502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C45EA00" w14:textId="5AE7B36E" w:rsidR="008002FC" w:rsidRDefault="008002FC" w:rsidP="00DB55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March 2022</w:t>
            </w:r>
          </w:p>
        </w:tc>
        <w:tc>
          <w:tcPr>
            <w:tcW w:w="0" w:type="auto"/>
          </w:tcPr>
          <w:p w14:paraId="112ECE48" w14:textId="0E1CE9E7" w:rsidR="008002FC" w:rsidRPr="008002FC" w:rsidRDefault="008002FC" w:rsidP="00DB55E0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“Community Guides for Humanitarian Aid in Haiti,” Society for Applied Anthropology.</w:t>
            </w:r>
          </w:p>
        </w:tc>
      </w:tr>
      <w:tr w:rsidR="008002FC" w:rsidRPr="00DB55E0" w14:paraId="07EB8AF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AF8FE69" w14:textId="77777777" w:rsidR="008002FC" w:rsidRPr="008002FC" w:rsidRDefault="008002FC" w:rsidP="00DB55E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6D44EAAB" w14:textId="77777777" w:rsidR="008002FC" w:rsidRPr="008002FC" w:rsidRDefault="008002FC" w:rsidP="00DB55E0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DB55E0" w:rsidRPr="00DB55E0" w14:paraId="03DB8A5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FCEA8E3" w14:textId="46EB2D4A" w:rsidR="00DB55E0" w:rsidRPr="00DB55E0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October 2021</w:t>
            </w:r>
          </w:p>
        </w:tc>
        <w:tc>
          <w:tcPr>
            <w:tcW w:w="0" w:type="auto"/>
          </w:tcPr>
          <w:p w14:paraId="4631E99A" w14:textId="39FFDA85" w:rsidR="00DB55E0" w:rsidRPr="00DB55E0" w:rsidRDefault="00DB55E0" w:rsidP="00DB55E0">
            <w:pPr>
              <w:jc w:val="both"/>
              <w:rPr>
                <w:rFonts w:ascii="Garamond" w:hAnsi="Garamond" w:cs="TimesNewRomanPS-BoldMT"/>
                <w:bCs/>
                <w:sz w:val="22"/>
                <w:szCs w:val="22"/>
              </w:rPr>
            </w:pPr>
            <w:r w:rsidRPr="00DB55E0">
              <w:rPr>
                <w:rFonts w:ascii="Garamond" w:hAnsi="Garamond"/>
                <w:sz w:val="22"/>
                <w:szCs w:val="22"/>
                <w:lang w:val="fr-CA"/>
              </w:rPr>
              <w:t>“</w:t>
            </w:r>
            <w:r w:rsidRPr="00DB55E0">
              <w:rPr>
                <w:rFonts w:ascii="Garamond" w:hAnsi="Garamond" w:cstheme="minorHAnsi"/>
                <w:sz w:val="22"/>
                <w:szCs w:val="22"/>
                <w:lang w:val="fr-CA"/>
              </w:rPr>
              <w:t>Rechèch Aksyon pou chanje sistèm ONG- Gid pou èd imanitè</w:t>
            </w:r>
            <w:r>
              <w:rPr>
                <w:rFonts w:ascii="Garamond" w:hAnsi="Garamond"/>
                <w:sz w:val="22"/>
                <w:szCs w:val="22"/>
              </w:rPr>
              <w:t>,” Haitian Studies Association.</w:t>
            </w:r>
          </w:p>
        </w:tc>
      </w:tr>
      <w:tr w:rsidR="00DB55E0" w:rsidRPr="00DB55E0" w14:paraId="194734A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7A89C13" w14:textId="77777777" w:rsidR="00DB55E0" w:rsidRPr="00DB55E0" w:rsidRDefault="00DB55E0" w:rsidP="00DB55E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1A786F01" w14:textId="77777777" w:rsidR="00DB55E0" w:rsidRPr="00DB55E0" w:rsidRDefault="00DB55E0" w:rsidP="00DB55E0">
            <w:pPr>
              <w:jc w:val="both"/>
              <w:rPr>
                <w:rFonts w:ascii="Garamond" w:hAnsi="Garamond" w:cs="TimesNewRomanPS-BoldMT"/>
                <w:bCs/>
                <w:sz w:val="16"/>
                <w:szCs w:val="16"/>
              </w:rPr>
            </w:pPr>
          </w:p>
        </w:tc>
      </w:tr>
      <w:tr w:rsidR="00DB55E0" w:rsidRPr="00EC6529" w14:paraId="152C774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DD46A37" w14:textId="2FEAAE74" w:rsidR="00DB55E0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March 2020 (canceled)</w:t>
            </w:r>
          </w:p>
        </w:tc>
        <w:tc>
          <w:tcPr>
            <w:tcW w:w="0" w:type="auto"/>
          </w:tcPr>
          <w:p w14:paraId="68FB8BBB" w14:textId="6DE8615F" w:rsidR="00DB55E0" w:rsidRPr="00DF38DA" w:rsidRDefault="00DB55E0" w:rsidP="00DB55E0">
            <w:pPr>
              <w:jc w:val="both"/>
              <w:rPr>
                <w:rFonts w:ascii="Garamond" w:hAnsi="Garamond" w:cs="TimesNewRomanPS-BoldMT"/>
                <w:bCs/>
                <w:sz w:val="22"/>
                <w:szCs w:val="22"/>
              </w:rPr>
            </w:pPr>
            <w:r>
              <w:rPr>
                <w:rFonts w:ascii="Garamond" w:hAnsi="Garamond" w:cs="TimesNewRomanPS-BoldMT"/>
                <w:bCs/>
                <w:sz w:val="22"/>
                <w:szCs w:val="22"/>
              </w:rPr>
              <w:t xml:space="preserve">“Citizenship in Times of Crisis: Rural Communities’ Perception of the State in Post-Disaster Haiti,” Society for Applied Anthropology. </w:t>
            </w:r>
          </w:p>
        </w:tc>
      </w:tr>
      <w:tr w:rsidR="00DB55E0" w:rsidRPr="00EC6529" w14:paraId="126D87B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02825F1" w14:textId="77777777" w:rsidR="00DB55E0" w:rsidRPr="0074413F" w:rsidRDefault="00DB55E0" w:rsidP="00DB55E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4F44834A" w14:textId="77777777" w:rsidR="00DB55E0" w:rsidRPr="0074413F" w:rsidRDefault="00DB55E0" w:rsidP="00DB55E0">
            <w:pPr>
              <w:jc w:val="both"/>
              <w:rPr>
                <w:rFonts w:ascii="Garamond" w:hAnsi="Garamond" w:cs="TimesNewRomanPS-BoldMT"/>
                <w:bCs/>
                <w:sz w:val="16"/>
                <w:szCs w:val="16"/>
              </w:rPr>
            </w:pPr>
          </w:p>
        </w:tc>
      </w:tr>
      <w:tr w:rsidR="00DB55E0" w:rsidRPr="00EC6529" w14:paraId="71209BE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2B05B99" w14:textId="549A2290" w:rsidR="00DB55E0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November 2018</w:t>
            </w:r>
          </w:p>
        </w:tc>
        <w:tc>
          <w:tcPr>
            <w:tcW w:w="0" w:type="auto"/>
          </w:tcPr>
          <w:p w14:paraId="72B6FD4E" w14:textId="5D238326" w:rsidR="00DB55E0" w:rsidRPr="00DF38DA" w:rsidRDefault="00DB55E0" w:rsidP="00DB55E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F38DA">
              <w:rPr>
                <w:rFonts w:ascii="Garamond" w:hAnsi="Garamond" w:cs="TimesNewRomanPS-BoldMT"/>
                <w:bCs/>
                <w:sz w:val="22"/>
                <w:szCs w:val="22"/>
              </w:rPr>
              <w:t>With Mamyrah Prosper, “</w:t>
            </w:r>
            <w:r w:rsidRPr="00DF38DA">
              <w:rPr>
                <w:rFonts w:ascii="Garamond" w:hAnsi="Garamond"/>
                <w:sz w:val="22"/>
                <w:szCs w:val="22"/>
              </w:rPr>
              <w:t xml:space="preserve">Reimagining Solidarity, Acting on an Anthropological Imagination,” American Anthropological Association. </w:t>
            </w:r>
          </w:p>
        </w:tc>
      </w:tr>
      <w:tr w:rsidR="00DB55E0" w:rsidRPr="00EC6529" w14:paraId="1DBAA61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CC6D6C7" w14:textId="77777777" w:rsidR="00DB55E0" w:rsidRPr="00DF38DA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532A6D94" w14:textId="77777777" w:rsidR="00DB55E0" w:rsidRPr="00DF38DA" w:rsidRDefault="00DB55E0" w:rsidP="00DB55E0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  <w:sz w:val="16"/>
                <w:szCs w:val="22"/>
              </w:rPr>
            </w:pPr>
          </w:p>
        </w:tc>
      </w:tr>
      <w:tr w:rsidR="00DB55E0" w:rsidRPr="00EC6529" w14:paraId="3D19D82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69F6C44" w14:textId="75C7A260" w:rsidR="00DB55E0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May 2018</w:t>
            </w:r>
          </w:p>
        </w:tc>
        <w:tc>
          <w:tcPr>
            <w:tcW w:w="0" w:type="auto"/>
          </w:tcPr>
          <w:p w14:paraId="0D096950" w14:textId="1B4C4A4B" w:rsidR="00DB55E0" w:rsidRDefault="00DB55E0" w:rsidP="00DB55E0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  <w:sz w:val="22"/>
                <w:szCs w:val="22"/>
              </w:rPr>
            </w:pPr>
            <w:r>
              <w:rPr>
                <w:rFonts w:ascii="Garamond" w:hAnsi="Garamond" w:cs="TimesNewRomanPS-BoldMT"/>
                <w:bCs/>
                <w:sz w:val="22"/>
                <w:szCs w:val="22"/>
              </w:rPr>
              <w:t>“Development and Cooperation as Contrapunteo.” Canadian Anthropology Society.</w:t>
            </w:r>
          </w:p>
        </w:tc>
      </w:tr>
      <w:tr w:rsidR="00DB55E0" w:rsidRPr="00EC6529" w14:paraId="17A3A4F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4BEEEC3" w14:textId="77777777" w:rsidR="00DB55E0" w:rsidRPr="00FC0D31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4BDA7ABE" w14:textId="77777777" w:rsidR="00DB55E0" w:rsidRPr="00FC0D31" w:rsidRDefault="00DB55E0" w:rsidP="00DB55E0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  <w:sz w:val="16"/>
                <w:szCs w:val="22"/>
              </w:rPr>
            </w:pPr>
          </w:p>
        </w:tc>
      </w:tr>
      <w:tr w:rsidR="00DB55E0" w:rsidRPr="00EC6529" w14:paraId="2A59777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82D6612" w14:textId="319D7E43" w:rsidR="00DB55E0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April 2017 </w:t>
            </w:r>
          </w:p>
        </w:tc>
        <w:tc>
          <w:tcPr>
            <w:tcW w:w="0" w:type="auto"/>
          </w:tcPr>
          <w:p w14:paraId="30B1A6D1" w14:textId="39FABA1A" w:rsidR="00DB55E0" w:rsidRDefault="00DB55E0" w:rsidP="00DB55E0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  <w:sz w:val="22"/>
                <w:szCs w:val="22"/>
              </w:rPr>
            </w:pPr>
            <w:r>
              <w:rPr>
                <w:rFonts w:ascii="Garamond" w:hAnsi="Garamond" w:cs="TimesNewRomanPS-BoldMT"/>
                <w:bCs/>
                <w:sz w:val="22"/>
                <w:szCs w:val="22"/>
              </w:rPr>
              <w:t>“Applying Anthropology in Haiti Following Hurricane Matthew.” Society for Applied Anthropology.</w:t>
            </w:r>
          </w:p>
        </w:tc>
      </w:tr>
      <w:tr w:rsidR="00DB55E0" w:rsidRPr="00EC6529" w14:paraId="733D6A3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425DC86" w14:textId="77777777" w:rsidR="00DB55E0" w:rsidRPr="00F57BBC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B89DF03" w14:textId="77777777" w:rsidR="00DB55E0" w:rsidRPr="00F57BBC" w:rsidRDefault="00DB55E0" w:rsidP="00DB55E0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  <w:sz w:val="16"/>
                <w:szCs w:val="22"/>
              </w:rPr>
            </w:pPr>
          </w:p>
        </w:tc>
      </w:tr>
      <w:tr w:rsidR="00DB55E0" w:rsidRPr="00EC6529" w14:paraId="11649D4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294C6A7" w14:textId="6F550AA5" w:rsidR="00DB55E0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June 2016</w:t>
            </w:r>
          </w:p>
        </w:tc>
        <w:tc>
          <w:tcPr>
            <w:tcW w:w="0" w:type="auto"/>
          </w:tcPr>
          <w:p w14:paraId="0095E451" w14:textId="573B07FB" w:rsidR="00DB55E0" w:rsidRDefault="00DB55E0" w:rsidP="00DB55E0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  <w:sz w:val="22"/>
                <w:szCs w:val="22"/>
              </w:rPr>
            </w:pPr>
            <w:r>
              <w:rPr>
                <w:rFonts w:ascii="Garamond" w:hAnsi="Garamond" w:cs="TimesNewRomanPS-BoldMT"/>
                <w:bCs/>
                <w:sz w:val="22"/>
                <w:szCs w:val="22"/>
              </w:rPr>
              <w:t>“The Haiti Exception: Anthropology and the Predicament of Narrative.” Caribbean Studies Association.</w:t>
            </w:r>
          </w:p>
        </w:tc>
      </w:tr>
      <w:tr w:rsidR="00DB55E0" w:rsidRPr="00EC6529" w14:paraId="7B46F98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F3D8EBD" w14:textId="0EAE0686" w:rsidR="00DB55E0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June 2016</w:t>
            </w:r>
          </w:p>
        </w:tc>
        <w:tc>
          <w:tcPr>
            <w:tcW w:w="0" w:type="auto"/>
          </w:tcPr>
          <w:p w14:paraId="17999DCA" w14:textId="14C22309" w:rsidR="00DB55E0" w:rsidRDefault="00DB55E0" w:rsidP="00DB55E0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  <w:sz w:val="22"/>
                <w:szCs w:val="22"/>
              </w:rPr>
            </w:pPr>
            <w:r>
              <w:rPr>
                <w:rFonts w:ascii="Garamond" w:hAnsi="Garamond" w:cs="TimesNewRomanPS-BoldMT"/>
                <w:bCs/>
                <w:sz w:val="22"/>
                <w:szCs w:val="22"/>
              </w:rPr>
              <w:t>“Haiti, Unresolved Postcolonial Contradictions: Contemporary Struggles,” with François Pierre-Louis, Caribbean Studies Association.</w:t>
            </w:r>
          </w:p>
        </w:tc>
      </w:tr>
      <w:tr w:rsidR="00DB55E0" w:rsidRPr="00EC6529" w14:paraId="22B193F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F099027" w14:textId="77777777" w:rsidR="00DB55E0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1CEBF20D" w14:textId="77777777" w:rsidR="00DB55E0" w:rsidRDefault="00DB55E0" w:rsidP="00DB55E0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  <w:sz w:val="22"/>
                <w:szCs w:val="22"/>
              </w:rPr>
            </w:pPr>
          </w:p>
        </w:tc>
      </w:tr>
      <w:tr w:rsidR="00DB55E0" w:rsidRPr="00EC6529" w14:paraId="016BFF3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2D64F54" w14:textId="77777777" w:rsidR="00DB55E0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April 2016</w:t>
            </w:r>
          </w:p>
        </w:tc>
        <w:tc>
          <w:tcPr>
            <w:tcW w:w="0" w:type="auto"/>
          </w:tcPr>
          <w:p w14:paraId="52AE3D21" w14:textId="77777777" w:rsidR="00DB55E0" w:rsidRPr="002C16A8" w:rsidRDefault="00DB55E0" w:rsidP="00DB55E0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TimesNewRomanPS-BoldMT"/>
                <w:bCs/>
                <w:sz w:val="22"/>
                <w:szCs w:val="22"/>
              </w:rPr>
              <w:t>“</w:t>
            </w:r>
            <w:r w:rsidRPr="002C16A8">
              <w:rPr>
                <w:rFonts w:ascii="Garamond" w:hAnsi="Garamond" w:cs="TimesNewRomanPS-BoldMT"/>
                <w:bCs/>
                <w:sz w:val="22"/>
                <w:szCs w:val="22"/>
              </w:rPr>
              <w:t>Black Communities Matter: Exploring the Intersections of Housing, Civil Rights, and Neighborhood Development</w:t>
            </w:r>
            <w:r>
              <w:rPr>
                <w:rFonts w:ascii="Garamond" w:hAnsi="Garamond" w:cs="TimesNewRomanPS-BoldMT"/>
                <w:bCs/>
                <w:sz w:val="22"/>
                <w:szCs w:val="22"/>
              </w:rPr>
              <w:t>,” Society for Applied Anthropology.</w:t>
            </w:r>
          </w:p>
        </w:tc>
      </w:tr>
      <w:tr w:rsidR="00DB55E0" w:rsidRPr="00EC6529" w14:paraId="39BA3B6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72BC8B7" w14:textId="77777777" w:rsidR="00DB55E0" w:rsidRPr="002C16A8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55BFCA21" w14:textId="77777777" w:rsidR="00DB55E0" w:rsidRPr="002C16A8" w:rsidRDefault="00DB55E0" w:rsidP="00DB55E0">
            <w:pPr>
              <w:rPr>
                <w:rFonts w:ascii="Garamond" w:hAnsi="Garamond"/>
                <w:sz w:val="16"/>
              </w:rPr>
            </w:pPr>
          </w:p>
        </w:tc>
      </w:tr>
      <w:tr w:rsidR="00DB55E0" w:rsidRPr="00EC6529" w14:paraId="6E17D27C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886A841" w14:textId="77777777" w:rsidR="00DB55E0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March 2016</w:t>
            </w:r>
          </w:p>
        </w:tc>
        <w:tc>
          <w:tcPr>
            <w:tcW w:w="0" w:type="auto"/>
          </w:tcPr>
          <w:p w14:paraId="20F18F6B" w14:textId="77777777" w:rsidR="00DB55E0" w:rsidRPr="002C16A8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TimesNewRomanPS-BoldMT"/>
                <w:bCs/>
                <w:sz w:val="22"/>
                <w:szCs w:val="22"/>
              </w:rPr>
              <w:t>“</w:t>
            </w:r>
            <w:r w:rsidRPr="002C16A8">
              <w:rPr>
                <w:rFonts w:ascii="Garamond" w:hAnsi="Garamond" w:cs="TimesNewRomanPS-BoldMT"/>
                <w:bCs/>
                <w:sz w:val="22"/>
                <w:szCs w:val="22"/>
              </w:rPr>
              <w:t>Valuing Local Communities as First Responders to Disasters,</w:t>
            </w:r>
            <w:r>
              <w:rPr>
                <w:rFonts w:ascii="Garamond" w:hAnsi="Garamond" w:cs="TimesNewRomanPS-BoldMT"/>
                <w:bCs/>
                <w:sz w:val="22"/>
                <w:szCs w:val="22"/>
              </w:rPr>
              <w:t>”</w:t>
            </w:r>
            <w:r w:rsidRPr="002C16A8">
              <w:rPr>
                <w:rFonts w:ascii="Garamond" w:hAnsi="Garamond" w:cs="TimesNewRomanPS-BoldMT"/>
                <w:bCs/>
                <w:sz w:val="22"/>
                <w:szCs w:val="22"/>
              </w:rPr>
              <w:t xml:space="preserve"> Society for Applied Anthropology. </w:t>
            </w:r>
          </w:p>
        </w:tc>
      </w:tr>
      <w:tr w:rsidR="00DB55E0" w:rsidRPr="00EC6529" w14:paraId="3ACDFF4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2F2DE5A" w14:textId="77777777" w:rsidR="00DB55E0" w:rsidRPr="002C16A8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5A48ED8C" w14:textId="77777777" w:rsidR="00DB55E0" w:rsidRPr="002C16A8" w:rsidRDefault="00DB55E0" w:rsidP="00DB55E0">
            <w:pPr>
              <w:rPr>
                <w:rFonts w:ascii="Garamond" w:hAnsi="Garamond"/>
                <w:sz w:val="16"/>
              </w:rPr>
            </w:pPr>
          </w:p>
        </w:tc>
      </w:tr>
      <w:tr w:rsidR="00DB55E0" w:rsidRPr="00EC6529" w14:paraId="337D57B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BC83F50" w14:textId="77777777" w:rsidR="00DB55E0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November 2015 </w:t>
            </w:r>
          </w:p>
        </w:tc>
        <w:tc>
          <w:tcPr>
            <w:tcW w:w="0" w:type="auto"/>
          </w:tcPr>
          <w:p w14:paraId="1C3189BA" w14:textId="77777777" w:rsidR="00DB55E0" w:rsidRDefault="00DB55E0" w:rsidP="00DB55E0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“Is Female to Male as NGO Is to the State?” American Anthropological Association.</w:t>
            </w:r>
          </w:p>
        </w:tc>
      </w:tr>
      <w:tr w:rsidR="00DB55E0" w:rsidRPr="00EC6529" w14:paraId="591C1306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A9C168C" w14:textId="77777777" w:rsidR="00DB55E0" w:rsidRPr="00AA7316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119E2BD" w14:textId="77777777" w:rsidR="00DB55E0" w:rsidRPr="00AA7316" w:rsidRDefault="00DB55E0" w:rsidP="00DB55E0">
            <w:pPr>
              <w:rPr>
                <w:rFonts w:ascii="Garamond" w:hAnsi="Garamond"/>
                <w:sz w:val="16"/>
              </w:rPr>
            </w:pPr>
          </w:p>
        </w:tc>
      </w:tr>
      <w:tr w:rsidR="00DB55E0" w:rsidRPr="00EC6529" w14:paraId="6E3B2D0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512A706" w14:textId="77777777" w:rsidR="00DB55E0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November 2015 </w:t>
            </w:r>
          </w:p>
        </w:tc>
        <w:tc>
          <w:tcPr>
            <w:tcW w:w="0" w:type="auto"/>
          </w:tcPr>
          <w:p w14:paraId="579E47F3" w14:textId="77777777" w:rsidR="00DB55E0" w:rsidRDefault="00DB55E0" w:rsidP="00DB55E0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“NGOing: NGOs as a Verb,” NGOgraphies conference, Denver. </w:t>
            </w:r>
          </w:p>
        </w:tc>
      </w:tr>
      <w:tr w:rsidR="00DB55E0" w:rsidRPr="00EC6529" w14:paraId="22D1D80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F3AAFF7" w14:textId="77777777" w:rsidR="00DB55E0" w:rsidRPr="008810EB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97D9BE1" w14:textId="77777777" w:rsidR="00DB55E0" w:rsidRPr="008810EB" w:rsidRDefault="00DB55E0" w:rsidP="00DB55E0">
            <w:pPr>
              <w:rPr>
                <w:rFonts w:ascii="Garamond" w:hAnsi="Garamond"/>
                <w:sz w:val="16"/>
              </w:rPr>
            </w:pPr>
          </w:p>
        </w:tc>
      </w:tr>
      <w:tr w:rsidR="00DB55E0" w:rsidRPr="00EC6529" w14:paraId="0DBA876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759AE2E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December 2014</w:t>
            </w:r>
          </w:p>
        </w:tc>
        <w:tc>
          <w:tcPr>
            <w:tcW w:w="0" w:type="auto"/>
          </w:tcPr>
          <w:p w14:paraId="767BFD8A" w14:textId="77777777" w:rsidR="00DB55E0" w:rsidRPr="00E10A12" w:rsidRDefault="00DB55E0" w:rsidP="00DB55E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>“</w:t>
            </w:r>
            <w:r w:rsidRPr="00E10A12">
              <w:rPr>
                <w:rFonts w:ascii="Garamond" w:hAnsi="Garamond"/>
                <w:sz w:val="22"/>
              </w:rPr>
              <w:t>What’s in a name? Tracing anthropology’s uneasy ethnographic engagement with NGOs</w:t>
            </w:r>
            <w:r>
              <w:rPr>
                <w:rFonts w:ascii="Garamond" w:hAnsi="Garamond"/>
                <w:sz w:val="22"/>
              </w:rPr>
              <w:t>,” with David Lewis, American Anthropological Association.</w:t>
            </w:r>
          </w:p>
        </w:tc>
      </w:tr>
      <w:tr w:rsidR="00DB55E0" w:rsidRPr="00EC6529" w14:paraId="42FD78D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7E84B9C" w14:textId="77777777" w:rsidR="00DB55E0" w:rsidRPr="00E10A12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5A9826E" w14:textId="77777777" w:rsidR="00DB55E0" w:rsidRPr="00E10A12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DB55E0" w:rsidRPr="00EC6529" w14:paraId="6E38548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112E4B9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March 2012 </w:t>
            </w:r>
          </w:p>
        </w:tc>
        <w:tc>
          <w:tcPr>
            <w:tcW w:w="0" w:type="auto"/>
          </w:tcPr>
          <w:p w14:paraId="1CDD3B4A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Roundtable: “Mic Check! Implications of #Occupy on Social Justice Organizing and Activist Anthropology,” Society for Applied Anthropology.</w:t>
            </w:r>
          </w:p>
        </w:tc>
      </w:tr>
      <w:tr w:rsidR="00DB55E0" w:rsidRPr="00EC6529" w14:paraId="2E22D3E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210C127" w14:textId="77777777" w:rsidR="00DB55E0" w:rsidRPr="00EC6529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57CEA87E" w14:textId="77777777" w:rsidR="00DB55E0" w:rsidRPr="00EC6529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DB55E0" w:rsidRPr="00EC6529" w14:paraId="0635AE1B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9270AA6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March 2012 </w:t>
            </w:r>
          </w:p>
        </w:tc>
        <w:tc>
          <w:tcPr>
            <w:tcW w:w="0" w:type="auto"/>
          </w:tcPr>
          <w:p w14:paraId="39D046B7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“Building Walls, Tearing Down Tents: Applied Research in Haiti’s IDP Camps,” Society for Applied Anthropology.</w:t>
            </w:r>
          </w:p>
        </w:tc>
      </w:tr>
      <w:tr w:rsidR="00DB55E0" w:rsidRPr="00EC6529" w14:paraId="4FF1D05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464EA32" w14:textId="77777777" w:rsidR="00DB55E0" w:rsidRPr="00EC6529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E795655" w14:textId="77777777" w:rsidR="00DB55E0" w:rsidRPr="00EC6529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DB55E0" w:rsidRPr="00EC6529" w14:paraId="0873F77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AD3B005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November 2011 </w:t>
            </w:r>
          </w:p>
        </w:tc>
        <w:tc>
          <w:tcPr>
            <w:tcW w:w="0" w:type="auto"/>
          </w:tcPr>
          <w:p w14:paraId="76146BAE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“Thinking Through NGOs: How NGO Studies Contribute to Anthropological Theory,” American Anthropological Association.</w:t>
            </w:r>
          </w:p>
        </w:tc>
      </w:tr>
      <w:tr w:rsidR="00DB55E0" w:rsidRPr="00EC6529" w14:paraId="6468A4C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276DB5D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November 2011 </w:t>
            </w:r>
          </w:p>
        </w:tc>
        <w:tc>
          <w:tcPr>
            <w:tcW w:w="0" w:type="auto"/>
          </w:tcPr>
          <w:p w14:paraId="04CA6A9C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“Unfinished Business of Haiti’s Relief and Reconstruction,” Haitian Studies Association.</w:t>
            </w:r>
          </w:p>
        </w:tc>
      </w:tr>
      <w:tr w:rsidR="00DB55E0" w:rsidRPr="00EC6529" w14:paraId="0DF8F1E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D858843" w14:textId="77777777" w:rsidR="00DB55E0" w:rsidRPr="00EC6529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26C92764" w14:textId="77777777" w:rsidR="00DB55E0" w:rsidRPr="00EC6529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DB55E0" w:rsidRPr="00EC6529" w14:paraId="7E94F01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2643AAD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May 2011 </w:t>
            </w:r>
          </w:p>
        </w:tc>
        <w:tc>
          <w:tcPr>
            <w:tcW w:w="0" w:type="auto"/>
          </w:tcPr>
          <w:p w14:paraId="7A2BD4F0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“One Year Later, Whither Haiti’s Relief and Reconstruction?” Caribbean Studies Association.</w:t>
            </w:r>
          </w:p>
        </w:tc>
      </w:tr>
      <w:tr w:rsidR="00DB55E0" w:rsidRPr="00EC6529" w14:paraId="24E7D5C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2CAF088" w14:textId="77777777" w:rsidR="00DB55E0" w:rsidRPr="00EC6529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2E7A4CFA" w14:textId="77777777" w:rsidR="00DB55E0" w:rsidRPr="00EC6529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DB55E0" w:rsidRPr="00EC6529" w14:paraId="4CF8550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D022882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March 2011</w:t>
            </w:r>
          </w:p>
        </w:tc>
        <w:tc>
          <w:tcPr>
            <w:tcW w:w="0" w:type="auto"/>
          </w:tcPr>
          <w:p w14:paraId="06D8F9EB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“Thinking Globally, (re)Acting Locally: Toward New Approaches to Disasters,” with Gregory Button, Society for Applied Anthropology.</w:t>
            </w:r>
          </w:p>
        </w:tc>
      </w:tr>
      <w:tr w:rsidR="00DB55E0" w:rsidRPr="00EC6529" w14:paraId="32D685B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DE3EC20" w14:textId="77777777" w:rsidR="00DB55E0" w:rsidRPr="00EC6529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5BE672FF" w14:textId="77777777" w:rsidR="00DB55E0" w:rsidRPr="00EC6529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DB55E0" w:rsidRPr="00EC6529" w14:paraId="7D51EE7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AD49897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November 2010</w:t>
            </w:r>
          </w:p>
        </w:tc>
        <w:tc>
          <w:tcPr>
            <w:tcW w:w="0" w:type="auto"/>
          </w:tcPr>
          <w:p w14:paraId="78EED442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Roundtable: “Haiti, the Republic of 10,000 NGOs?” Haitian Studies Association. </w:t>
            </w:r>
          </w:p>
        </w:tc>
      </w:tr>
      <w:tr w:rsidR="00D41710" w:rsidRPr="00D41710" w14:paraId="7D42043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0BE26A6" w14:textId="77777777" w:rsidR="00D41710" w:rsidRPr="00D41710" w:rsidRDefault="00D41710" w:rsidP="00DB55E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0" w:type="auto"/>
          </w:tcPr>
          <w:p w14:paraId="39DD6394" w14:textId="77777777" w:rsidR="00D41710" w:rsidRPr="00D41710" w:rsidRDefault="00D41710" w:rsidP="00DB55E0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DB55E0" w:rsidRPr="00EC6529" w14:paraId="0062081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FB6C357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October 2010</w:t>
            </w:r>
          </w:p>
          <w:p w14:paraId="5170E24E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72A6B45B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“Claiming Community and Constituency: NGO Struggles for Grassroots Legitimacy in Latin America and the Caribbean,” with Benjamin Junge, Latin American Studies Association. </w:t>
            </w:r>
          </w:p>
        </w:tc>
      </w:tr>
      <w:tr w:rsidR="00DB55E0" w:rsidRPr="000839B7" w14:paraId="0A25621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22C7867" w14:textId="77777777" w:rsidR="00DB55E0" w:rsidRPr="000839B7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F13EADA" w14:textId="77777777" w:rsidR="00DB55E0" w:rsidRPr="000839B7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DB55E0" w:rsidRPr="00EC6529" w14:paraId="474E861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4D1FA1C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March 2010</w:t>
            </w:r>
          </w:p>
        </w:tc>
        <w:tc>
          <w:tcPr>
            <w:tcW w:w="0" w:type="auto"/>
          </w:tcPr>
          <w:p w14:paraId="0674BB9F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“Getting the Word Out: Working with the Media” workshop, Human Rights and Social Justice Committee, Society for Applied Anthropology.</w:t>
            </w:r>
          </w:p>
        </w:tc>
      </w:tr>
      <w:tr w:rsidR="00DB55E0" w:rsidRPr="00EC6529" w14:paraId="128E9DC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A7C386B" w14:textId="77777777" w:rsidR="00DB55E0" w:rsidRPr="00EC6529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A8D1C96" w14:textId="77777777" w:rsidR="00DB55E0" w:rsidRPr="00EC6529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DB55E0" w:rsidRPr="00EC6529" w14:paraId="7657E71B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447BBBB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December 2009</w:t>
            </w:r>
          </w:p>
          <w:p w14:paraId="4EF99FA4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596E44F2" w14:textId="62386B6E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“NGOs in an Age of Neoliberal (Non)Governmentality,” American Anthropological Association.</w:t>
            </w:r>
          </w:p>
        </w:tc>
      </w:tr>
      <w:tr w:rsidR="00DB55E0" w:rsidRPr="004C6498" w14:paraId="24F529A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B0AD03F" w14:textId="77777777" w:rsidR="00DB55E0" w:rsidRPr="004C6498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8E3C47A" w14:textId="77777777" w:rsidR="00DB55E0" w:rsidRPr="004C6498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DB55E0" w:rsidRPr="00EC6529" w14:paraId="4B38B73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3616252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December 2009</w:t>
            </w:r>
          </w:p>
          <w:p w14:paraId="1A05AD39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66D3177B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Special Event: “The Global Financial Crisis and the Federal Bailout: Views from the Grassroots” with Susan Hyatt, American Anthropological Association.</w:t>
            </w:r>
          </w:p>
        </w:tc>
      </w:tr>
      <w:tr w:rsidR="00DB55E0" w:rsidRPr="00A83B3B" w14:paraId="2A3E439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A2E07EC" w14:textId="77777777" w:rsidR="00DB55E0" w:rsidRPr="00A83B3B" w:rsidRDefault="00DB55E0" w:rsidP="00DB55E0">
            <w:pPr>
              <w:rPr>
                <w:rFonts w:ascii="Garamond" w:hAnsi="Garamond"/>
                <w:sz w:val="18"/>
                <w:szCs w:val="22"/>
              </w:rPr>
            </w:pPr>
          </w:p>
        </w:tc>
        <w:tc>
          <w:tcPr>
            <w:tcW w:w="0" w:type="auto"/>
          </w:tcPr>
          <w:p w14:paraId="32F2DE13" w14:textId="77777777" w:rsidR="00DB55E0" w:rsidRPr="00A83B3B" w:rsidRDefault="00DB55E0" w:rsidP="00DB55E0">
            <w:pPr>
              <w:rPr>
                <w:rFonts w:ascii="Garamond" w:hAnsi="Garamond"/>
                <w:sz w:val="18"/>
                <w:szCs w:val="22"/>
              </w:rPr>
            </w:pPr>
          </w:p>
        </w:tc>
      </w:tr>
      <w:tr w:rsidR="00DB55E0" w:rsidRPr="00EC6529" w14:paraId="6659FB2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9DA1B56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March 2009</w:t>
            </w:r>
          </w:p>
          <w:p w14:paraId="1F57A855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00E1828D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“A Two-Way Street: What Can Anthropologists Learn from Nonprofits/ NGOs?” Society for Applied Anthropology. </w:t>
            </w:r>
          </w:p>
        </w:tc>
      </w:tr>
      <w:tr w:rsidR="00DB55E0" w:rsidRPr="00EC6529" w14:paraId="57DE646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5047C75" w14:textId="77777777" w:rsidR="00DB55E0" w:rsidRPr="00EC6529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3827546B" w14:textId="77777777" w:rsidR="00DB55E0" w:rsidRPr="00EC6529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DB55E0" w:rsidRPr="00EC6529" w14:paraId="1787B6D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09BE09CD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November 2008 </w:t>
            </w:r>
          </w:p>
        </w:tc>
        <w:tc>
          <w:tcPr>
            <w:tcW w:w="0" w:type="auto"/>
          </w:tcPr>
          <w:p w14:paraId="5A8ABD29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Special Event, “Collaborations for Human Security in Disaster Assistance and Reconstruction: Anthropological engagement beyond neoliberal strategies” with Nandini Gunewardena, American Anthropological Association.</w:t>
            </w:r>
          </w:p>
        </w:tc>
      </w:tr>
      <w:tr w:rsidR="00DB55E0" w:rsidRPr="00EC6529" w14:paraId="7109AB3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C7F4ED8" w14:textId="77777777" w:rsidR="00DB55E0" w:rsidRPr="00AE0EF5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4B009966" w14:textId="77777777" w:rsidR="00DB55E0" w:rsidRPr="00AE0EF5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DB55E0" w:rsidRPr="00EC6529" w14:paraId="4369A8A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AFAD3B9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November 2008 </w:t>
            </w:r>
          </w:p>
        </w:tc>
        <w:tc>
          <w:tcPr>
            <w:tcW w:w="0" w:type="auto"/>
          </w:tcPr>
          <w:p w14:paraId="2399193B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“Yon Brase Lide sou Kriz Lavi Chè a: Kòz, Konsekans, ak Solisyon,” Haitian Studies Association.</w:t>
            </w:r>
          </w:p>
        </w:tc>
      </w:tr>
      <w:tr w:rsidR="00DB55E0" w:rsidRPr="00EC6529" w14:paraId="67170AD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778D02F" w14:textId="77777777" w:rsidR="00DB55E0" w:rsidRPr="00EC6529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00D78507" w14:textId="77777777" w:rsidR="00DB55E0" w:rsidRPr="00EC6529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DB55E0" w:rsidRPr="00EC6529" w14:paraId="1551944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A090917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May 2007</w:t>
            </w:r>
          </w:p>
        </w:tc>
        <w:tc>
          <w:tcPr>
            <w:tcW w:w="0" w:type="auto"/>
          </w:tcPr>
          <w:p w14:paraId="47AEBB3B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</w:t>
            </w:r>
            <w:r w:rsidRPr="00EC6529">
              <w:rPr>
                <w:rFonts w:ascii="Garamond" w:hAnsi="Garamond" w:cs="Times"/>
                <w:color w:val="000000"/>
                <w:sz w:val="22"/>
                <w:szCs w:val="22"/>
              </w:rPr>
              <w:t>One Island, Two Peoples, Many Experiences of Globalization: Trans-nationalization of Haiti and the Dominican Republic” with Kiran Jayaram, Caribbean Studies Association.</w:t>
            </w:r>
          </w:p>
        </w:tc>
      </w:tr>
      <w:tr w:rsidR="00DB55E0" w:rsidRPr="00EC6529" w14:paraId="39E1FF6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9AB8502" w14:textId="77777777" w:rsidR="00DB55E0" w:rsidRPr="000A0312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41A8EB7" w14:textId="77777777" w:rsidR="00DB55E0" w:rsidRPr="000A0312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DB55E0" w:rsidRPr="00EC6529" w14:paraId="35B6C6A6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6B096AD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November 2006</w:t>
            </w:r>
          </w:p>
        </w:tc>
        <w:tc>
          <w:tcPr>
            <w:tcW w:w="0" w:type="auto"/>
          </w:tcPr>
          <w:p w14:paraId="6F9156AB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Invited session, “Locating the Global: NGOs as Agents of Globalization,” American Anthropological Association.</w:t>
            </w:r>
          </w:p>
        </w:tc>
      </w:tr>
      <w:tr w:rsidR="00DB55E0" w:rsidRPr="00EC6529" w14:paraId="3EECD50A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FEF90C4" w14:textId="77777777" w:rsidR="00DB55E0" w:rsidRPr="00EC6529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64918D76" w14:textId="77777777" w:rsidR="00DB55E0" w:rsidRPr="00EC6529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DB55E0" w:rsidRPr="00EC6529" w14:paraId="7F3A407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EB5AD10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March 2006</w:t>
            </w:r>
          </w:p>
        </w:tc>
        <w:tc>
          <w:tcPr>
            <w:tcW w:w="0" w:type="auto"/>
          </w:tcPr>
          <w:p w14:paraId="3ABCFCC7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“Stemming the Rise of Disaster Capitalism,” Society for Applied Anthropology.</w:t>
            </w:r>
          </w:p>
        </w:tc>
      </w:tr>
      <w:tr w:rsidR="00DB55E0" w:rsidRPr="001B0BB4" w14:paraId="184A8AB8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8C753AA" w14:textId="77777777" w:rsidR="00DB55E0" w:rsidRPr="001B0BB4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11E1A383" w14:textId="77777777" w:rsidR="00DB55E0" w:rsidRPr="001B0BB4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DB55E0" w:rsidRPr="00EC6529" w14:paraId="0FB49C5C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EB87C2C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November 2002</w:t>
            </w:r>
          </w:p>
        </w:tc>
        <w:tc>
          <w:tcPr>
            <w:tcW w:w="0" w:type="auto"/>
          </w:tcPr>
          <w:p w14:paraId="0680A132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“Spaces of Contest: Race and the Public Sphere,” American Anthropological Association.</w:t>
            </w:r>
          </w:p>
        </w:tc>
      </w:tr>
      <w:tr w:rsidR="00DB55E0" w:rsidRPr="00EC6529" w14:paraId="4994535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EDF3ACF" w14:textId="77777777" w:rsidR="00DB55E0" w:rsidRPr="00EC6529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4DFD251" w14:textId="77777777" w:rsidR="00DB55E0" w:rsidRPr="00EC6529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</w:tr>
      <w:tr w:rsidR="00DB55E0" w:rsidRPr="00EC6529" w14:paraId="1DCA309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A4D988D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December 2001</w:t>
            </w:r>
          </w:p>
        </w:tc>
        <w:tc>
          <w:tcPr>
            <w:tcW w:w="0" w:type="auto"/>
          </w:tcPr>
          <w:p w14:paraId="6DE24DA9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Invited session, “Public Housing in the New Millennium,” with marilyn thomas-houston, American Anthropological Association.</w:t>
            </w:r>
          </w:p>
        </w:tc>
      </w:tr>
      <w:tr w:rsidR="00DB55E0" w:rsidRPr="00EC6529" w14:paraId="61DC80A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0B64BB2" w14:textId="77777777" w:rsidR="00DB55E0" w:rsidRPr="00EC6529" w:rsidRDefault="00DB55E0" w:rsidP="00DB55E0">
            <w:pPr>
              <w:rPr>
                <w:rFonts w:ascii="Garamond" w:hAnsi="Garamond"/>
                <w:sz w:val="32"/>
                <w:szCs w:val="22"/>
              </w:rPr>
            </w:pPr>
          </w:p>
        </w:tc>
        <w:tc>
          <w:tcPr>
            <w:tcW w:w="0" w:type="auto"/>
          </w:tcPr>
          <w:p w14:paraId="1C82D2C5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B55E0" w:rsidRPr="00EC6529" w14:paraId="2C1E5303" w14:textId="77777777" w:rsidTr="00816C94">
        <w:trPr>
          <w:cantSplit/>
        </w:trPr>
        <w:tc>
          <w:tcPr>
            <w:tcW w:w="10400" w:type="dxa"/>
            <w:gridSpan w:val="4"/>
            <w:tcBorders>
              <w:bottom w:val="single" w:sz="12" w:space="0" w:color="auto"/>
            </w:tcBorders>
          </w:tcPr>
          <w:p w14:paraId="634012CE" w14:textId="77777777" w:rsidR="00DB55E0" w:rsidRPr="00EC6529" w:rsidRDefault="00DB55E0" w:rsidP="00DB55E0">
            <w:pPr>
              <w:pStyle w:val="BodyText2"/>
              <w:ind w:right="0"/>
              <w:rPr>
                <w:b/>
                <w:bCs/>
                <w:szCs w:val="22"/>
              </w:rPr>
            </w:pPr>
            <w:r w:rsidRPr="00EC6529">
              <w:rPr>
                <w:b/>
                <w:bCs/>
                <w:szCs w:val="22"/>
              </w:rPr>
              <w:lastRenderedPageBreak/>
              <w:t>TEACHING EXPERIENCE</w:t>
            </w:r>
          </w:p>
        </w:tc>
      </w:tr>
      <w:tr w:rsidR="00DB55E0" w:rsidRPr="00EC6529" w14:paraId="366EFD2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  <w:tcBorders>
              <w:top w:val="single" w:sz="12" w:space="0" w:color="auto"/>
            </w:tcBorders>
          </w:tcPr>
          <w:p w14:paraId="22635C54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8D9CBDF" w14:textId="77777777" w:rsidR="00DB55E0" w:rsidRPr="00EC6529" w:rsidRDefault="00DB55E0" w:rsidP="00DB55E0">
            <w:pPr>
              <w:pStyle w:val="BodyText2"/>
              <w:ind w:right="0"/>
              <w:rPr>
                <w:szCs w:val="22"/>
              </w:rPr>
            </w:pPr>
          </w:p>
        </w:tc>
      </w:tr>
      <w:tr w:rsidR="00DB55E0" w:rsidRPr="00EC6529" w14:paraId="0F69DBB5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AF3BF60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NIU</w:t>
            </w:r>
          </w:p>
        </w:tc>
        <w:tc>
          <w:tcPr>
            <w:tcW w:w="0" w:type="auto"/>
          </w:tcPr>
          <w:p w14:paraId="5401B4C5" w14:textId="56868A2D" w:rsidR="00DB55E0" w:rsidRDefault="00375947" w:rsidP="00DB55E0">
            <w:pPr>
              <w:pStyle w:val="BodyText2"/>
              <w:ind w:right="0"/>
              <w:rPr>
                <w:szCs w:val="22"/>
              </w:rPr>
            </w:pPr>
            <w:r>
              <w:rPr>
                <w:szCs w:val="22"/>
              </w:rPr>
              <w:t>Africas in the Americas</w:t>
            </w:r>
            <w:r>
              <w:rPr>
                <w:szCs w:val="22"/>
              </w:rPr>
              <w:br/>
            </w:r>
            <w:r w:rsidR="00DB55E0" w:rsidRPr="00EC6529">
              <w:rPr>
                <w:szCs w:val="22"/>
              </w:rPr>
              <w:t xml:space="preserve">Anthropology and Contemporary World Problems </w:t>
            </w:r>
          </w:p>
          <w:p w14:paraId="6080BCCF" w14:textId="77777777" w:rsidR="00DB55E0" w:rsidRDefault="00DB55E0" w:rsidP="00DB55E0">
            <w:pPr>
              <w:pStyle w:val="BodyText2"/>
              <w:ind w:right="0"/>
              <w:rPr>
                <w:szCs w:val="22"/>
              </w:rPr>
            </w:pPr>
            <w:r>
              <w:rPr>
                <w:szCs w:val="22"/>
              </w:rPr>
              <w:t>Contemporary Culture Theory</w:t>
            </w:r>
          </w:p>
          <w:p w14:paraId="45D849D5" w14:textId="77777777" w:rsidR="00DB55E0" w:rsidRPr="00EC6529" w:rsidRDefault="00DB55E0" w:rsidP="00DB55E0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Disasters without Borders </w:t>
            </w:r>
          </w:p>
          <w:p w14:paraId="665D6644" w14:textId="3A49F108" w:rsidR="00DB55E0" w:rsidRDefault="00DB55E0" w:rsidP="00DB55E0">
            <w:pPr>
              <w:pStyle w:val="BodyText2"/>
              <w:ind w:right="0"/>
              <w:rPr>
                <w:szCs w:val="22"/>
              </w:rPr>
            </w:pPr>
            <w:r>
              <w:rPr>
                <w:szCs w:val="22"/>
              </w:rPr>
              <w:t>Dismantling Global Racism</w:t>
            </w:r>
          </w:p>
          <w:p w14:paraId="15955B28" w14:textId="276EF298" w:rsidR="00DB55E0" w:rsidRPr="00EC6529" w:rsidRDefault="00DB55E0" w:rsidP="00DB55E0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>International NGOs and Globalization</w:t>
            </w:r>
          </w:p>
          <w:p w14:paraId="1DD6BACA" w14:textId="68C3507E" w:rsidR="00DB55E0" w:rsidRDefault="00DB55E0" w:rsidP="00DB55E0">
            <w:pPr>
              <w:pStyle w:val="BodyText2"/>
              <w:ind w:right="0"/>
              <w:rPr>
                <w:szCs w:val="22"/>
              </w:rPr>
            </w:pPr>
            <w:r>
              <w:rPr>
                <w:szCs w:val="22"/>
              </w:rPr>
              <w:t>Introduction to Research in NGOs and Communities</w:t>
            </w:r>
          </w:p>
          <w:p w14:paraId="51C8A622" w14:textId="77777777" w:rsidR="00DB55E0" w:rsidRPr="00EC6529" w:rsidRDefault="00DB55E0" w:rsidP="00DB55E0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>Methods in Ethnography</w:t>
            </w:r>
          </w:p>
          <w:p w14:paraId="199A3C86" w14:textId="77777777" w:rsidR="00DB55E0" w:rsidRDefault="00DB55E0" w:rsidP="00DB55E0">
            <w:pPr>
              <w:pStyle w:val="BodyText2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Nonprofits and Community Engagement </w:t>
            </w:r>
          </w:p>
          <w:p w14:paraId="4D108FCF" w14:textId="77777777" w:rsidR="00DB55E0" w:rsidRPr="00EC6529" w:rsidRDefault="00DB55E0" w:rsidP="00DB55E0">
            <w:pPr>
              <w:pStyle w:val="BodyText2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Peoples and Cultures of the Caribbean </w:t>
            </w:r>
          </w:p>
        </w:tc>
      </w:tr>
      <w:tr w:rsidR="00DB55E0" w:rsidRPr="00EC6529" w14:paraId="3ABF5DF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5DCDCD7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451110D4" w14:textId="77777777" w:rsidR="00DB55E0" w:rsidRPr="00EC6529" w:rsidRDefault="00DB55E0" w:rsidP="00DB55E0">
            <w:pPr>
              <w:pStyle w:val="BodyText2"/>
              <w:ind w:right="0"/>
              <w:rPr>
                <w:szCs w:val="22"/>
              </w:rPr>
            </w:pPr>
          </w:p>
        </w:tc>
      </w:tr>
      <w:tr w:rsidR="00DB55E0" w:rsidRPr="00EC6529" w14:paraId="7A933230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68D1534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York College, CUNY</w:t>
            </w:r>
          </w:p>
        </w:tc>
        <w:tc>
          <w:tcPr>
            <w:tcW w:w="0" w:type="auto"/>
          </w:tcPr>
          <w:p w14:paraId="7D734AF9" w14:textId="77777777" w:rsidR="00DB55E0" w:rsidRDefault="00DB55E0" w:rsidP="00DB55E0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Anthropology of the Caribbean </w:t>
            </w:r>
          </w:p>
          <w:p w14:paraId="4B101F8D" w14:textId="77777777" w:rsidR="00DB55E0" w:rsidRPr="00EC6529" w:rsidRDefault="00DB55E0" w:rsidP="00DB55E0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>The Black Experience in the Caribbean</w:t>
            </w:r>
          </w:p>
          <w:p w14:paraId="4497500B" w14:textId="77777777" w:rsidR="00DB55E0" w:rsidRDefault="00DB55E0" w:rsidP="00DB55E0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Introduction to African American Studies </w:t>
            </w:r>
          </w:p>
          <w:p w14:paraId="7BE69E71" w14:textId="77777777" w:rsidR="00DB55E0" w:rsidRPr="00EC6529" w:rsidRDefault="00DB55E0" w:rsidP="00DB55E0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>Introduction to Cultural Anthropology (including online)</w:t>
            </w:r>
          </w:p>
          <w:p w14:paraId="59595D32" w14:textId="77777777" w:rsidR="00DB55E0" w:rsidRPr="00EC6529" w:rsidRDefault="00DB55E0" w:rsidP="00DB55E0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>Haiti and the World</w:t>
            </w:r>
          </w:p>
          <w:p w14:paraId="545922A7" w14:textId="77777777" w:rsidR="00DB55E0" w:rsidRPr="00EC6529" w:rsidRDefault="00DB55E0" w:rsidP="00DB55E0">
            <w:pPr>
              <w:pStyle w:val="BodyText2"/>
              <w:ind w:right="0"/>
              <w:rPr>
                <w:szCs w:val="22"/>
              </w:rPr>
            </w:pPr>
            <w:r>
              <w:rPr>
                <w:szCs w:val="22"/>
              </w:rPr>
              <w:t xml:space="preserve">Global Inequalities </w:t>
            </w:r>
          </w:p>
        </w:tc>
      </w:tr>
      <w:tr w:rsidR="00DB55E0" w:rsidRPr="00EC6529" w14:paraId="23D50994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7BF94D40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26158D28" w14:textId="77777777" w:rsidR="00DB55E0" w:rsidRPr="00EC6529" w:rsidRDefault="00DB55E0" w:rsidP="00DB55E0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>P</w:t>
            </w:r>
            <w:r>
              <w:rPr>
                <w:szCs w:val="22"/>
              </w:rPr>
              <w:t>olitical Anthropology</w:t>
            </w:r>
          </w:p>
        </w:tc>
      </w:tr>
      <w:tr w:rsidR="00DB55E0" w:rsidRPr="00EC6529" w14:paraId="6D35355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EDD48A2" w14:textId="77777777" w:rsidR="00DB55E0" w:rsidRPr="008810EB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4A384ED6" w14:textId="77777777" w:rsidR="00DB55E0" w:rsidRPr="008810EB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B55E0" w:rsidRPr="00EC6529" w14:paraId="612F1516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2D4D37E2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Vassar College</w:t>
            </w:r>
          </w:p>
        </w:tc>
        <w:tc>
          <w:tcPr>
            <w:tcW w:w="0" w:type="auto"/>
          </w:tcPr>
          <w:p w14:paraId="06659FC3" w14:textId="77777777" w:rsidR="00DB55E0" w:rsidRDefault="00DB55E0" w:rsidP="00DB55E0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Applied Anthropology </w:t>
            </w:r>
          </w:p>
          <w:p w14:paraId="03AEBA56" w14:textId="77777777" w:rsidR="00DB55E0" w:rsidRPr="00EC6529" w:rsidRDefault="00DB55E0" w:rsidP="00DB55E0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 xml:space="preserve">The Caribbean </w:t>
            </w:r>
          </w:p>
        </w:tc>
      </w:tr>
      <w:tr w:rsidR="00DB55E0" w:rsidRPr="00EC6529" w14:paraId="6376B21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648CE66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</w:tcPr>
          <w:p w14:paraId="1222FDFE" w14:textId="77777777" w:rsidR="00DB55E0" w:rsidRPr="00EC6529" w:rsidRDefault="00DB55E0" w:rsidP="00DB55E0">
            <w:pPr>
              <w:pStyle w:val="BodyText2"/>
              <w:ind w:right="0"/>
              <w:rPr>
                <w:szCs w:val="22"/>
              </w:rPr>
            </w:pPr>
          </w:p>
        </w:tc>
      </w:tr>
      <w:tr w:rsidR="00DB55E0" w:rsidRPr="00EC6529" w14:paraId="4ADED9BF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B9A2A3D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SUNY-New Paltz</w:t>
            </w:r>
          </w:p>
        </w:tc>
        <w:tc>
          <w:tcPr>
            <w:tcW w:w="0" w:type="auto"/>
          </w:tcPr>
          <w:p w14:paraId="44534DDC" w14:textId="77777777" w:rsidR="00DB55E0" w:rsidRPr="00EC6529" w:rsidRDefault="00DB55E0" w:rsidP="00DB55E0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>Ecological Anthropology</w:t>
            </w:r>
          </w:p>
        </w:tc>
      </w:tr>
      <w:tr w:rsidR="00C93ACE" w:rsidRPr="00EC6529" w14:paraId="1F7C1DE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44499C3" w14:textId="77777777" w:rsidR="00C93ACE" w:rsidRPr="0046791B" w:rsidRDefault="00C93ACE" w:rsidP="00DB55E0">
            <w:pPr>
              <w:rPr>
                <w:rFonts w:ascii="Garamond" w:hAnsi="Garamond"/>
                <w:sz w:val="22"/>
                <w:szCs w:val="22"/>
                <w:lang w:val="fr-HT"/>
              </w:rPr>
            </w:pPr>
          </w:p>
        </w:tc>
        <w:tc>
          <w:tcPr>
            <w:tcW w:w="0" w:type="auto"/>
          </w:tcPr>
          <w:p w14:paraId="16CBB219" w14:textId="77777777" w:rsidR="00C93ACE" w:rsidRPr="00EC6529" w:rsidRDefault="00C93ACE" w:rsidP="00DB55E0">
            <w:pPr>
              <w:pStyle w:val="BodyText2"/>
              <w:ind w:right="0"/>
              <w:rPr>
                <w:szCs w:val="22"/>
              </w:rPr>
            </w:pPr>
          </w:p>
        </w:tc>
      </w:tr>
      <w:tr w:rsidR="00DB55E0" w:rsidRPr="00EC6529" w14:paraId="229B58A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3548EB3" w14:textId="77777777" w:rsidR="00DB55E0" w:rsidRPr="0046791B" w:rsidRDefault="00DB55E0" w:rsidP="00DB55E0">
            <w:pPr>
              <w:rPr>
                <w:rFonts w:ascii="Garamond" w:hAnsi="Garamond"/>
                <w:sz w:val="22"/>
                <w:szCs w:val="22"/>
                <w:lang w:val="fr-HT"/>
              </w:rPr>
            </w:pPr>
            <w:r w:rsidRPr="0046791B">
              <w:rPr>
                <w:rFonts w:ascii="Garamond" w:hAnsi="Garamond"/>
                <w:sz w:val="22"/>
                <w:szCs w:val="22"/>
                <w:lang w:val="fr-HT"/>
              </w:rPr>
              <w:t>Université d’État d’Haïti, Faculté d’Ethnologie</w:t>
            </w:r>
          </w:p>
        </w:tc>
        <w:tc>
          <w:tcPr>
            <w:tcW w:w="0" w:type="auto"/>
          </w:tcPr>
          <w:p w14:paraId="2DF324D2" w14:textId="77777777" w:rsidR="00DB55E0" w:rsidRPr="00EC6529" w:rsidRDefault="00DB55E0" w:rsidP="00DB55E0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>Antwopoloji ONG (Anthropology of NGOs)</w:t>
            </w:r>
          </w:p>
          <w:p w14:paraId="63D8642E" w14:textId="77777777" w:rsidR="00DB55E0" w:rsidRPr="00EC6529" w:rsidRDefault="00DB55E0" w:rsidP="00DB55E0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>Seminè – Antwopoloji ONG (Seminar – Anthropology of NGOs)</w:t>
            </w:r>
          </w:p>
          <w:p w14:paraId="7F881505" w14:textId="77777777" w:rsidR="00DB55E0" w:rsidRPr="00EC6529" w:rsidRDefault="00DB55E0" w:rsidP="00DB55E0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>Research Methods Seminar</w:t>
            </w:r>
          </w:p>
        </w:tc>
      </w:tr>
      <w:tr w:rsidR="00DB55E0" w:rsidRPr="00EC6529" w14:paraId="17045BE2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CA3DD0C" w14:textId="77777777" w:rsidR="00DB55E0" w:rsidRPr="00EC6529" w:rsidRDefault="00DB55E0" w:rsidP="00DB55E0">
            <w:pPr>
              <w:rPr>
                <w:rFonts w:ascii="Garamond" w:hAnsi="Garamond"/>
                <w:sz w:val="16"/>
                <w:szCs w:val="22"/>
              </w:rPr>
            </w:pPr>
          </w:p>
        </w:tc>
        <w:tc>
          <w:tcPr>
            <w:tcW w:w="0" w:type="auto"/>
          </w:tcPr>
          <w:p w14:paraId="7563F6EA" w14:textId="77777777" w:rsidR="00DB55E0" w:rsidRPr="00EC6529" w:rsidRDefault="00DB55E0" w:rsidP="00DB55E0">
            <w:pPr>
              <w:pStyle w:val="BodyText2"/>
              <w:ind w:right="0"/>
              <w:rPr>
                <w:sz w:val="16"/>
                <w:szCs w:val="22"/>
              </w:rPr>
            </w:pPr>
          </w:p>
        </w:tc>
      </w:tr>
      <w:tr w:rsidR="00DB55E0" w:rsidRPr="00EC6529" w14:paraId="0D052D3C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1D459DBC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Université de Fondwa-2004</w:t>
            </w:r>
          </w:p>
        </w:tc>
        <w:tc>
          <w:tcPr>
            <w:tcW w:w="0" w:type="auto"/>
          </w:tcPr>
          <w:p w14:paraId="12C0E45B" w14:textId="58A0D393" w:rsidR="00DB55E0" w:rsidRPr="00EC6529" w:rsidRDefault="00DB55E0" w:rsidP="00DB55E0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>Entwodiksyon ONG (Introduction to NGOs)</w:t>
            </w:r>
          </w:p>
        </w:tc>
      </w:tr>
      <w:tr w:rsidR="00DB55E0" w:rsidRPr="00EC6529" w14:paraId="09EB31B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7E2107C" w14:textId="26F18E92" w:rsidR="00DB55E0" w:rsidRPr="00513A27" w:rsidRDefault="00DB55E0" w:rsidP="00DB55E0">
            <w:pPr>
              <w:rPr>
                <w:rFonts w:ascii="Garamond" w:hAnsi="Garamond"/>
                <w:sz w:val="32"/>
                <w:szCs w:val="22"/>
              </w:rPr>
            </w:pPr>
          </w:p>
        </w:tc>
        <w:tc>
          <w:tcPr>
            <w:tcW w:w="0" w:type="auto"/>
          </w:tcPr>
          <w:p w14:paraId="669F5776" w14:textId="77777777" w:rsidR="00DB55E0" w:rsidRPr="00513A27" w:rsidRDefault="00DB55E0" w:rsidP="00DB55E0">
            <w:pPr>
              <w:pStyle w:val="BodyText2"/>
              <w:ind w:right="0"/>
              <w:rPr>
                <w:sz w:val="32"/>
                <w:szCs w:val="22"/>
              </w:rPr>
            </w:pPr>
          </w:p>
        </w:tc>
      </w:tr>
      <w:tr w:rsidR="00DB55E0" w:rsidRPr="00EC6529" w14:paraId="4A67FB81" w14:textId="77777777" w:rsidTr="00816C94">
        <w:tc>
          <w:tcPr>
            <w:tcW w:w="10400" w:type="dxa"/>
            <w:gridSpan w:val="4"/>
            <w:tcBorders>
              <w:bottom w:val="single" w:sz="12" w:space="0" w:color="auto"/>
            </w:tcBorders>
          </w:tcPr>
          <w:p w14:paraId="1AA516CA" w14:textId="77777777" w:rsidR="00DB55E0" w:rsidRPr="00EC6529" w:rsidRDefault="00DB55E0" w:rsidP="00DB55E0">
            <w:pPr>
              <w:pStyle w:val="Heading5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>PROFESSIONAL EXPERIENCE AND TRAINING</w:t>
            </w:r>
          </w:p>
        </w:tc>
      </w:tr>
      <w:tr w:rsidR="00DB55E0" w:rsidRPr="00EC6529" w14:paraId="16E05A79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  <w:tcBorders>
              <w:top w:val="single" w:sz="12" w:space="0" w:color="auto"/>
            </w:tcBorders>
          </w:tcPr>
          <w:p w14:paraId="12285F94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1E770D5" w14:textId="77777777" w:rsidR="00DB55E0" w:rsidRPr="00EC6529" w:rsidRDefault="00DB55E0" w:rsidP="00DB55E0">
            <w:pPr>
              <w:pStyle w:val="BodyText2"/>
              <w:ind w:right="0"/>
              <w:rPr>
                <w:szCs w:val="22"/>
              </w:rPr>
            </w:pPr>
          </w:p>
        </w:tc>
      </w:tr>
      <w:tr w:rsidR="00DB55E0" w:rsidRPr="00EC6529" w14:paraId="47DF6D4E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37FB8530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1998-2000</w:t>
            </w:r>
          </w:p>
        </w:tc>
        <w:tc>
          <w:tcPr>
            <w:tcW w:w="0" w:type="auto"/>
          </w:tcPr>
          <w:p w14:paraId="473142E0" w14:textId="77777777" w:rsidR="00DB55E0" w:rsidRPr="00EC6529" w:rsidRDefault="00DB55E0" w:rsidP="00DB55E0">
            <w:pPr>
              <w:ind w:left="1440" w:hanging="1440"/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Community Organizer, St. Paul Tenants Union</w:t>
            </w:r>
          </w:p>
        </w:tc>
      </w:tr>
      <w:tr w:rsidR="00DB55E0" w:rsidRPr="00EC6529" w14:paraId="29240393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17132AF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1998-9</w:t>
            </w:r>
          </w:p>
        </w:tc>
        <w:tc>
          <w:tcPr>
            <w:tcW w:w="0" w:type="auto"/>
          </w:tcPr>
          <w:p w14:paraId="4EB24C40" w14:textId="77777777" w:rsidR="00DB55E0" w:rsidRPr="00EC6529" w:rsidRDefault="00DB55E0" w:rsidP="00DB55E0">
            <w:pPr>
              <w:tabs>
                <w:tab w:val="left" w:pos="1440"/>
              </w:tabs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Humphrey Institute of Public Affairs, University of Minnesota</w:t>
            </w:r>
          </w:p>
        </w:tc>
      </w:tr>
      <w:tr w:rsidR="00DB55E0" w:rsidRPr="00EC6529" w14:paraId="0934AB4D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65A9ED73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1997</w:t>
            </w:r>
          </w:p>
        </w:tc>
        <w:tc>
          <w:tcPr>
            <w:tcW w:w="0" w:type="auto"/>
          </w:tcPr>
          <w:p w14:paraId="430746D1" w14:textId="77777777" w:rsidR="00DB55E0" w:rsidRPr="00EC6529" w:rsidRDefault="00DB55E0" w:rsidP="00DB55E0">
            <w:pPr>
              <w:ind w:left="1440" w:hanging="1440"/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Community Organizer, Corcoran Neighborhood Organization</w:t>
            </w:r>
          </w:p>
        </w:tc>
      </w:tr>
      <w:tr w:rsidR="00DB55E0" w:rsidRPr="00EC6529" w14:paraId="0CA2ABE1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449C679D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1996</w:t>
            </w:r>
          </w:p>
        </w:tc>
        <w:tc>
          <w:tcPr>
            <w:tcW w:w="0" w:type="auto"/>
          </w:tcPr>
          <w:p w14:paraId="3F3FC62E" w14:textId="77777777" w:rsidR="00DB55E0" w:rsidRPr="00EC6529" w:rsidRDefault="00DB55E0" w:rsidP="00DB55E0">
            <w:pPr>
              <w:ind w:left="1440" w:hanging="1440"/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Community Organizer, City Parents United/ Pillsbury Neighborhood Services</w:t>
            </w:r>
          </w:p>
        </w:tc>
      </w:tr>
      <w:tr w:rsidR="00DB55E0" w:rsidRPr="00EC6529" w14:paraId="62B0F087" w14:textId="77777777" w:rsidTr="00AB717B">
        <w:trPr>
          <w:gridAfter w:val="1"/>
          <w:wAfter w:w="7" w:type="dxa"/>
        </w:trPr>
        <w:tc>
          <w:tcPr>
            <w:tcW w:w="2040" w:type="dxa"/>
            <w:gridSpan w:val="2"/>
          </w:tcPr>
          <w:p w14:paraId="57A8900F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1996-7</w:t>
            </w:r>
          </w:p>
        </w:tc>
        <w:tc>
          <w:tcPr>
            <w:tcW w:w="0" w:type="auto"/>
          </w:tcPr>
          <w:p w14:paraId="78AB6790" w14:textId="77777777" w:rsidR="00DB55E0" w:rsidRPr="00EC6529" w:rsidRDefault="00DB55E0" w:rsidP="00DB55E0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Associate Editor, </w:t>
            </w:r>
            <w:r w:rsidRPr="00A83B3B">
              <w:rPr>
                <w:rFonts w:ascii="Garamond" w:hAnsi="Garamond"/>
                <w:i/>
                <w:sz w:val="22"/>
                <w:szCs w:val="22"/>
              </w:rPr>
              <w:t>Lavender</w:t>
            </w:r>
            <w:r w:rsidRPr="00EC6529">
              <w:rPr>
                <w:rFonts w:ascii="Garamond" w:hAnsi="Garamond"/>
                <w:sz w:val="22"/>
                <w:szCs w:val="22"/>
              </w:rPr>
              <w:t xml:space="preserve"> Magazine</w:t>
            </w:r>
          </w:p>
        </w:tc>
      </w:tr>
    </w:tbl>
    <w:p w14:paraId="4065A37E" w14:textId="7D24E816" w:rsidR="00D055E2" w:rsidRPr="008571DF" w:rsidRDefault="00D055E2">
      <w:pPr>
        <w:rPr>
          <w:rFonts w:ascii="Garamond" w:hAnsi="Garamond"/>
          <w:sz w:val="32"/>
        </w:rPr>
      </w:pPr>
    </w:p>
    <w:tbl>
      <w:tblPr>
        <w:tblW w:w="10400" w:type="dxa"/>
        <w:tblLook w:val="0000" w:firstRow="0" w:lastRow="0" w:firstColumn="0" w:lastColumn="0" w:noHBand="0" w:noVBand="0"/>
      </w:tblPr>
      <w:tblGrid>
        <w:gridCol w:w="1710"/>
        <w:gridCol w:w="8684"/>
        <w:gridCol w:w="6"/>
      </w:tblGrid>
      <w:tr w:rsidR="005358D1" w:rsidRPr="00EC6529" w14:paraId="5D52044A" w14:textId="77777777" w:rsidTr="00816C94">
        <w:tc>
          <w:tcPr>
            <w:tcW w:w="10400" w:type="dxa"/>
            <w:gridSpan w:val="3"/>
            <w:tcBorders>
              <w:bottom w:val="single" w:sz="12" w:space="0" w:color="auto"/>
            </w:tcBorders>
          </w:tcPr>
          <w:p w14:paraId="51C713DE" w14:textId="60ABF868" w:rsidR="005358D1" w:rsidRPr="00EC6529" w:rsidRDefault="005358D1" w:rsidP="005358D1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C6529">
              <w:rPr>
                <w:rFonts w:ascii="Garamond" w:hAnsi="Garamond"/>
                <w:b/>
                <w:sz w:val="22"/>
                <w:szCs w:val="22"/>
              </w:rPr>
              <w:t>SERVICE</w:t>
            </w:r>
          </w:p>
        </w:tc>
      </w:tr>
      <w:tr w:rsidR="005358D1" w:rsidRPr="00EC6529" w14:paraId="6A52FBCC" w14:textId="77777777" w:rsidTr="00816C94">
        <w:trPr>
          <w:gridAfter w:val="1"/>
          <w:wAfter w:w="6" w:type="dxa"/>
        </w:trPr>
        <w:tc>
          <w:tcPr>
            <w:tcW w:w="1710" w:type="dxa"/>
            <w:tcBorders>
              <w:top w:val="single" w:sz="12" w:space="0" w:color="auto"/>
            </w:tcBorders>
          </w:tcPr>
          <w:p w14:paraId="2E7B6027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E2486C4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1C77FA" w:rsidRPr="00EC6529" w14:paraId="088FA30F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13D31333" w14:textId="1FBEE5FE" w:rsidR="001C77FA" w:rsidRDefault="001C77FA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2023 – present</w:t>
            </w:r>
          </w:p>
        </w:tc>
        <w:tc>
          <w:tcPr>
            <w:tcW w:w="0" w:type="auto"/>
          </w:tcPr>
          <w:p w14:paraId="23943A5C" w14:textId="3328245F" w:rsidR="001C77FA" w:rsidRDefault="001C77FA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Co-chair, Risk and Disasters Topical Interest Group, Society for Applied Anthropology</w:t>
            </w:r>
          </w:p>
        </w:tc>
      </w:tr>
      <w:tr w:rsidR="000B2BFF" w:rsidRPr="00EC6529" w14:paraId="14AA5D42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5BF3ED8B" w14:textId="04C77625" w:rsidR="000B2BFF" w:rsidRDefault="000B2BFF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2022 – present</w:t>
            </w:r>
          </w:p>
        </w:tc>
        <w:tc>
          <w:tcPr>
            <w:tcW w:w="0" w:type="auto"/>
          </w:tcPr>
          <w:p w14:paraId="37ECDB6B" w14:textId="5EFA9896" w:rsidR="000B2BFF" w:rsidRDefault="000B2BFF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Secretary, Association for Political and Legal Anthropology</w:t>
            </w:r>
          </w:p>
        </w:tc>
      </w:tr>
      <w:tr w:rsidR="000B2BFF" w:rsidRPr="00EC6529" w14:paraId="480402E4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5177DD31" w14:textId="5DDD2CB2" w:rsidR="000B2BFF" w:rsidRDefault="000B2BFF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2022 – present</w:t>
            </w:r>
          </w:p>
        </w:tc>
        <w:tc>
          <w:tcPr>
            <w:tcW w:w="0" w:type="auto"/>
          </w:tcPr>
          <w:p w14:paraId="7E6D73E5" w14:textId="749F5743" w:rsidR="000B2BFF" w:rsidRDefault="000B2BFF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Chair, APLA Student Paper Prize Committee</w:t>
            </w:r>
          </w:p>
        </w:tc>
      </w:tr>
      <w:tr w:rsidR="00DB55E0" w:rsidRPr="00EC6529" w14:paraId="2AFDFB3F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79EE2255" w14:textId="431139D2" w:rsidR="00DB55E0" w:rsidRDefault="00DB55E0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2021 – present</w:t>
            </w:r>
          </w:p>
        </w:tc>
        <w:tc>
          <w:tcPr>
            <w:tcW w:w="0" w:type="auto"/>
          </w:tcPr>
          <w:p w14:paraId="3FA7FF67" w14:textId="7D19A807" w:rsidR="00DB55E0" w:rsidRDefault="00DB55E0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Executive Committee, NNGO, NIU</w:t>
            </w:r>
          </w:p>
        </w:tc>
      </w:tr>
      <w:tr w:rsidR="00F03802" w:rsidRPr="00EC6529" w14:paraId="0DF4327E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37E84FEF" w14:textId="170D281E" w:rsidR="00F03802" w:rsidRDefault="00F03802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2021 – present</w:t>
            </w:r>
          </w:p>
        </w:tc>
        <w:tc>
          <w:tcPr>
            <w:tcW w:w="0" w:type="auto"/>
          </w:tcPr>
          <w:p w14:paraId="664F5EC9" w14:textId="5645F1E7" w:rsidR="00F03802" w:rsidRDefault="00F03802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Internship coordinator, Anthropology, NIU </w:t>
            </w:r>
          </w:p>
        </w:tc>
      </w:tr>
      <w:tr w:rsidR="00DB55E0" w:rsidRPr="00EC6529" w14:paraId="3022C0FF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6F1BE828" w14:textId="04F00195" w:rsidR="00DB55E0" w:rsidRDefault="00DB55E0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2021</w:t>
            </w:r>
          </w:p>
        </w:tc>
        <w:tc>
          <w:tcPr>
            <w:tcW w:w="0" w:type="auto"/>
          </w:tcPr>
          <w:p w14:paraId="1CA63A99" w14:textId="189DA855" w:rsidR="00DB55E0" w:rsidRDefault="00DB55E0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College Council, NIU</w:t>
            </w:r>
          </w:p>
        </w:tc>
      </w:tr>
      <w:tr w:rsidR="007009F1" w:rsidRPr="00EC6529" w14:paraId="25CE13D6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542DD28F" w14:textId="4A80222B" w:rsidR="007009F1" w:rsidRDefault="007009F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2021</w:t>
            </w:r>
          </w:p>
        </w:tc>
        <w:tc>
          <w:tcPr>
            <w:tcW w:w="0" w:type="auto"/>
          </w:tcPr>
          <w:p w14:paraId="7CF388A5" w14:textId="1451F4D9" w:rsidR="007009F1" w:rsidRDefault="007009F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Co-chair, APLA Book Prize in Critical Anthropology </w:t>
            </w:r>
          </w:p>
        </w:tc>
      </w:tr>
      <w:tr w:rsidR="00AD4ECD" w:rsidRPr="00EC6529" w14:paraId="0F8CC5D6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234B7B2E" w14:textId="6B681FA3" w:rsidR="00AD4ECD" w:rsidRDefault="00AD4ECD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2021 </w:t>
            </w:r>
          </w:p>
        </w:tc>
        <w:tc>
          <w:tcPr>
            <w:tcW w:w="0" w:type="auto"/>
          </w:tcPr>
          <w:p w14:paraId="21C14BFC" w14:textId="597F01B4" w:rsidR="00AD4ECD" w:rsidRDefault="00AD4ECD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President, United Faculty Alliance, NIU</w:t>
            </w:r>
          </w:p>
        </w:tc>
      </w:tr>
      <w:tr w:rsidR="00F03802" w:rsidRPr="00EC6529" w14:paraId="32FA23A7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6524A4E0" w14:textId="6DF16AF1" w:rsidR="00F03802" w:rsidRDefault="00F03802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2020</w:t>
            </w:r>
            <w:r w:rsidR="001C77FA">
              <w:rPr>
                <w:rFonts w:ascii="Garamond" w:hAnsi="Garamond"/>
                <w:sz w:val="22"/>
                <w:szCs w:val="22"/>
              </w:rPr>
              <w:t>-23</w:t>
            </w:r>
          </w:p>
        </w:tc>
        <w:tc>
          <w:tcPr>
            <w:tcW w:w="0" w:type="auto"/>
          </w:tcPr>
          <w:p w14:paraId="49D607E8" w14:textId="4A34C15D" w:rsidR="00F03802" w:rsidRDefault="00F03802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Convenor, Antiracist and Social Justice Committee, United Faculty Alliance, NIU</w:t>
            </w:r>
          </w:p>
        </w:tc>
      </w:tr>
      <w:tr w:rsidR="00854FC6" w:rsidRPr="00EC6529" w14:paraId="4BD10650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217D9DBF" w14:textId="3B1925B7" w:rsidR="00854FC6" w:rsidRDefault="00854FC6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2020</w:t>
            </w:r>
            <w:r w:rsidR="000B2BFF">
              <w:rPr>
                <w:rFonts w:ascii="Garamond" w:hAnsi="Garamond"/>
                <w:sz w:val="22"/>
                <w:szCs w:val="22"/>
              </w:rPr>
              <w:t>-22</w:t>
            </w:r>
          </w:p>
        </w:tc>
        <w:tc>
          <w:tcPr>
            <w:tcW w:w="0" w:type="auto"/>
          </w:tcPr>
          <w:p w14:paraId="6B197CAE" w14:textId="6BD4FB0E" w:rsidR="00854FC6" w:rsidRDefault="00854FC6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Curriculum Committee, NNGO, NIU</w:t>
            </w:r>
          </w:p>
        </w:tc>
      </w:tr>
      <w:tr w:rsidR="0076068A" w:rsidRPr="00EC6529" w14:paraId="64AFAA1E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5850221E" w14:textId="0C5867C9" w:rsidR="0076068A" w:rsidRDefault="0076068A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</w:t>
            </w:r>
          </w:p>
        </w:tc>
        <w:tc>
          <w:tcPr>
            <w:tcW w:w="0" w:type="auto"/>
          </w:tcPr>
          <w:p w14:paraId="1539C7B8" w14:textId="74EEF0DD" w:rsidR="0076068A" w:rsidRDefault="00912279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Faculty Senate, NIU</w:t>
            </w:r>
          </w:p>
        </w:tc>
      </w:tr>
      <w:tr w:rsidR="00BB6603" w:rsidRPr="00EC6529" w14:paraId="423681B6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17843367" w14:textId="6CCF4D6C" w:rsidR="00BB6603" w:rsidRDefault="00BB6603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 – present</w:t>
            </w:r>
          </w:p>
        </w:tc>
        <w:tc>
          <w:tcPr>
            <w:tcW w:w="0" w:type="auto"/>
          </w:tcPr>
          <w:p w14:paraId="45B4BFFF" w14:textId="02CCEB3D" w:rsidR="00BB6603" w:rsidRDefault="00CC1865" w:rsidP="0091227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Pelto Award Committee, SfA</w:t>
            </w:r>
            <w:r w:rsidR="00C7080E">
              <w:rPr>
                <w:rFonts w:ascii="Garamond" w:hAnsi="Garamond"/>
                <w:sz w:val="22"/>
                <w:szCs w:val="22"/>
              </w:rPr>
              <w:t>A</w:t>
            </w:r>
          </w:p>
        </w:tc>
      </w:tr>
      <w:tr w:rsidR="00912279" w:rsidRPr="00EC6529" w14:paraId="0B15CFC4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3D63FE1E" w14:textId="22E63AD7" w:rsidR="00912279" w:rsidRDefault="00912279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 – present</w:t>
            </w:r>
          </w:p>
        </w:tc>
        <w:tc>
          <w:tcPr>
            <w:tcW w:w="0" w:type="auto"/>
          </w:tcPr>
          <w:p w14:paraId="40189B97" w14:textId="02D7EF3A" w:rsidR="00912279" w:rsidRDefault="00912279" w:rsidP="0091227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Personnel committee, Anthropology, NIU</w:t>
            </w:r>
          </w:p>
        </w:tc>
      </w:tr>
      <w:tr w:rsidR="00912279" w:rsidRPr="00EC6529" w14:paraId="37F9D2CD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14FBEE53" w14:textId="6C7BC17F" w:rsidR="00912279" w:rsidRDefault="00912279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</w:t>
            </w:r>
            <w:r w:rsidR="00DB55E0">
              <w:rPr>
                <w:rFonts w:ascii="Garamond" w:hAnsi="Garamond"/>
                <w:sz w:val="22"/>
                <w:szCs w:val="22"/>
              </w:rPr>
              <w:t>-20</w:t>
            </w:r>
          </w:p>
        </w:tc>
        <w:tc>
          <w:tcPr>
            <w:tcW w:w="0" w:type="auto"/>
          </w:tcPr>
          <w:p w14:paraId="1FF292E3" w14:textId="544685BC" w:rsidR="00912279" w:rsidRDefault="00912279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Search committee, Anthropology, NIU</w:t>
            </w:r>
          </w:p>
        </w:tc>
      </w:tr>
      <w:tr w:rsidR="00912279" w:rsidRPr="00EC6529" w14:paraId="67172D89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06503BC3" w14:textId="5DB72049" w:rsidR="00912279" w:rsidRDefault="00912279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</w:t>
            </w:r>
            <w:r w:rsidR="002341BC">
              <w:rPr>
                <w:rFonts w:ascii="Garamond" w:hAnsi="Garamond"/>
                <w:sz w:val="22"/>
                <w:szCs w:val="22"/>
              </w:rPr>
              <w:t>-20</w:t>
            </w:r>
          </w:p>
        </w:tc>
        <w:tc>
          <w:tcPr>
            <w:tcW w:w="0" w:type="auto"/>
          </w:tcPr>
          <w:p w14:paraId="4F1155D8" w14:textId="3C9AA5B8" w:rsidR="00912279" w:rsidRDefault="00912279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Search committee, NNGO, NIU</w:t>
            </w:r>
          </w:p>
        </w:tc>
      </w:tr>
      <w:tr w:rsidR="00616C0B" w:rsidRPr="00EC6529" w14:paraId="59305DD1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47C3C733" w14:textId="09F17C12" w:rsidR="00616C0B" w:rsidRDefault="00616C0B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2019</w:t>
            </w:r>
            <w:r w:rsidR="00F03802">
              <w:rPr>
                <w:rFonts w:ascii="Garamond" w:hAnsi="Garamond"/>
                <w:sz w:val="22"/>
                <w:szCs w:val="22"/>
              </w:rPr>
              <w:t>-21</w:t>
            </w:r>
          </w:p>
        </w:tc>
        <w:tc>
          <w:tcPr>
            <w:tcW w:w="0" w:type="auto"/>
          </w:tcPr>
          <w:p w14:paraId="3CBDD20F" w14:textId="2C4E6C57" w:rsidR="00616C0B" w:rsidRDefault="00616C0B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President, Haitian Studies Association </w:t>
            </w:r>
          </w:p>
        </w:tc>
      </w:tr>
      <w:tr w:rsidR="004F56C1" w:rsidRPr="00EC6529" w14:paraId="4E0BB03B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778248D2" w14:textId="3159847E" w:rsidR="004F56C1" w:rsidRDefault="004F56C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 – present</w:t>
            </w:r>
          </w:p>
        </w:tc>
        <w:tc>
          <w:tcPr>
            <w:tcW w:w="0" w:type="auto"/>
          </w:tcPr>
          <w:p w14:paraId="5C308FDB" w14:textId="4867DCA6" w:rsidR="004F56C1" w:rsidRDefault="004F56C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Faculty Affiliate, Center for Latino and Latin American Studies, NIU </w:t>
            </w:r>
          </w:p>
        </w:tc>
      </w:tr>
      <w:tr w:rsidR="004F56C1" w:rsidRPr="00EC6529" w14:paraId="2BBDBD3B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2EC24B20" w14:textId="5EA6991A" w:rsidR="004F56C1" w:rsidRDefault="004F56C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 – present</w:t>
            </w:r>
          </w:p>
        </w:tc>
        <w:tc>
          <w:tcPr>
            <w:tcW w:w="0" w:type="auto"/>
          </w:tcPr>
          <w:p w14:paraId="6EC8E31D" w14:textId="1E1D6CFA" w:rsidR="004F56C1" w:rsidRDefault="004F56C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Advisory Committee, Center for Black Studies, NIU</w:t>
            </w:r>
          </w:p>
        </w:tc>
      </w:tr>
      <w:tr w:rsidR="00315D35" w:rsidRPr="00EC6529" w14:paraId="706FC5DD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7E42FFD3" w14:textId="1F46C30D" w:rsidR="00315D35" w:rsidRDefault="00315D35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2018-19</w:t>
            </w:r>
          </w:p>
        </w:tc>
        <w:tc>
          <w:tcPr>
            <w:tcW w:w="0" w:type="auto"/>
          </w:tcPr>
          <w:p w14:paraId="6B5D2C0C" w14:textId="35310E99" w:rsidR="00315D35" w:rsidRDefault="00315D35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Curriculum Committee, Anthropology, NIU</w:t>
            </w:r>
          </w:p>
        </w:tc>
      </w:tr>
      <w:tr w:rsidR="00315D35" w:rsidRPr="00EC6529" w14:paraId="2AE48CB1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480230EF" w14:textId="17EC20D9" w:rsidR="00315D35" w:rsidRDefault="00315D35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</w:t>
            </w:r>
            <w:r w:rsidR="00DB55E0">
              <w:rPr>
                <w:rFonts w:ascii="Garamond" w:hAnsi="Garamond"/>
                <w:sz w:val="22"/>
                <w:szCs w:val="22"/>
              </w:rPr>
              <w:t>-21</w:t>
            </w:r>
            <w:r w:rsidR="0091227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171C11D3" w14:textId="5D072115" w:rsidR="00315D35" w:rsidRDefault="00315D35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Exam Committee, Anthropology, NIU</w:t>
            </w:r>
          </w:p>
        </w:tc>
      </w:tr>
      <w:tr w:rsidR="00315D35" w:rsidRPr="00EC6529" w14:paraId="653D0983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20AB49DE" w14:textId="44390944" w:rsidR="00315D35" w:rsidRDefault="00315D35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2018-19</w:t>
            </w:r>
          </w:p>
        </w:tc>
        <w:tc>
          <w:tcPr>
            <w:tcW w:w="0" w:type="auto"/>
          </w:tcPr>
          <w:p w14:paraId="663DA057" w14:textId="790F86F8" w:rsidR="00315D35" w:rsidRDefault="00315D35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Search Committee, Anthropology, NIU</w:t>
            </w:r>
          </w:p>
        </w:tc>
      </w:tr>
      <w:tr w:rsidR="008B0BE0" w:rsidRPr="00EC6529" w14:paraId="33440798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41F4BD3D" w14:textId="5B917C97" w:rsidR="008B0BE0" w:rsidRDefault="008B0BE0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</w:t>
            </w:r>
            <w:r w:rsidR="00DB55E0">
              <w:rPr>
                <w:rFonts w:ascii="Garamond" w:hAnsi="Garamond"/>
                <w:sz w:val="22"/>
                <w:szCs w:val="22"/>
              </w:rPr>
              <w:t>-20</w:t>
            </w:r>
          </w:p>
        </w:tc>
        <w:tc>
          <w:tcPr>
            <w:tcW w:w="0" w:type="auto"/>
          </w:tcPr>
          <w:p w14:paraId="650CB336" w14:textId="0D021CB1" w:rsidR="008B0BE0" w:rsidRDefault="00315D35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Advisory Committee, NNGO, NIU</w:t>
            </w:r>
          </w:p>
        </w:tc>
      </w:tr>
      <w:tr w:rsidR="00AB7D8F" w:rsidRPr="00EC6529" w14:paraId="72414F1B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6D8E87CE" w14:textId="310EFA5F" w:rsidR="00AB7D8F" w:rsidRDefault="00AB7D8F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</w:t>
            </w:r>
            <w:r w:rsidR="00616C0B">
              <w:rPr>
                <w:rFonts w:ascii="Garamond" w:hAnsi="Garamond"/>
                <w:sz w:val="22"/>
                <w:szCs w:val="22"/>
              </w:rPr>
              <w:t>-9</w:t>
            </w:r>
          </w:p>
        </w:tc>
        <w:tc>
          <w:tcPr>
            <w:tcW w:w="0" w:type="auto"/>
          </w:tcPr>
          <w:p w14:paraId="0FFCD9EF" w14:textId="290FEF90" w:rsidR="00AB7D8F" w:rsidRDefault="00AB7D8F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Vice President, Haitian Studies Association</w:t>
            </w:r>
          </w:p>
        </w:tc>
      </w:tr>
      <w:tr w:rsidR="00C44916" w:rsidRPr="00EC6529" w14:paraId="34E2488A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1CCFF61F" w14:textId="2E1B35FA" w:rsidR="00C44916" w:rsidRDefault="00C44916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 – present</w:t>
            </w:r>
          </w:p>
        </w:tc>
        <w:tc>
          <w:tcPr>
            <w:tcW w:w="0" w:type="auto"/>
          </w:tcPr>
          <w:p w14:paraId="7121B323" w14:textId="2F47A38B" w:rsidR="00C44916" w:rsidRPr="00C44916" w:rsidRDefault="00C44916" w:rsidP="005358D1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Editorial Board, </w:t>
            </w:r>
            <w:r>
              <w:rPr>
                <w:rFonts w:ascii="Garamond" w:hAnsi="Garamond"/>
                <w:i/>
                <w:sz w:val="22"/>
                <w:szCs w:val="22"/>
              </w:rPr>
              <w:t>Political and Legal Anthropology Review</w:t>
            </w:r>
          </w:p>
        </w:tc>
      </w:tr>
      <w:tr w:rsidR="000839B7" w:rsidRPr="00EC6529" w14:paraId="3F683C24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6DF50513" w14:textId="597F73B4" w:rsidR="000839B7" w:rsidRDefault="000839B7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 – present</w:t>
            </w:r>
          </w:p>
        </w:tc>
        <w:tc>
          <w:tcPr>
            <w:tcW w:w="0" w:type="auto"/>
          </w:tcPr>
          <w:p w14:paraId="6BD0AC20" w14:textId="07A376AD" w:rsidR="000839B7" w:rsidRDefault="000839B7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Board member, Association for Political and Legal Anthropology</w:t>
            </w:r>
          </w:p>
        </w:tc>
      </w:tr>
      <w:tr w:rsidR="004C6498" w:rsidRPr="00EC6529" w14:paraId="29A0006E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0300DA09" w14:textId="5A5A5CE4" w:rsidR="004C6498" w:rsidRDefault="004C6498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</w:t>
            </w:r>
            <w:r w:rsidR="00DB55E0">
              <w:rPr>
                <w:rFonts w:ascii="Garamond" w:hAnsi="Garamond"/>
                <w:sz w:val="22"/>
                <w:szCs w:val="22"/>
              </w:rPr>
              <w:t>-20</w:t>
            </w:r>
          </w:p>
        </w:tc>
        <w:tc>
          <w:tcPr>
            <w:tcW w:w="0" w:type="auto"/>
          </w:tcPr>
          <w:p w14:paraId="52B94BDB" w14:textId="7EC79E07" w:rsidR="004C6498" w:rsidRDefault="004C6498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Vice President, United Faculty Alliance</w:t>
            </w:r>
            <w:r w:rsidR="00E400EF">
              <w:rPr>
                <w:rFonts w:ascii="Garamond" w:hAnsi="Garamond"/>
                <w:sz w:val="22"/>
                <w:szCs w:val="22"/>
              </w:rPr>
              <w:t>, NIU</w:t>
            </w:r>
          </w:p>
        </w:tc>
      </w:tr>
      <w:tr w:rsidR="00C44916" w:rsidRPr="00EC6529" w14:paraId="4031E231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2EE19397" w14:textId="20C916AD" w:rsidR="00C44916" w:rsidRDefault="00C44916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2018</w:t>
            </w:r>
            <w:r w:rsidR="00DB55E0">
              <w:rPr>
                <w:rFonts w:ascii="Garamond" w:hAnsi="Garamond"/>
                <w:sz w:val="22"/>
                <w:szCs w:val="22"/>
              </w:rPr>
              <w:t>-20</w:t>
            </w:r>
          </w:p>
        </w:tc>
        <w:tc>
          <w:tcPr>
            <w:tcW w:w="0" w:type="auto"/>
          </w:tcPr>
          <w:p w14:paraId="1EE7DDBA" w14:textId="50DA6784" w:rsidR="00C44916" w:rsidRDefault="00C44916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Advisory Board, DeKalb County Community Gardens</w:t>
            </w:r>
          </w:p>
        </w:tc>
      </w:tr>
      <w:tr w:rsidR="005358D1" w:rsidRPr="00EC6529" w14:paraId="7DD3F27C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571C0325" w14:textId="6661D84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</w:t>
            </w:r>
            <w:r w:rsidR="00DE6446">
              <w:rPr>
                <w:rFonts w:ascii="Garamond" w:hAnsi="Garamond"/>
                <w:sz w:val="22"/>
                <w:szCs w:val="22"/>
              </w:rPr>
              <w:t>7</w:t>
            </w:r>
            <w:r w:rsidR="00D41710">
              <w:rPr>
                <w:rFonts w:ascii="Garamond" w:hAnsi="Garamond"/>
                <w:sz w:val="22"/>
                <w:szCs w:val="22"/>
              </w:rPr>
              <w:t>-21</w:t>
            </w:r>
          </w:p>
        </w:tc>
        <w:tc>
          <w:tcPr>
            <w:tcW w:w="0" w:type="auto"/>
          </w:tcPr>
          <w:p w14:paraId="68B188A4" w14:textId="2C5F88AF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Board member, Haitian Studies Association</w:t>
            </w:r>
          </w:p>
        </w:tc>
      </w:tr>
      <w:tr w:rsidR="005358D1" w:rsidRPr="00EC6529" w14:paraId="1D1F328F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443E9AF8" w14:textId="76FDD3E6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  <w:r w:rsidR="00203767">
              <w:rPr>
                <w:rFonts w:ascii="Garamond" w:hAnsi="Garamond"/>
                <w:sz w:val="22"/>
                <w:szCs w:val="22"/>
              </w:rPr>
              <w:t>-17</w:t>
            </w:r>
          </w:p>
        </w:tc>
        <w:tc>
          <w:tcPr>
            <w:tcW w:w="0" w:type="auto"/>
          </w:tcPr>
          <w:p w14:paraId="30CBFFC0" w14:textId="13BA04C2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Search committee, NGOLD, NIU</w:t>
            </w:r>
          </w:p>
        </w:tc>
      </w:tr>
      <w:tr w:rsidR="005358D1" w:rsidRPr="00EC6529" w14:paraId="53F93F96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0F5B08D5" w14:textId="1390FFDB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  <w:r w:rsidR="00203767">
              <w:rPr>
                <w:rFonts w:ascii="Garamond" w:hAnsi="Garamond"/>
                <w:sz w:val="22"/>
                <w:szCs w:val="22"/>
              </w:rPr>
              <w:t>-17</w:t>
            </w:r>
          </w:p>
        </w:tc>
        <w:tc>
          <w:tcPr>
            <w:tcW w:w="0" w:type="auto"/>
          </w:tcPr>
          <w:p w14:paraId="326E7E8A" w14:textId="7866E3AA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Advisory committee, NGOLD, NIU</w:t>
            </w:r>
          </w:p>
        </w:tc>
      </w:tr>
      <w:tr w:rsidR="005358D1" w:rsidRPr="00EC6529" w14:paraId="4475E77E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163CEEC5" w14:textId="42E6E8E4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2016</w:t>
            </w:r>
            <w:r w:rsidR="00203767">
              <w:rPr>
                <w:rFonts w:ascii="Garamond" w:hAnsi="Garamond"/>
                <w:sz w:val="22"/>
                <w:szCs w:val="22"/>
              </w:rPr>
              <w:t>-17</w:t>
            </w:r>
          </w:p>
        </w:tc>
        <w:tc>
          <w:tcPr>
            <w:tcW w:w="0" w:type="auto"/>
          </w:tcPr>
          <w:p w14:paraId="3AA0C36C" w14:textId="2F27A38B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Executive committee, Anthropology, NIU</w:t>
            </w:r>
          </w:p>
        </w:tc>
      </w:tr>
      <w:tr w:rsidR="005358D1" w:rsidRPr="00EC6529" w14:paraId="31F01EFC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0C929ED9" w14:textId="7777777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 – present</w:t>
            </w:r>
          </w:p>
        </w:tc>
        <w:tc>
          <w:tcPr>
            <w:tcW w:w="0" w:type="auto"/>
          </w:tcPr>
          <w:p w14:paraId="6FE4A739" w14:textId="77777777" w:rsidR="005358D1" w:rsidRPr="00BB3F17" w:rsidRDefault="005358D1" w:rsidP="005358D1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Co-editor, </w:t>
            </w:r>
            <w:r>
              <w:rPr>
                <w:rFonts w:ascii="Garamond" w:hAnsi="Garamond"/>
                <w:i/>
                <w:sz w:val="22"/>
                <w:szCs w:val="22"/>
              </w:rPr>
              <w:t>NGOgraphies: a Series of Ethnographic Reflections on NGOs</w:t>
            </w:r>
          </w:p>
        </w:tc>
      </w:tr>
      <w:tr w:rsidR="005358D1" w:rsidRPr="00EC6529" w14:paraId="5215DCFF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63E164F7" w14:textId="7777777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</w:t>
            </w:r>
          </w:p>
        </w:tc>
        <w:tc>
          <w:tcPr>
            <w:tcW w:w="0" w:type="auto"/>
          </w:tcPr>
          <w:p w14:paraId="58EB3324" w14:textId="7777777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Planning committee, “NGOgraphies” conference </w:t>
            </w:r>
          </w:p>
        </w:tc>
      </w:tr>
      <w:tr w:rsidR="005358D1" w:rsidRPr="00EC6529" w14:paraId="0FBB2FA5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2BCBF236" w14:textId="5958B756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</w:t>
            </w:r>
            <w:r w:rsidR="00203767">
              <w:rPr>
                <w:rFonts w:ascii="Garamond" w:hAnsi="Garamond"/>
                <w:sz w:val="22"/>
                <w:szCs w:val="22"/>
              </w:rPr>
              <w:t>, 16</w:t>
            </w:r>
          </w:p>
        </w:tc>
        <w:tc>
          <w:tcPr>
            <w:tcW w:w="0" w:type="auto"/>
          </w:tcPr>
          <w:p w14:paraId="4A17D7B6" w14:textId="7777777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Review panel, NSF Program on International Research and Education, NIU</w:t>
            </w:r>
          </w:p>
        </w:tc>
      </w:tr>
      <w:tr w:rsidR="005358D1" w:rsidRPr="00EC6529" w14:paraId="0CD07BC5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1B1F8E35" w14:textId="7777777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</w:t>
            </w:r>
          </w:p>
        </w:tc>
        <w:tc>
          <w:tcPr>
            <w:tcW w:w="0" w:type="auto"/>
          </w:tcPr>
          <w:p w14:paraId="249F42C0" w14:textId="7777777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Chair, APLA student paper prize committee</w:t>
            </w:r>
          </w:p>
        </w:tc>
      </w:tr>
      <w:tr w:rsidR="005358D1" w:rsidRPr="00EC6529" w14:paraId="190E82DA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3528FB00" w14:textId="0CEAE780" w:rsidR="005358D1" w:rsidRDefault="007805F9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2014-17</w:t>
            </w:r>
          </w:p>
        </w:tc>
        <w:tc>
          <w:tcPr>
            <w:tcW w:w="0" w:type="auto"/>
          </w:tcPr>
          <w:p w14:paraId="0031FEF4" w14:textId="77777777" w:rsidR="005358D1" w:rsidRPr="00E52950" w:rsidRDefault="005358D1" w:rsidP="005358D1">
            <w:pPr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Chair, Lambi Fund of Haiti</w:t>
            </w:r>
          </w:p>
        </w:tc>
      </w:tr>
      <w:tr w:rsidR="005358D1" w:rsidRPr="00EC6529" w14:paraId="305429BD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5CBE9F1D" w14:textId="7777777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2013 – present </w:t>
            </w:r>
          </w:p>
        </w:tc>
        <w:tc>
          <w:tcPr>
            <w:tcW w:w="0" w:type="auto"/>
          </w:tcPr>
          <w:p w14:paraId="17EB1368" w14:textId="77777777" w:rsidR="005358D1" w:rsidRPr="0072203B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Co-editor, 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Catastrophes in Context: a Series of Engaged Social Science on Disasters, </w:t>
            </w:r>
            <w:r>
              <w:rPr>
                <w:rFonts w:ascii="Garamond" w:hAnsi="Garamond"/>
                <w:sz w:val="22"/>
                <w:szCs w:val="22"/>
              </w:rPr>
              <w:t>Berghahn Books</w:t>
            </w:r>
          </w:p>
        </w:tc>
      </w:tr>
      <w:tr w:rsidR="005358D1" w:rsidRPr="00EC6529" w14:paraId="4CFC7B40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27D210E7" w14:textId="7777777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2013-15</w:t>
            </w:r>
          </w:p>
        </w:tc>
        <w:tc>
          <w:tcPr>
            <w:tcW w:w="0" w:type="auto"/>
          </w:tcPr>
          <w:p w14:paraId="40DF2E35" w14:textId="7777777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Curriculum committee, Anthropology, NIU</w:t>
            </w:r>
          </w:p>
        </w:tc>
      </w:tr>
      <w:tr w:rsidR="005358D1" w:rsidRPr="00EC6529" w14:paraId="217E1141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0D11117B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2013-14</w:t>
            </w:r>
          </w:p>
        </w:tc>
        <w:tc>
          <w:tcPr>
            <w:tcW w:w="0" w:type="auto"/>
          </w:tcPr>
          <w:p w14:paraId="62D85D3E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Guest Curator, “Fragments: Haiti Four Years after the Earthquake” exhibit, NIU Anthropology Museum</w:t>
            </w:r>
          </w:p>
        </w:tc>
      </w:tr>
      <w:tr w:rsidR="005358D1" w:rsidRPr="00EC6529" w14:paraId="0A84978C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7C68BC82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2013</w:t>
            </w:r>
            <w:r>
              <w:rPr>
                <w:rFonts w:ascii="Garamond" w:hAnsi="Garamond"/>
                <w:sz w:val="22"/>
                <w:szCs w:val="22"/>
              </w:rPr>
              <w:t>-15</w:t>
            </w:r>
          </w:p>
        </w:tc>
        <w:tc>
          <w:tcPr>
            <w:tcW w:w="0" w:type="auto"/>
          </w:tcPr>
          <w:p w14:paraId="5914B585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Curriculum committee, NGOLD, NIU</w:t>
            </w:r>
          </w:p>
        </w:tc>
      </w:tr>
      <w:tr w:rsidR="005358D1" w:rsidRPr="00EC6529" w14:paraId="7B1F504F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1BB67C60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2013 </w:t>
            </w:r>
          </w:p>
        </w:tc>
        <w:tc>
          <w:tcPr>
            <w:tcW w:w="0" w:type="auto"/>
          </w:tcPr>
          <w:p w14:paraId="42CE304A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Planning committee, “the Future of NGO Studies”</w:t>
            </w:r>
          </w:p>
        </w:tc>
      </w:tr>
      <w:tr w:rsidR="005358D1" w:rsidRPr="00EC6529" w14:paraId="538FEAC1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7B58E733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2013 </w:t>
            </w:r>
          </w:p>
        </w:tc>
        <w:tc>
          <w:tcPr>
            <w:tcW w:w="0" w:type="auto"/>
          </w:tcPr>
          <w:p w14:paraId="1CAA7D26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APLA student paper prize committee</w:t>
            </w:r>
          </w:p>
        </w:tc>
      </w:tr>
      <w:tr w:rsidR="005358D1" w:rsidRPr="00EC6529" w14:paraId="1BC3900F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532DC0AF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2012-13</w:t>
            </w:r>
          </w:p>
        </w:tc>
        <w:tc>
          <w:tcPr>
            <w:tcW w:w="0" w:type="auto"/>
          </w:tcPr>
          <w:p w14:paraId="1D45D9DC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Sociology/NGOLD Search Committee, NIU </w:t>
            </w:r>
          </w:p>
        </w:tc>
      </w:tr>
      <w:tr w:rsidR="005358D1" w:rsidRPr="00EC6529" w14:paraId="6AADE7F8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387A5FB3" w14:textId="260C4430" w:rsidR="005358D1" w:rsidRPr="00EC6529" w:rsidRDefault="005358D1" w:rsidP="000839B7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2012</w:t>
            </w:r>
            <w:r w:rsidR="000839B7">
              <w:rPr>
                <w:rFonts w:ascii="Garamond" w:hAnsi="Garamond"/>
                <w:sz w:val="22"/>
                <w:szCs w:val="22"/>
              </w:rPr>
              <w:t>-18</w:t>
            </w:r>
          </w:p>
        </w:tc>
        <w:tc>
          <w:tcPr>
            <w:tcW w:w="0" w:type="auto"/>
          </w:tcPr>
          <w:p w14:paraId="49B61E1C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Board member, Lambi Fund of Haiti</w:t>
            </w:r>
          </w:p>
        </w:tc>
      </w:tr>
      <w:tr w:rsidR="005358D1" w:rsidRPr="00EC6529" w14:paraId="332C527D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2CA90018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2012 </w:t>
            </w:r>
          </w:p>
        </w:tc>
        <w:tc>
          <w:tcPr>
            <w:tcW w:w="0" w:type="auto"/>
          </w:tcPr>
          <w:p w14:paraId="6A755AE1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Member, Faculty Senate, York College</w:t>
            </w:r>
          </w:p>
        </w:tc>
      </w:tr>
      <w:tr w:rsidR="005358D1" w:rsidRPr="00EC6529" w14:paraId="1E2485D8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46655CB4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2011-12</w:t>
            </w:r>
          </w:p>
        </w:tc>
        <w:tc>
          <w:tcPr>
            <w:tcW w:w="0" w:type="auto"/>
          </w:tcPr>
          <w:p w14:paraId="39A23052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Co-Chair, Haitian Studies Association host committee</w:t>
            </w:r>
          </w:p>
        </w:tc>
      </w:tr>
      <w:tr w:rsidR="005358D1" w:rsidRPr="00EC6529" w14:paraId="5B134082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7A2F70F4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2011-12</w:t>
            </w:r>
          </w:p>
        </w:tc>
        <w:tc>
          <w:tcPr>
            <w:tcW w:w="0" w:type="auto"/>
          </w:tcPr>
          <w:p w14:paraId="090D3768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Provost Lecture Series committee, York College</w:t>
            </w:r>
          </w:p>
        </w:tc>
      </w:tr>
      <w:tr w:rsidR="005358D1" w:rsidRPr="00EC6529" w14:paraId="605F76C0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0C9EB01E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2011</w:t>
            </w:r>
          </w:p>
        </w:tc>
        <w:tc>
          <w:tcPr>
            <w:tcW w:w="0" w:type="auto"/>
          </w:tcPr>
          <w:p w14:paraId="3ED73029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Board member, Honor and Respect Foundation</w:t>
            </w:r>
          </w:p>
        </w:tc>
      </w:tr>
      <w:tr w:rsidR="005358D1" w:rsidRPr="00EC6529" w14:paraId="3C66CAF8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495B8621" w14:textId="6246CE38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</w:t>
            </w:r>
            <w:r w:rsidR="00DB55E0">
              <w:rPr>
                <w:rFonts w:ascii="Garamond" w:hAnsi="Garamond"/>
                <w:sz w:val="22"/>
                <w:szCs w:val="22"/>
              </w:rPr>
              <w:t>-20</w:t>
            </w:r>
          </w:p>
        </w:tc>
        <w:tc>
          <w:tcPr>
            <w:tcW w:w="0" w:type="auto"/>
          </w:tcPr>
          <w:p w14:paraId="57358CC8" w14:textId="7777777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Chair, Graduate Thesis Committees, outside NIU – Djems Olivier, Ph. D (Geography, Université Paris 8 – co-chair)</w:t>
            </w:r>
          </w:p>
        </w:tc>
      </w:tr>
      <w:tr w:rsidR="005358D1" w:rsidRPr="00EC6529" w14:paraId="6875E921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4E855EAA" w14:textId="77777777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2015 – present</w:t>
            </w:r>
          </w:p>
        </w:tc>
        <w:tc>
          <w:tcPr>
            <w:tcW w:w="0" w:type="auto"/>
          </w:tcPr>
          <w:p w14:paraId="6D8D800A" w14:textId="65E48799" w:rsidR="005358D1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Chair, Graduate Thesis Committees, NIU – </w:t>
            </w:r>
            <w:bookmarkStart w:id="6" w:name="_Hlk7593850"/>
            <w:r w:rsidR="00804DCA">
              <w:rPr>
                <w:rFonts w:ascii="Garamond" w:hAnsi="Garamond"/>
                <w:sz w:val="22"/>
                <w:szCs w:val="22"/>
              </w:rPr>
              <w:t>Kristen Amstutz</w:t>
            </w:r>
            <w:bookmarkEnd w:id="6"/>
            <w:r w:rsidR="00804DCA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C80DC7">
              <w:rPr>
                <w:rFonts w:ascii="Garamond" w:hAnsi="Garamond"/>
                <w:sz w:val="22"/>
                <w:szCs w:val="22"/>
              </w:rPr>
              <w:t xml:space="preserve">Luis Chavez, </w:t>
            </w:r>
            <w:r w:rsidR="0035566D">
              <w:rPr>
                <w:rFonts w:ascii="Garamond" w:hAnsi="Garamond"/>
                <w:sz w:val="22"/>
                <w:szCs w:val="22"/>
              </w:rPr>
              <w:t xml:space="preserve">Rachel </w:t>
            </w:r>
            <w:r w:rsidR="007009F1">
              <w:rPr>
                <w:rFonts w:ascii="Garamond" w:hAnsi="Garamond"/>
                <w:sz w:val="22"/>
                <w:szCs w:val="22"/>
              </w:rPr>
              <w:t>Davis</w:t>
            </w:r>
            <w:r w:rsidR="0035566D">
              <w:rPr>
                <w:rFonts w:ascii="Garamond" w:hAnsi="Garamond"/>
                <w:sz w:val="22"/>
                <w:szCs w:val="22"/>
              </w:rPr>
              <w:t xml:space="preserve">, Hope Macdonald, </w:t>
            </w:r>
            <w:r>
              <w:rPr>
                <w:rFonts w:ascii="Garamond" w:hAnsi="Garamond"/>
                <w:sz w:val="22"/>
                <w:szCs w:val="22"/>
              </w:rPr>
              <w:t xml:space="preserve">Heather Prentice-Walz, </w:t>
            </w:r>
            <w:r w:rsidR="00533B54">
              <w:rPr>
                <w:rFonts w:ascii="Garamond" w:hAnsi="Garamond"/>
                <w:sz w:val="22"/>
                <w:szCs w:val="22"/>
              </w:rPr>
              <w:t xml:space="preserve">Yuda Rasyadian, </w:t>
            </w:r>
            <w:r w:rsidR="00DB55E0">
              <w:rPr>
                <w:rFonts w:ascii="Garamond" w:hAnsi="Garamond"/>
                <w:sz w:val="22"/>
                <w:szCs w:val="22"/>
              </w:rPr>
              <w:t xml:space="preserve">Lorraine Smith, </w:t>
            </w:r>
            <w:r>
              <w:rPr>
                <w:rFonts w:ascii="Garamond" w:hAnsi="Garamond"/>
                <w:sz w:val="22"/>
                <w:szCs w:val="22"/>
              </w:rPr>
              <w:t>Shannon Thomas</w:t>
            </w:r>
            <w:r w:rsidR="00C80DC7">
              <w:rPr>
                <w:rFonts w:ascii="Garamond" w:hAnsi="Garamond"/>
                <w:sz w:val="22"/>
                <w:szCs w:val="22"/>
              </w:rPr>
              <w:t>, Saidouri Zomaya</w:t>
            </w:r>
          </w:p>
        </w:tc>
      </w:tr>
      <w:tr w:rsidR="005358D1" w:rsidRPr="00EC6529" w14:paraId="0E697D58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0E7D8D9A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2013 – present</w:t>
            </w:r>
          </w:p>
        </w:tc>
        <w:tc>
          <w:tcPr>
            <w:tcW w:w="0" w:type="auto"/>
          </w:tcPr>
          <w:p w14:paraId="01AE1508" w14:textId="79A047B0" w:rsidR="005358D1" w:rsidRPr="00B20D1A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Member, </w:t>
            </w:r>
            <w:r w:rsidRPr="00B20D1A">
              <w:rPr>
                <w:rFonts w:ascii="Garamond" w:hAnsi="Garamond"/>
                <w:sz w:val="22"/>
                <w:szCs w:val="22"/>
              </w:rPr>
              <w:t>Graduate Thesis Committees, NIU –</w:t>
            </w:r>
            <w:r w:rsidR="00804DC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20D1A">
              <w:rPr>
                <w:rFonts w:ascii="Garamond" w:hAnsi="Garamond"/>
                <w:sz w:val="22"/>
                <w:szCs w:val="22"/>
              </w:rPr>
              <w:t xml:space="preserve">Robert Bulanda, </w:t>
            </w:r>
            <w:r w:rsidR="00D41710">
              <w:rPr>
                <w:rFonts w:ascii="Garamond" w:hAnsi="Garamond"/>
                <w:sz w:val="22"/>
                <w:szCs w:val="22"/>
              </w:rPr>
              <w:t xml:space="preserve">Anna Chitwood, </w:t>
            </w:r>
            <w:r w:rsidR="004546BB">
              <w:rPr>
                <w:rFonts w:ascii="Garamond" w:hAnsi="Garamond"/>
                <w:sz w:val="22"/>
                <w:szCs w:val="22"/>
              </w:rPr>
              <w:t xml:space="preserve">Dee Dee Downing, </w:t>
            </w:r>
            <w:r w:rsidRPr="00B20D1A">
              <w:rPr>
                <w:rFonts w:ascii="Garamond" w:hAnsi="Garamond"/>
                <w:sz w:val="22"/>
                <w:szCs w:val="22"/>
              </w:rPr>
              <w:t>Rachel Drochter,</w:t>
            </w:r>
            <w:r w:rsidR="002A207D">
              <w:rPr>
                <w:rFonts w:ascii="Garamond" w:hAnsi="Garamond"/>
                <w:sz w:val="22"/>
                <w:szCs w:val="22"/>
              </w:rPr>
              <w:t xml:space="preserve"> Sinta Febrina,</w:t>
            </w:r>
            <w:r w:rsidRPr="00B20D1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51AA5">
              <w:rPr>
                <w:rFonts w:ascii="Garamond" w:hAnsi="Garamond"/>
                <w:sz w:val="22"/>
                <w:szCs w:val="22"/>
              </w:rPr>
              <w:t xml:space="preserve">Karla Findley, </w:t>
            </w:r>
            <w:r w:rsidRPr="00B20D1A">
              <w:rPr>
                <w:rFonts w:ascii="Garamond" w:hAnsi="Garamond"/>
                <w:sz w:val="22"/>
                <w:szCs w:val="22"/>
              </w:rPr>
              <w:t>Andres Florez</w:t>
            </w:r>
            <w:r>
              <w:rPr>
                <w:rFonts w:ascii="Garamond" w:hAnsi="Garamond"/>
                <w:sz w:val="22"/>
                <w:szCs w:val="22"/>
              </w:rPr>
              <w:t xml:space="preserve"> (Geography)</w:t>
            </w:r>
            <w:r w:rsidRPr="00B20D1A">
              <w:rPr>
                <w:rFonts w:ascii="Garamond" w:hAnsi="Garamond"/>
                <w:sz w:val="22"/>
                <w:szCs w:val="22"/>
              </w:rPr>
              <w:t>, Colleen Gray,</w:t>
            </w:r>
            <w:r w:rsidR="00751AA5">
              <w:rPr>
                <w:rFonts w:ascii="Garamond" w:hAnsi="Garamond"/>
                <w:sz w:val="22"/>
                <w:szCs w:val="22"/>
              </w:rPr>
              <w:t xml:space="preserve"> Jeremy Lobbezoo,</w:t>
            </w:r>
            <w:r w:rsidRPr="00B20D1A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Alexxandra Salazar, </w:t>
            </w:r>
            <w:r w:rsidRPr="00B20D1A">
              <w:rPr>
                <w:rFonts w:ascii="Garamond" w:hAnsi="Garamond"/>
                <w:sz w:val="22"/>
                <w:szCs w:val="22"/>
              </w:rPr>
              <w:t xml:space="preserve">Jesteen Schaetz, </w:t>
            </w:r>
            <w:r>
              <w:rPr>
                <w:rFonts w:ascii="Garamond" w:hAnsi="Garamond"/>
                <w:sz w:val="22"/>
                <w:szCs w:val="22"/>
              </w:rPr>
              <w:t xml:space="preserve">Myriam Souffrant (Foreign Languages), </w:t>
            </w:r>
            <w:r w:rsidR="000F1579">
              <w:rPr>
                <w:rFonts w:ascii="Garamond" w:hAnsi="Garamond"/>
                <w:sz w:val="22"/>
                <w:szCs w:val="22"/>
              </w:rPr>
              <w:t xml:space="preserve">Charles Stapleton, Maria Stapleton, </w:t>
            </w:r>
            <w:r w:rsidRPr="00B20D1A">
              <w:rPr>
                <w:rFonts w:ascii="Garamond" w:hAnsi="Garamond"/>
                <w:sz w:val="22"/>
                <w:szCs w:val="22"/>
              </w:rPr>
              <w:t xml:space="preserve">Eric Sterling, </w:t>
            </w:r>
            <w:r w:rsidR="00C93ACE">
              <w:rPr>
                <w:rFonts w:ascii="Garamond" w:hAnsi="Garamond"/>
                <w:sz w:val="22"/>
                <w:szCs w:val="22"/>
              </w:rPr>
              <w:t xml:space="preserve">Cameron Thomas, </w:t>
            </w:r>
            <w:r>
              <w:rPr>
                <w:rFonts w:ascii="Garamond" w:hAnsi="Garamond"/>
                <w:sz w:val="22"/>
                <w:szCs w:val="22"/>
              </w:rPr>
              <w:t>Anthonie Tumpag</w:t>
            </w:r>
            <w:r w:rsidR="00D41710">
              <w:rPr>
                <w:rFonts w:ascii="Garamond" w:hAnsi="Garamond"/>
                <w:sz w:val="22"/>
                <w:szCs w:val="22"/>
              </w:rPr>
              <w:t>, Milsy Westendorff</w:t>
            </w:r>
          </w:p>
        </w:tc>
      </w:tr>
      <w:tr w:rsidR="005358D1" w:rsidRPr="00EC6529" w14:paraId="0747EDCB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7FFA5D9A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lastRenderedPageBreak/>
              <w:t>2010 – present</w:t>
            </w:r>
          </w:p>
        </w:tc>
        <w:tc>
          <w:tcPr>
            <w:tcW w:w="0" w:type="auto"/>
          </w:tcPr>
          <w:p w14:paraId="42E5DC79" w14:textId="7F3721F2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Member, </w:t>
            </w:r>
            <w:r w:rsidRPr="00EC6529">
              <w:rPr>
                <w:rFonts w:ascii="Garamond" w:hAnsi="Garamond"/>
                <w:sz w:val="22"/>
                <w:szCs w:val="22"/>
              </w:rPr>
              <w:t>Graduate Thesis Committees</w:t>
            </w:r>
            <w:r>
              <w:rPr>
                <w:rFonts w:ascii="Garamond" w:hAnsi="Garamond"/>
                <w:sz w:val="22"/>
                <w:szCs w:val="22"/>
              </w:rPr>
              <w:t xml:space="preserve">, outside NIU </w:t>
            </w:r>
            <w:r w:rsidRPr="00EC6529">
              <w:rPr>
                <w:rFonts w:ascii="Garamond" w:hAnsi="Garamond"/>
                <w:sz w:val="22"/>
                <w:szCs w:val="22"/>
              </w:rPr>
              <w:t xml:space="preserve">– </w:t>
            </w:r>
            <w:r>
              <w:rPr>
                <w:rFonts w:ascii="Garamond" w:hAnsi="Garamond"/>
                <w:sz w:val="22"/>
                <w:szCs w:val="22"/>
              </w:rPr>
              <w:t xml:space="preserve">Margarett Alexandre, Ph.D (CUNY); </w:t>
            </w:r>
            <w:r w:rsidR="00203767">
              <w:rPr>
                <w:rFonts w:ascii="Garamond" w:hAnsi="Garamond"/>
                <w:sz w:val="22"/>
                <w:szCs w:val="22"/>
              </w:rPr>
              <w:t xml:space="preserve">Irene Brisson (Michigan); </w:t>
            </w:r>
            <w:r w:rsidR="00751AA5">
              <w:rPr>
                <w:rFonts w:ascii="Garamond" w:hAnsi="Garamond"/>
                <w:sz w:val="22"/>
                <w:szCs w:val="22"/>
              </w:rPr>
              <w:t xml:space="preserve">Isabeau Doucet, MA (SOAS), </w:t>
            </w:r>
            <w:r>
              <w:rPr>
                <w:rFonts w:ascii="Garamond" w:hAnsi="Garamond"/>
                <w:sz w:val="22"/>
                <w:szCs w:val="22"/>
              </w:rPr>
              <w:t xml:space="preserve">Darlene Dubuisson, Ph.D (Columbia University); </w:t>
            </w:r>
            <w:r w:rsidRPr="00EC6529">
              <w:rPr>
                <w:rFonts w:ascii="Garamond" w:hAnsi="Garamond"/>
                <w:sz w:val="22"/>
                <w:szCs w:val="22"/>
              </w:rPr>
              <w:t>Scott Freeman, Ph.D (Columbia University)</w:t>
            </w:r>
            <w:r>
              <w:rPr>
                <w:rFonts w:ascii="Garamond" w:hAnsi="Garamond"/>
                <w:sz w:val="22"/>
                <w:szCs w:val="22"/>
              </w:rPr>
              <w:t xml:space="preserve">; </w:t>
            </w:r>
            <w:r w:rsidR="00C373C3">
              <w:rPr>
                <w:rFonts w:ascii="Garamond" w:hAnsi="Garamond"/>
                <w:sz w:val="22"/>
                <w:szCs w:val="22"/>
              </w:rPr>
              <w:t>Stéphanie Jean-Baptiste</w:t>
            </w:r>
            <w:r w:rsidR="002C4F95">
              <w:rPr>
                <w:rFonts w:ascii="Garamond" w:hAnsi="Garamond"/>
                <w:sz w:val="22"/>
                <w:szCs w:val="22"/>
              </w:rPr>
              <w:t>, Ph.D</w:t>
            </w:r>
            <w:r w:rsidR="00C373C3">
              <w:rPr>
                <w:rFonts w:ascii="Garamond" w:hAnsi="Garamond"/>
                <w:sz w:val="22"/>
                <w:szCs w:val="22"/>
              </w:rPr>
              <w:t xml:space="preserve"> (Loyola University of Chicago); </w:t>
            </w:r>
            <w:r>
              <w:rPr>
                <w:rFonts w:ascii="Garamond" w:hAnsi="Garamond"/>
                <w:sz w:val="22"/>
                <w:szCs w:val="22"/>
              </w:rPr>
              <w:t xml:space="preserve">Philippe Marius, Ph.D (CUNY); John McGreevy, Ph.D (University of Georgia); Fanel Merville, EdD (Northeastern University); </w:t>
            </w:r>
            <w:r w:rsidRPr="00EC6529">
              <w:rPr>
                <w:rFonts w:ascii="Garamond" w:hAnsi="Garamond"/>
                <w:sz w:val="22"/>
                <w:szCs w:val="22"/>
              </w:rPr>
              <w:t xml:space="preserve">Deepa Panchang, MA (Harvard University); </w:t>
            </w:r>
            <w:r w:rsidR="00C373C3">
              <w:rPr>
                <w:rFonts w:ascii="Garamond" w:hAnsi="Garamond"/>
                <w:sz w:val="22"/>
                <w:szCs w:val="22"/>
              </w:rPr>
              <w:t xml:space="preserve">Heather Prentice-Walz, PhD (UC-Santa Barbara); </w:t>
            </w:r>
            <w:r w:rsidRPr="00EC6529">
              <w:rPr>
                <w:rFonts w:ascii="Garamond" w:hAnsi="Garamond"/>
                <w:sz w:val="22"/>
                <w:szCs w:val="22"/>
              </w:rPr>
              <w:t>Andrea Steinke, Ph.D (Freie Universität Berlin)</w:t>
            </w:r>
            <w:r>
              <w:rPr>
                <w:rFonts w:ascii="Garamond" w:hAnsi="Garamond"/>
                <w:sz w:val="22"/>
                <w:szCs w:val="22"/>
              </w:rPr>
              <w:t>;</w:t>
            </w:r>
            <w:r w:rsidRPr="00EC6529">
              <w:rPr>
                <w:rFonts w:ascii="Garamond" w:hAnsi="Garamond"/>
                <w:sz w:val="22"/>
                <w:szCs w:val="22"/>
              </w:rPr>
              <w:t xml:space="preserve"> Jenn</w:t>
            </w:r>
            <w:r>
              <w:rPr>
                <w:rFonts w:ascii="Garamond" w:hAnsi="Garamond"/>
                <w:sz w:val="22"/>
                <w:szCs w:val="22"/>
              </w:rPr>
              <w:t>ifer</w:t>
            </w:r>
            <w:r w:rsidRPr="00EC6529">
              <w:rPr>
                <w:rFonts w:ascii="Garamond" w:hAnsi="Garamond"/>
                <w:sz w:val="22"/>
                <w:szCs w:val="22"/>
              </w:rPr>
              <w:t xml:space="preserve"> Vansteenkiste, Ph.D (University of Guelph)</w:t>
            </w:r>
          </w:p>
        </w:tc>
      </w:tr>
      <w:tr w:rsidR="005358D1" w:rsidRPr="00EC6529" w14:paraId="4CA932E1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6D7A446F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2010-12</w:t>
            </w:r>
          </w:p>
        </w:tc>
        <w:tc>
          <w:tcPr>
            <w:tcW w:w="0" w:type="auto"/>
          </w:tcPr>
          <w:p w14:paraId="06A03F4D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CUNY Haiti Initiative </w:t>
            </w:r>
          </w:p>
        </w:tc>
      </w:tr>
      <w:tr w:rsidR="005358D1" w:rsidRPr="00EC6529" w14:paraId="44F2C7BA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1211CDA3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2010-13</w:t>
            </w:r>
          </w:p>
        </w:tc>
        <w:tc>
          <w:tcPr>
            <w:tcW w:w="0" w:type="auto"/>
          </w:tcPr>
          <w:p w14:paraId="500AAF45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Chair, Human Rights and Social Justice Committee, Society for Applied Anthropology</w:t>
            </w:r>
          </w:p>
        </w:tc>
      </w:tr>
      <w:tr w:rsidR="005358D1" w:rsidRPr="00EC6529" w14:paraId="58644979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30E5065C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2010-12</w:t>
            </w:r>
          </w:p>
        </w:tc>
        <w:tc>
          <w:tcPr>
            <w:tcW w:w="0" w:type="auto"/>
          </w:tcPr>
          <w:p w14:paraId="5D31BE74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Honors’ Advisory Council, York College</w:t>
            </w:r>
          </w:p>
        </w:tc>
      </w:tr>
      <w:tr w:rsidR="005358D1" w:rsidRPr="00EC6529" w14:paraId="535EF1C7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1A637EED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2009-12</w:t>
            </w:r>
          </w:p>
        </w:tc>
        <w:tc>
          <w:tcPr>
            <w:tcW w:w="0" w:type="auto"/>
          </w:tcPr>
          <w:p w14:paraId="76090703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Coordinator, African American Resource Center, York College</w:t>
            </w:r>
          </w:p>
        </w:tc>
      </w:tr>
      <w:tr w:rsidR="005358D1" w:rsidRPr="00EC6529" w14:paraId="22BB795B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7C6E4A83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2009-12</w:t>
            </w:r>
          </w:p>
        </w:tc>
        <w:tc>
          <w:tcPr>
            <w:tcW w:w="0" w:type="auto"/>
          </w:tcPr>
          <w:p w14:paraId="2E2D8105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Coordinator, African American Studies, York College</w:t>
            </w:r>
          </w:p>
        </w:tc>
      </w:tr>
      <w:tr w:rsidR="005358D1" w:rsidRPr="00EC6529" w14:paraId="1BBD142F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0D2B580D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2009-10</w:t>
            </w:r>
          </w:p>
        </w:tc>
        <w:tc>
          <w:tcPr>
            <w:tcW w:w="0" w:type="auto"/>
          </w:tcPr>
          <w:p w14:paraId="52DDA2D8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Search committee member, Anthropology / African American Studies, York College</w:t>
            </w:r>
          </w:p>
        </w:tc>
      </w:tr>
      <w:tr w:rsidR="005358D1" w:rsidRPr="00EC6529" w14:paraId="34BD2437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3FBC0F23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2009 – present</w:t>
            </w:r>
          </w:p>
        </w:tc>
        <w:tc>
          <w:tcPr>
            <w:tcW w:w="0" w:type="auto"/>
          </w:tcPr>
          <w:p w14:paraId="2C9D972B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Advisory board, My Country Haiti Project, Thimbleberry Press</w:t>
            </w:r>
          </w:p>
        </w:tc>
      </w:tr>
      <w:tr w:rsidR="005358D1" w:rsidRPr="00EC6529" w14:paraId="7C3BC5D2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5723126B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2009-11</w:t>
            </w:r>
          </w:p>
        </w:tc>
        <w:tc>
          <w:tcPr>
            <w:tcW w:w="0" w:type="auto"/>
          </w:tcPr>
          <w:p w14:paraId="778674CD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Department Captain, CUNY Campaign</w:t>
            </w:r>
          </w:p>
        </w:tc>
      </w:tr>
      <w:tr w:rsidR="005358D1" w:rsidRPr="00EC6529" w14:paraId="74FAD8C9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1C20F21E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2009 </w:t>
            </w:r>
          </w:p>
        </w:tc>
        <w:tc>
          <w:tcPr>
            <w:tcW w:w="0" w:type="auto"/>
          </w:tcPr>
          <w:p w14:paraId="36F520DF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Convener, Caribbean Studies exploratory committee, York College</w:t>
            </w:r>
          </w:p>
        </w:tc>
      </w:tr>
      <w:tr w:rsidR="005358D1" w:rsidRPr="00EC6529" w14:paraId="66907315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565B85B0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2008-12</w:t>
            </w:r>
          </w:p>
        </w:tc>
        <w:tc>
          <w:tcPr>
            <w:tcW w:w="0" w:type="auto"/>
          </w:tcPr>
          <w:p w14:paraId="102495B8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Member, African American Resource Center advisory board, York College</w:t>
            </w:r>
          </w:p>
        </w:tc>
      </w:tr>
      <w:tr w:rsidR="005358D1" w:rsidRPr="00EC6529" w14:paraId="2E1A800A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4E9BD228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2007 – present</w:t>
            </w:r>
          </w:p>
        </w:tc>
        <w:tc>
          <w:tcPr>
            <w:tcW w:w="0" w:type="auto"/>
          </w:tcPr>
          <w:p w14:paraId="4ADA2717" w14:textId="1B5D51B3" w:rsidR="005358D1" w:rsidRPr="007009F1" w:rsidRDefault="005358D1" w:rsidP="005358D1">
            <w:pPr>
              <w:rPr>
                <w:rFonts w:ascii="Garamond" w:hAnsi="Garamond"/>
                <w:i/>
                <w:iCs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Manuscript reviewer: </w:t>
            </w:r>
            <w:r w:rsidRPr="00EC6529">
              <w:rPr>
                <w:rFonts w:ascii="Garamond" w:hAnsi="Garamond"/>
                <w:i/>
                <w:sz w:val="22"/>
                <w:szCs w:val="22"/>
              </w:rPr>
              <w:t>American Anthropologist</w:t>
            </w:r>
            <w:r w:rsidRPr="00EC6529">
              <w:rPr>
                <w:rFonts w:ascii="Garamond" w:hAnsi="Garamond"/>
                <w:sz w:val="22"/>
                <w:szCs w:val="22"/>
              </w:rPr>
              <w:t>,</w:t>
            </w:r>
            <w:r w:rsidRPr="00EC652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086AA4">
              <w:rPr>
                <w:rFonts w:ascii="Garamond" w:hAnsi="Garamond"/>
                <w:i/>
                <w:sz w:val="22"/>
                <w:szCs w:val="22"/>
              </w:rPr>
              <w:t xml:space="preserve">Anthropology and Humanism, </w:t>
            </w:r>
            <w:r w:rsidRPr="00EC6529">
              <w:rPr>
                <w:rFonts w:ascii="Garamond" w:hAnsi="Garamond"/>
                <w:i/>
                <w:sz w:val="22"/>
                <w:szCs w:val="22"/>
              </w:rPr>
              <w:t xml:space="preserve">Anthropology of Work Review, British Journal of Sociology, </w:t>
            </w:r>
            <w:r w:rsidRPr="00EC6529">
              <w:rPr>
                <w:rFonts w:ascii="Garamond" w:hAnsi="Garamond"/>
                <w:sz w:val="22"/>
                <w:szCs w:val="22"/>
              </w:rPr>
              <w:t xml:space="preserve">Cornell University Press, </w:t>
            </w:r>
            <w:r w:rsidRPr="00EC6529">
              <w:rPr>
                <w:rFonts w:ascii="Garamond" w:hAnsi="Garamond"/>
                <w:i/>
                <w:sz w:val="22"/>
                <w:szCs w:val="22"/>
              </w:rPr>
              <w:t xml:space="preserve">Disasters, </w:t>
            </w:r>
            <w:r w:rsidR="0049264D">
              <w:rPr>
                <w:rFonts w:ascii="Garamond" w:hAnsi="Garamond"/>
                <w:iCs/>
                <w:sz w:val="22"/>
                <w:szCs w:val="22"/>
              </w:rPr>
              <w:t xml:space="preserve">Duke University Press, 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Economic Anthropology, European Journal of Development, </w:t>
            </w:r>
            <w:r w:rsidR="0049264D">
              <w:rPr>
                <w:rFonts w:ascii="Garamond" w:hAnsi="Garamond"/>
                <w:i/>
                <w:sz w:val="22"/>
                <w:szCs w:val="22"/>
              </w:rPr>
              <w:t xml:space="preserve">Focaal, </w:t>
            </w:r>
            <w:r w:rsidRPr="00EC6529">
              <w:rPr>
                <w:rFonts w:ascii="Garamond" w:hAnsi="Garamond"/>
                <w:i/>
                <w:sz w:val="22"/>
                <w:szCs w:val="22"/>
              </w:rPr>
              <w:t>Health and Place, Human Organization</w:t>
            </w:r>
            <w:r w:rsidRPr="00EC6529">
              <w:rPr>
                <w:rFonts w:ascii="Garamond" w:hAnsi="Garamond"/>
                <w:sz w:val="22"/>
                <w:szCs w:val="22"/>
              </w:rPr>
              <w:t>,</w:t>
            </w:r>
            <w:r w:rsidRPr="00EC652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B12261">
              <w:rPr>
                <w:rFonts w:ascii="Garamond" w:hAnsi="Garamond"/>
                <w:i/>
                <w:sz w:val="22"/>
                <w:szCs w:val="22"/>
              </w:rPr>
              <w:t xml:space="preserve">Journal of Extreme Events, </w:t>
            </w:r>
            <w:r w:rsidRPr="00EC6529">
              <w:rPr>
                <w:rFonts w:ascii="Garamond" w:hAnsi="Garamond"/>
                <w:i/>
                <w:sz w:val="22"/>
                <w:szCs w:val="22"/>
              </w:rPr>
              <w:t>Journal of Haitian Studies, Journal of Latin American and Caribbean Anthropology, Political and Legal Anthropology Review</w:t>
            </w:r>
            <w:r w:rsidRPr="00EC6529">
              <w:rPr>
                <w:rFonts w:ascii="Garamond" w:hAnsi="Garamond"/>
                <w:sz w:val="22"/>
                <w:szCs w:val="22"/>
              </w:rPr>
              <w:t>,</w:t>
            </w:r>
            <w:r w:rsidRPr="00EC6529">
              <w:rPr>
                <w:rFonts w:ascii="Garamond" w:hAnsi="Garamond"/>
                <w:i/>
                <w:sz w:val="22"/>
                <w:szCs w:val="22"/>
              </w:rPr>
              <w:t xml:space="preserve"> Review of International Political Economy</w:t>
            </w:r>
            <w:r w:rsidRPr="00EC6529">
              <w:rPr>
                <w:rFonts w:ascii="Garamond" w:hAnsi="Garamond"/>
                <w:sz w:val="22"/>
                <w:szCs w:val="22"/>
              </w:rPr>
              <w:t>,</w:t>
            </w:r>
            <w:r w:rsidRPr="00EC652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EC6529">
              <w:rPr>
                <w:rFonts w:ascii="Garamond" w:hAnsi="Garamond"/>
                <w:sz w:val="22"/>
                <w:szCs w:val="22"/>
              </w:rPr>
              <w:t xml:space="preserve">Routledge, Stanford University Press, </w:t>
            </w:r>
            <w:r>
              <w:rPr>
                <w:rFonts w:ascii="Garamond" w:hAnsi="Garamond"/>
                <w:i/>
                <w:sz w:val="22"/>
                <w:szCs w:val="22"/>
              </w:rPr>
              <w:t xml:space="preserve">Transforming Anthropology, </w:t>
            </w:r>
            <w:r w:rsidR="007009F1">
              <w:rPr>
                <w:rFonts w:ascii="Garamond" w:hAnsi="Garamond"/>
                <w:iCs/>
                <w:sz w:val="22"/>
                <w:szCs w:val="22"/>
              </w:rPr>
              <w:t>United Nations Disaster Risk Reduction</w:t>
            </w:r>
            <w:r w:rsidR="00086AA4">
              <w:rPr>
                <w:rFonts w:ascii="Garamond" w:hAnsi="Garamond"/>
                <w:iCs/>
                <w:sz w:val="22"/>
                <w:szCs w:val="22"/>
              </w:rPr>
              <w:t xml:space="preserve"> Global Assessment Report</w:t>
            </w:r>
            <w:r w:rsidR="007009F1">
              <w:rPr>
                <w:rFonts w:ascii="Garamond" w:hAnsi="Garamond"/>
                <w:iCs/>
                <w:sz w:val="22"/>
                <w:szCs w:val="22"/>
              </w:rPr>
              <w:t xml:space="preserve">, University of Georgia Press, University of Mississippi Press, </w:t>
            </w:r>
            <w:r w:rsidRPr="00EC6529">
              <w:rPr>
                <w:rFonts w:ascii="Garamond" w:hAnsi="Garamond"/>
                <w:sz w:val="22"/>
                <w:szCs w:val="22"/>
              </w:rPr>
              <w:t>Vanderbilt University Press</w:t>
            </w:r>
            <w:r w:rsidR="007009F1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7009F1">
              <w:rPr>
                <w:rFonts w:ascii="Garamond" w:hAnsi="Garamond"/>
                <w:i/>
                <w:iCs/>
                <w:sz w:val="22"/>
                <w:szCs w:val="22"/>
              </w:rPr>
              <w:t>World Development</w:t>
            </w:r>
          </w:p>
        </w:tc>
      </w:tr>
      <w:tr w:rsidR="005358D1" w:rsidRPr="00EC6529" w14:paraId="05339782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49AEBB93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2007</w:t>
            </w:r>
          </w:p>
        </w:tc>
        <w:tc>
          <w:tcPr>
            <w:tcW w:w="0" w:type="auto"/>
          </w:tcPr>
          <w:p w14:paraId="4F5EDC3B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Member, </w:t>
            </w:r>
            <w:r>
              <w:rPr>
                <w:rFonts w:ascii="Garamond" w:hAnsi="Garamond"/>
                <w:sz w:val="22"/>
                <w:szCs w:val="22"/>
              </w:rPr>
              <w:t>V</w:t>
            </w:r>
            <w:r w:rsidRPr="00EC6529">
              <w:rPr>
                <w:rFonts w:ascii="Garamond" w:hAnsi="Garamond"/>
                <w:sz w:val="22"/>
                <w:szCs w:val="22"/>
              </w:rPr>
              <w:t>oices for Global Justice collective, KCSB (community radio station)</w:t>
            </w:r>
          </w:p>
        </w:tc>
      </w:tr>
      <w:tr w:rsidR="005358D1" w:rsidRPr="00EC6529" w14:paraId="2DCBDE5B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27480210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2006</w:t>
            </w:r>
            <w:r>
              <w:rPr>
                <w:rFonts w:ascii="Garamond" w:hAnsi="Garamond"/>
                <w:sz w:val="22"/>
                <w:szCs w:val="22"/>
              </w:rPr>
              <w:t>-13</w:t>
            </w:r>
          </w:p>
        </w:tc>
        <w:tc>
          <w:tcPr>
            <w:tcW w:w="0" w:type="auto"/>
          </w:tcPr>
          <w:p w14:paraId="1083DD42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Human Rights and Social Justice Committee, Society for Applied Anthropology</w:t>
            </w:r>
          </w:p>
        </w:tc>
      </w:tr>
      <w:tr w:rsidR="005358D1" w:rsidRPr="00EC6529" w14:paraId="15C67831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011E1770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2006-7</w:t>
            </w:r>
          </w:p>
        </w:tc>
        <w:tc>
          <w:tcPr>
            <w:tcW w:w="0" w:type="auto"/>
          </w:tcPr>
          <w:p w14:paraId="7A75D703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PUEBLO Isla Vista organizing team (member of PUEBLO since 2001)</w:t>
            </w:r>
          </w:p>
        </w:tc>
      </w:tr>
      <w:tr w:rsidR="005358D1" w:rsidRPr="00EC6529" w14:paraId="3774E269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79FDB69B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2006</w:t>
            </w:r>
          </w:p>
        </w:tc>
        <w:tc>
          <w:tcPr>
            <w:tcW w:w="0" w:type="auto"/>
          </w:tcPr>
          <w:p w14:paraId="15534B1A" w14:textId="77777777" w:rsidR="005358D1" w:rsidRPr="00EC6529" w:rsidRDefault="005358D1" w:rsidP="005358D1">
            <w:pPr>
              <w:pStyle w:val="BodyText2"/>
              <w:ind w:right="0"/>
              <w:rPr>
                <w:szCs w:val="22"/>
              </w:rPr>
            </w:pPr>
            <w:r w:rsidRPr="00EC6529">
              <w:rPr>
                <w:szCs w:val="22"/>
              </w:rPr>
              <w:t>Reviewer/ editorial consulta</w:t>
            </w:r>
            <w:r>
              <w:rPr>
                <w:szCs w:val="22"/>
              </w:rPr>
              <w:t>nt for Culture Grams, ProQuest</w:t>
            </w:r>
          </w:p>
        </w:tc>
      </w:tr>
      <w:tr w:rsidR="005358D1" w:rsidRPr="00EC6529" w14:paraId="0965AF9A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1A1EB84E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2006</w:t>
            </w:r>
          </w:p>
        </w:tc>
        <w:tc>
          <w:tcPr>
            <w:tcW w:w="0" w:type="auto"/>
          </w:tcPr>
          <w:p w14:paraId="279139DE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Sociocultural hire search committee, Department of Anthropology, UCSB</w:t>
            </w:r>
          </w:p>
        </w:tc>
      </w:tr>
      <w:tr w:rsidR="005358D1" w:rsidRPr="00EC6529" w14:paraId="12A0F3EB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1D0E5208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2006 – present</w:t>
            </w:r>
          </w:p>
        </w:tc>
        <w:tc>
          <w:tcPr>
            <w:tcW w:w="0" w:type="auto"/>
          </w:tcPr>
          <w:p w14:paraId="496DC164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Advisory board, the Haiti Connection / Kon</w:t>
            </w:r>
            <w:r>
              <w:rPr>
                <w:rFonts w:ascii="Garamond" w:hAnsi="Garamond"/>
                <w:sz w:val="22"/>
                <w:szCs w:val="22"/>
              </w:rPr>
              <w:t>e</w:t>
            </w:r>
            <w:r w:rsidRPr="00EC6529">
              <w:rPr>
                <w:rFonts w:ascii="Garamond" w:hAnsi="Garamond"/>
                <w:sz w:val="22"/>
                <w:szCs w:val="22"/>
              </w:rPr>
              <w:t>ksyon Ayiti</w:t>
            </w:r>
          </w:p>
        </w:tc>
      </w:tr>
      <w:tr w:rsidR="005358D1" w:rsidRPr="00EC6529" w14:paraId="02B7B579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43BA4900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2005 – present</w:t>
            </w:r>
          </w:p>
        </w:tc>
        <w:tc>
          <w:tcPr>
            <w:tcW w:w="0" w:type="auto"/>
          </w:tcPr>
          <w:p w14:paraId="5C8F5B8A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Board member, For My People Productions</w:t>
            </w:r>
          </w:p>
        </w:tc>
      </w:tr>
      <w:tr w:rsidR="005358D1" w:rsidRPr="00EC6529" w14:paraId="2B444FFE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5CB98B7E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 xml:space="preserve">2005 – present </w:t>
            </w:r>
          </w:p>
        </w:tc>
        <w:tc>
          <w:tcPr>
            <w:tcW w:w="0" w:type="auto"/>
          </w:tcPr>
          <w:p w14:paraId="552944E1" w14:textId="0AAB3985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Course guest lectures: UCSB, American University, Simmons College, CSU-Los Angeles, St. Ambrose University, SUNY-New Paltz, UM-Morris, York College, Fairfield University, CUNY Graduate Center, Bowdoin College, Colorado State University-Pueblo, CSU-Long Beach</w:t>
            </w:r>
            <w:r>
              <w:rPr>
                <w:rFonts w:ascii="Garamond" w:hAnsi="Garamond"/>
                <w:sz w:val="22"/>
                <w:szCs w:val="22"/>
              </w:rPr>
              <w:t>, University of Wisconsin-Milwaukee, NIU, Indiana University/ Purdue University at Indianapolis, Smith College, Towson University, Quinnipiac University, University of Chicago</w:t>
            </w:r>
            <w:r w:rsidR="001B0AE1">
              <w:rPr>
                <w:rFonts w:ascii="Garamond" w:hAnsi="Garamond"/>
                <w:sz w:val="22"/>
                <w:szCs w:val="22"/>
              </w:rPr>
              <w:t>, University of Redlands</w:t>
            </w:r>
            <w:r w:rsidR="0028125C">
              <w:rPr>
                <w:rFonts w:ascii="Garamond" w:hAnsi="Garamond"/>
                <w:sz w:val="22"/>
                <w:szCs w:val="22"/>
              </w:rPr>
              <w:t>, University of Illinois</w:t>
            </w:r>
            <w:r w:rsidR="00B12261">
              <w:rPr>
                <w:rFonts w:ascii="Garamond" w:hAnsi="Garamond"/>
                <w:sz w:val="22"/>
                <w:szCs w:val="22"/>
              </w:rPr>
              <w:t>, Lehigh University, San Jose State University</w:t>
            </w:r>
            <w:r w:rsidR="007009F1">
              <w:rPr>
                <w:rFonts w:ascii="Garamond" w:hAnsi="Garamond"/>
                <w:sz w:val="22"/>
                <w:szCs w:val="22"/>
              </w:rPr>
              <w:t>, Vassar College, University of North Carolina-Chapel Hill, Chris Newport University</w:t>
            </w:r>
          </w:p>
        </w:tc>
      </w:tr>
      <w:tr w:rsidR="005358D1" w:rsidRPr="00EC6529" w14:paraId="1849C3AE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76BD9E75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2003-4</w:t>
            </w:r>
          </w:p>
        </w:tc>
        <w:tc>
          <w:tcPr>
            <w:tcW w:w="0" w:type="auto"/>
          </w:tcPr>
          <w:p w14:paraId="6374F0E1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Member, V</w:t>
            </w:r>
            <w:r w:rsidRPr="00EC6529">
              <w:rPr>
                <w:rFonts w:ascii="Garamond" w:hAnsi="Garamond"/>
                <w:sz w:val="22"/>
                <w:szCs w:val="22"/>
              </w:rPr>
              <w:t>oices for Global Justice collective, KCSB</w:t>
            </w:r>
          </w:p>
        </w:tc>
      </w:tr>
      <w:tr w:rsidR="005358D1" w:rsidRPr="00EC6529" w14:paraId="482E692B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60E498D1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2002-3</w:t>
            </w:r>
          </w:p>
        </w:tc>
        <w:tc>
          <w:tcPr>
            <w:tcW w:w="0" w:type="auto"/>
          </w:tcPr>
          <w:p w14:paraId="3CC76304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Co-chair, Anthropology Graduate Student Association, UCSB</w:t>
            </w:r>
          </w:p>
        </w:tc>
      </w:tr>
      <w:tr w:rsidR="005358D1" w:rsidRPr="00EC6529" w14:paraId="70783405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378572DC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2002-3</w:t>
            </w:r>
          </w:p>
        </w:tc>
        <w:tc>
          <w:tcPr>
            <w:tcW w:w="0" w:type="auto"/>
          </w:tcPr>
          <w:p w14:paraId="15942C67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Graduate student representative, Faculty Senate, UCSB</w:t>
            </w:r>
          </w:p>
        </w:tc>
      </w:tr>
      <w:tr w:rsidR="005358D1" w:rsidRPr="00EC6529" w14:paraId="35781741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4E70A465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2001-3</w:t>
            </w:r>
          </w:p>
        </w:tc>
        <w:tc>
          <w:tcPr>
            <w:tcW w:w="0" w:type="auto"/>
          </w:tcPr>
          <w:p w14:paraId="525F84D7" w14:textId="77777777" w:rsidR="005358D1" w:rsidRPr="00EC6529" w:rsidRDefault="005358D1" w:rsidP="005358D1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Co-Facilitator, Bi-Centric, Women’s Center, UCSB</w:t>
            </w:r>
          </w:p>
        </w:tc>
      </w:tr>
      <w:tr w:rsidR="005358D1" w:rsidRPr="00EC6529" w14:paraId="5E7CC82A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5B20E8B6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2001-2</w:t>
            </w:r>
          </w:p>
        </w:tc>
        <w:tc>
          <w:tcPr>
            <w:tcW w:w="0" w:type="auto"/>
          </w:tcPr>
          <w:p w14:paraId="188C6EA1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Lead Teaching Assistant, Department of Anthropology, UCSB</w:t>
            </w:r>
          </w:p>
        </w:tc>
      </w:tr>
      <w:tr w:rsidR="005358D1" w:rsidRPr="00EC6529" w14:paraId="67D3A0A1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7417DD81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2001-2</w:t>
            </w:r>
          </w:p>
        </w:tc>
        <w:tc>
          <w:tcPr>
            <w:tcW w:w="0" w:type="auto"/>
          </w:tcPr>
          <w:p w14:paraId="52998D6E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Graduate Student Association constitution committee, UCSB</w:t>
            </w:r>
          </w:p>
        </w:tc>
      </w:tr>
      <w:tr w:rsidR="005358D1" w:rsidRPr="00EC6529" w14:paraId="04C8BDDE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3CC6415E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2000-2</w:t>
            </w:r>
          </w:p>
        </w:tc>
        <w:tc>
          <w:tcPr>
            <w:tcW w:w="0" w:type="auto"/>
          </w:tcPr>
          <w:p w14:paraId="1CC676D0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Departmental Representative, Graduate Student Association, UCSB</w:t>
            </w:r>
          </w:p>
        </w:tc>
      </w:tr>
      <w:tr w:rsidR="005358D1" w:rsidRPr="00EC6529" w14:paraId="2D4E2F07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242898E2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1998-9</w:t>
            </w:r>
          </w:p>
        </w:tc>
        <w:tc>
          <w:tcPr>
            <w:tcW w:w="0" w:type="auto"/>
          </w:tcPr>
          <w:p w14:paraId="447DE886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Treasurer, West Bank Community Coalition, Minneapolis, MN</w:t>
            </w:r>
          </w:p>
        </w:tc>
      </w:tr>
      <w:tr w:rsidR="005358D1" w:rsidRPr="00EC6529" w14:paraId="351BDFEC" w14:textId="77777777" w:rsidTr="00816C94">
        <w:trPr>
          <w:gridAfter w:val="1"/>
          <w:wAfter w:w="6" w:type="dxa"/>
        </w:trPr>
        <w:tc>
          <w:tcPr>
            <w:tcW w:w="1710" w:type="dxa"/>
          </w:tcPr>
          <w:p w14:paraId="2B6EEAEC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1997-9</w:t>
            </w:r>
          </w:p>
        </w:tc>
        <w:tc>
          <w:tcPr>
            <w:tcW w:w="0" w:type="auto"/>
          </w:tcPr>
          <w:p w14:paraId="59372F3B" w14:textId="77777777" w:rsidR="005358D1" w:rsidRPr="00EC6529" w:rsidRDefault="005358D1" w:rsidP="005358D1">
            <w:pPr>
              <w:rPr>
                <w:rFonts w:ascii="Garamond" w:hAnsi="Garamond"/>
                <w:sz w:val="22"/>
                <w:szCs w:val="22"/>
              </w:rPr>
            </w:pPr>
            <w:r w:rsidRPr="00EC6529">
              <w:rPr>
                <w:rFonts w:ascii="Garamond" w:hAnsi="Garamond"/>
                <w:sz w:val="22"/>
                <w:szCs w:val="22"/>
              </w:rPr>
              <w:t>Board member, West Bank Community Coalition</w:t>
            </w:r>
          </w:p>
        </w:tc>
      </w:tr>
    </w:tbl>
    <w:p w14:paraId="774E9C25" w14:textId="77777777" w:rsidR="002C16A8" w:rsidRPr="00EC6529" w:rsidRDefault="002C16A8" w:rsidP="00B307F7">
      <w:pPr>
        <w:pStyle w:val="Heading7"/>
        <w:jc w:val="left"/>
        <w:rPr>
          <w:rFonts w:ascii="Garamond" w:hAnsi="Garamond"/>
          <w:i/>
          <w:iCs/>
          <w:sz w:val="22"/>
          <w:szCs w:val="22"/>
        </w:rPr>
      </w:pPr>
    </w:p>
    <w:sectPr w:rsidR="002C16A8" w:rsidRPr="00EC6529" w:rsidSect="00B307F7">
      <w:footerReference w:type="even" r:id="rId10"/>
      <w:footerReference w:type="default" r:id="rId11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80A6" w14:textId="77777777" w:rsidR="002B4347" w:rsidRDefault="002B4347">
      <w:r>
        <w:separator/>
      </w:r>
    </w:p>
  </w:endnote>
  <w:endnote w:type="continuationSeparator" w:id="0">
    <w:p w14:paraId="307144C5" w14:textId="77777777" w:rsidR="002B4347" w:rsidRDefault="002B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FF22" w14:textId="77777777" w:rsidR="004E239A" w:rsidRDefault="004E23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FCB808" w14:textId="77777777" w:rsidR="004E239A" w:rsidRDefault="004E23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3481" w14:textId="5823C157" w:rsidR="004E239A" w:rsidRPr="00534C54" w:rsidRDefault="004E239A">
    <w:pPr>
      <w:pStyle w:val="Footer"/>
      <w:framePr w:wrap="around" w:vAnchor="text" w:hAnchor="margin" w:xAlign="right" w:y="1"/>
      <w:rPr>
        <w:rStyle w:val="PageNumber"/>
        <w:rFonts w:ascii="Garamond" w:hAnsi="Garamond"/>
      </w:rPr>
    </w:pPr>
    <w:r w:rsidRPr="00534C54">
      <w:rPr>
        <w:rStyle w:val="PageNumber"/>
        <w:rFonts w:ascii="Garamond" w:hAnsi="Garamond"/>
      </w:rPr>
      <w:fldChar w:fldCharType="begin"/>
    </w:r>
    <w:r w:rsidRPr="00534C54">
      <w:rPr>
        <w:rStyle w:val="PageNumber"/>
        <w:rFonts w:ascii="Garamond" w:hAnsi="Garamond"/>
      </w:rPr>
      <w:instrText xml:space="preserve">PAGE  </w:instrText>
    </w:r>
    <w:r w:rsidRPr="00534C54">
      <w:rPr>
        <w:rStyle w:val="PageNumber"/>
        <w:rFonts w:ascii="Garamond" w:hAnsi="Garamond"/>
      </w:rPr>
      <w:fldChar w:fldCharType="separate"/>
    </w:r>
    <w:r>
      <w:rPr>
        <w:rStyle w:val="PageNumber"/>
        <w:rFonts w:ascii="Garamond" w:hAnsi="Garamond"/>
        <w:noProof/>
      </w:rPr>
      <w:t>1</w:t>
    </w:r>
    <w:r w:rsidRPr="00534C54">
      <w:rPr>
        <w:rStyle w:val="PageNumber"/>
        <w:rFonts w:ascii="Garamond" w:hAnsi="Garamond"/>
      </w:rPr>
      <w:fldChar w:fldCharType="end"/>
    </w:r>
  </w:p>
  <w:p w14:paraId="32AB1BD8" w14:textId="77777777" w:rsidR="004E239A" w:rsidRDefault="004E23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3455D" w14:textId="77777777" w:rsidR="002B4347" w:rsidRDefault="002B4347">
      <w:r>
        <w:separator/>
      </w:r>
    </w:p>
  </w:footnote>
  <w:footnote w:type="continuationSeparator" w:id="0">
    <w:p w14:paraId="21FBA6AA" w14:textId="77777777" w:rsidR="002B4347" w:rsidRDefault="002B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BA"/>
    <w:multiLevelType w:val="hybridMultilevel"/>
    <w:tmpl w:val="BD4C89F8"/>
    <w:lvl w:ilvl="0" w:tplc="7808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10D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BEEE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94DC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EAA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8CF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83C81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FE7D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C26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0714"/>
    <w:multiLevelType w:val="multilevel"/>
    <w:tmpl w:val="71207574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3925EBD"/>
    <w:multiLevelType w:val="multilevel"/>
    <w:tmpl w:val="A7CE3900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3B1380A"/>
    <w:multiLevelType w:val="hybridMultilevel"/>
    <w:tmpl w:val="73CCDB40"/>
    <w:lvl w:ilvl="0" w:tplc="B9B87ECA">
      <w:start w:val="1998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C7559C"/>
    <w:multiLevelType w:val="multilevel"/>
    <w:tmpl w:val="1A129C8E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A0F1B1F"/>
    <w:multiLevelType w:val="multilevel"/>
    <w:tmpl w:val="59A6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F27D37"/>
    <w:multiLevelType w:val="hybridMultilevel"/>
    <w:tmpl w:val="F13C3648"/>
    <w:lvl w:ilvl="0" w:tplc="F78C4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6A56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7E26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C05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E090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C67A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23265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98A8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62F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DB093E"/>
    <w:multiLevelType w:val="multilevel"/>
    <w:tmpl w:val="8A38156E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DD46B7A"/>
    <w:multiLevelType w:val="hybridMultilevel"/>
    <w:tmpl w:val="79D09148"/>
    <w:lvl w:ilvl="0" w:tplc="8F66D71A">
      <w:start w:val="1998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2964908">
    <w:abstractNumId w:val="0"/>
  </w:num>
  <w:num w:numId="2" w16cid:durableId="737439728">
    <w:abstractNumId w:val="6"/>
  </w:num>
  <w:num w:numId="3" w16cid:durableId="496461445">
    <w:abstractNumId w:val="3"/>
  </w:num>
  <w:num w:numId="4" w16cid:durableId="733164885">
    <w:abstractNumId w:val="8"/>
  </w:num>
  <w:num w:numId="5" w16cid:durableId="193617490">
    <w:abstractNumId w:val="2"/>
  </w:num>
  <w:num w:numId="6" w16cid:durableId="7560692">
    <w:abstractNumId w:val="1"/>
  </w:num>
  <w:num w:numId="7" w16cid:durableId="801970852">
    <w:abstractNumId w:val="4"/>
  </w:num>
  <w:num w:numId="8" w16cid:durableId="908467187">
    <w:abstractNumId w:val="7"/>
  </w:num>
  <w:num w:numId="9" w16cid:durableId="9902513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AA Style Guid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ll-converted-Saved.enl&lt;/item&gt;&lt;/Libraries&gt;&lt;/ENLibraries&gt;"/>
  </w:docVars>
  <w:rsids>
    <w:rsidRoot w:val="00940656"/>
    <w:rsid w:val="00001399"/>
    <w:rsid w:val="0000177A"/>
    <w:rsid w:val="0000277B"/>
    <w:rsid w:val="0000449F"/>
    <w:rsid w:val="00007340"/>
    <w:rsid w:val="00015FBF"/>
    <w:rsid w:val="000203F0"/>
    <w:rsid w:val="00020CC2"/>
    <w:rsid w:val="0003552F"/>
    <w:rsid w:val="00037CB6"/>
    <w:rsid w:val="00041F94"/>
    <w:rsid w:val="00043FAF"/>
    <w:rsid w:val="00044A7F"/>
    <w:rsid w:val="00045388"/>
    <w:rsid w:val="000460B0"/>
    <w:rsid w:val="00050322"/>
    <w:rsid w:val="0005232F"/>
    <w:rsid w:val="000622B3"/>
    <w:rsid w:val="000646CD"/>
    <w:rsid w:val="00071670"/>
    <w:rsid w:val="00073A0E"/>
    <w:rsid w:val="00076891"/>
    <w:rsid w:val="000839B7"/>
    <w:rsid w:val="00085B25"/>
    <w:rsid w:val="00086A84"/>
    <w:rsid w:val="00086AA4"/>
    <w:rsid w:val="000908AD"/>
    <w:rsid w:val="00093516"/>
    <w:rsid w:val="00095517"/>
    <w:rsid w:val="00095AEB"/>
    <w:rsid w:val="0009730F"/>
    <w:rsid w:val="0009785E"/>
    <w:rsid w:val="00097E33"/>
    <w:rsid w:val="000A0312"/>
    <w:rsid w:val="000A2751"/>
    <w:rsid w:val="000A549A"/>
    <w:rsid w:val="000A60CD"/>
    <w:rsid w:val="000B03FC"/>
    <w:rsid w:val="000B10A7"/>
    <w:rsid w:val="000B2BFF"/>
    <w:rsid w:val="000B492C"/>
    <w:rsid w:val="000B5ECA"/>
    <w:rsid w:val="000C0DEB"/>
    <w:rsid w:val="000C0F8B"/>
    <w:rsid w:val="000C20F9"/>
    <w:rsid w:val="000C5293"/>
    <w:rsid w:val="000C542C"/>
    <w:rsid w:val="000C54F2"/>
    <w:rsid w:val="000C79A4"/>
    <w:rsid w:val="000D1E5E"/>
    <w:rsid w:val="000D3870"/>
    <w:rsid w:val="000D4524"/>
    <w:rsid w:val="000E1655"/>
    <w:rsid w:val="000E1737"/>
    <w:rsid w:val="000E2825"/>
    <w:rsid w:val="000E2A1A"/>
    <w:rsid w:val="000E31CD"/>
    <w:rsid w:val="000F0687"/>
    <w:rsid w:val="000F1579"/>
    <w:rsid w:val="000F546E"/>
    <w:rsid w:val="00105210"/>
    <w:rsid w:val="00105A9B"/>
    <w:rsid w:val="0010614C"/>
    <w:rsid w:val="00106F51"/>
    <w:rsid w:val="001118BA"/>
    <w:rsid w:val="00117459"/>
    <w:rsid w:val="0012098C"/>
    <w:rsid w:val="00121129"/>
    <w:rsid w:val="00121E30"/>
    <w:rsid w:val="00124449"/>
    <w:rsid w:val="00126A37"/>
    <w:rsid w:val="00127EAF"/>
    <w:rsid w:val="001336D8"/>
    <w:rsid w:val="00133DFE"/>
    <w:rsid w:val="00137BAB"/>
    <w:rsid w:val="00141067"/>
    <w:rsid w:val="001422C1"/>
    <w:rsid w:val="001429E4"/>
    <w:rsid w:val="00142A8B"/>
    <w:rsid w:val="00142C6A"/>
    <w:rsid w:val="00143A2D"/>
    <w:rsid w:val="00143BED"/>
    <w:rsid w:val="001464AF"/>
    <w:rsid w:val="00147293"/>
    <w:rsid w:val="00150AF8"/>
    <w:rsid w:val="0015192B"/>
    <w:rsid w:val="00151A53"/>
    <w:rsid w:val="00153314"/>
    <w:rsid w:val="00157621"/>
    <w:rsid w:val="001629F4"/>
    <w:rsid w:val="001642C6"/>
    <w:rsid w:val="001655C8"/>
    <w:rsid w:val="00166675"/>
    <w:rsid w:val="001703E9"/>
    <w:rsid w:val="0017129C"/>
    <w:rsid w:val="00171B5F"/>
    <w:rsid w:val="001733C6"/>
    <w:rsid w:val="0017429E"/>
    <w:rsid w:val="001765A5"/>
    <w:rsid w:val="0017767F"/>
    <w:rsid w:val="00180A20"/>
    <w:rsid w:val="00181DEB"/>
    <w:rsid w:val="00183754"/>
    <w:rsid w:val="00183FE2"/>
    <w:rsid w:val="0018674D"/>
    <w:rsid w:val="0019093A"/>
    <w:rsid w:val="00191AE6"/>
    <w:rsid w:val="00191DC9"/>
    <w:rsid w:val="0019212F"/>
    <w:rsid w:val="0019277F"/>
    <w:rsid w:val="00194700"/>
    <w:rsid w:val="00197BBD"/>
    <w:rsid w:val="001A48A8"/>
    <w:rsid w:val="001A4BB9"/>
    <w:rsid w:val="001A705B"/>
    <w:rsid w:val="001B0AE1"/>
    <w:rsid w:val="001B0BB4"/>
    <w:rsid w:val="001B24EC"/>
    <w:rsid w:val="001B2BA1"/>
    <w:rsid w:val="001B6F0C"/>
    <w:rsid w:val="001B75CE"/>
    <w:rsid w:val="001C3839"/>
    <w:rsid w:val="001C77FA"/>
    <w:rsid w:val="001E131D"/>
    <w:rsid w:val="001E1FB6"/>
    <w:rsid w:val="001E43FC"/>
    <w:rsid w:val="001E4D6F"/>
    <w:rsid w:val="001E6499"/>
    <w:rsid w:val="001E77E8"/>
    <w:rsid w:val="001F1302"/>
    <w:rsid w:val="001F138B"/>
    <w:rsid w:val="001F68B2"/>
    <w:rsid w:val="00200539"/>
    <w:rsid w:val="0020162D"/>
    <w:rsid w:val="00201AF9"/>
    <w:rsid w:val="00202A60"/>
    <w:rsid w:val="00203029"/>
    <w:rsid w:val="00203767"/>
    <w:rsid w:val="00207EB0"/>
    <w:rsid w:val="00213565"/>
    <w:rsid w:val="002142AE"/>
    <w:rsid w:val="00214CB7"/>
    <w:rsid w:val="00214D1D"/>
    <w:rsid w:val="00215762"/>
    <w:rsid w:val="00215BCE"/>
    <w:rsid w:val="00220A90"/>
    <w:rsid w:val="00223E4B"/>
    <w:rsid w:val="00227F7A"/>
    <w:rsid w:val="00230186"/>
    <w:rsid w:val="00230561"/>
    <w:rsid w:val="0023090B"/>
    <w:rsid w:val="002341BC"/>
    <w:rsid w:val="00237573"/>
    <w:rsid w:val="00243DA5"/>
    <w:rsid w:val="002454C1"/>
    <w:rsid w:val="00247562"/>
    <w:rsid w:val="002478E7"/>
    <w:rsid w:val="00247933"/>
    <w:rsid w:val="00250C64"/>
    <w:rsid w:val="00251877"/>
    <w:rsid w:val="002520F3"/>
    <w:rsid w:val="002533C7"/>
    <w:rsid w:val="00262E27"/>
    <w:rsid w:val="002638FD"/>
    <w:rsid w:val="00263A65"/>
    <w:rsid w:val="00263E22"/>
    <w:rsid w:val="00267AB8"/>
    <w:rsid w:val="002701A0"/>
    <w:rsid w:val="002711AD"/>
    <w:rsid w:val="002740B9"/>
    <w:rsid w:val="002743BC"/>
    <w:rsid w:val="002760C4"/>
    <w:rsid w:val="00280D62"/>
    <w:rsid w:val="0028125C"/>
    <w:rsid w:val="00282A4F"/>
    <w:rsid w:val="00283C2D"/>
    <w:rsid w:val="00290A5A"/>
    <w:rsid w:val="0029184C"/>
    <w:rsid w:val="00291DAC"/>
    <w:rsid w:val="0029353A"/>
    <w:rsid w:val="00295475"/>
    <w:rsid w:val="00297EEC"/>
    <w:rsid w:val="002A0830"/>
    <w:rsid w:val="002A1B0C"/>
    <w:rsid w:val="002A207D"/>
    <w:rsid w:val="002A60B8"/>
    <w:rsid w:val="002A72FE"/>
    <w:rsid w:val="002A7E41"/>
    <w:rsid w:val="002B10AA"/>
    <w:rsid w:val="002B19CE"/>
    <w:rsid w:val="002B40EF"/>
    <w:rsid w:val="002B4347"/>
    <w:rsid w:val="002B4D7F"/>
    <w:rsid w:val="002B4DF3"/>
    <w:rsid w:val="002B7C8D"/>
    <w:rsid w:val="002C1679"/>
    <w:rsid w:val="002C16A8"/>
    <w:rsid w:val="002C1BC0"/>
    <w:rsid w:val="002C22A7"/>
    <w:rsid w:val="002C3A2F"/>
    <w:rsid w:val="002C4331"/>
    <w:rsid w:val="002C4F95"/>
    <w:rsid w:val="002C5012"/>
    <w:rsid w:val="002D7B71"/>
    <w:rsid w:val="002E01A7"/>
    <w:rsid w:val="002E258C"/>
    <w:rsid w:val="002E4F7F"/>
    <w:rsid w:val="002F0E0B"/>
    <w:rsid w:val="002F118E"/>
    <w:rsid w:val="002F2716"/>
    <w:rsid w:val="002F3737"/>
    <w:rsid w:val="003003AF"/>
    <w:rsid w:val="003025A3"/>
    <w:rsid w:val="00302B40"/>
    <w:rsid w:val="00302EF1"/>
    <w:rsid w:val="0030528B"/>
    <w:rsid w:val="00310952"/>
    <w:rsid w:val="00315D35"/>
    <w:rsid w:val="00317615"/>
    <w:rsid w:val="003176E1"/>
    <w:rsid w:val="00320148"/>
    <w:rsid w:val="003211FF"/>
    <w:rsid w:val="00321396"/>
    <w:rsid w:val="0032253A"/>
    <w:rsid w:val="00322E71"/>
    <w:rsid w:val="00323CF0"/>
    <w:rsid w:val="003240A0"/>
    <w:rsid w:val="00327126"/>
    <w:rsid w:val="00327236"/>
    <w:rsid w:val="0033037D"/>
    <w:rsid w:val="00333A96"/>
    <w:rsid w:val="00344735"/>
    <w:rsid w:val="003529B2"/>
    <w:rsid w:val="00355665"/>
    <w:rsid w:val="0035566D"/>
    <w:rsid w:val="00356486"/>
    <w:rsid w:val="00370A6B"/>
    <w:rsid w:val="00371A90"/>
    <w:rsid w:val="00374057"/>
    <w:rsid w:val="00375947"/>
    <w:rsid w:val="0038068F"/>
    <w:rsid w:val="003822C9"/>
    <w:rsid w:val="0038453E"/>
    <w:rsid w:val="00386886"/>
    <w:rsid w:val="00387B07"/>
    <w:rsid w:val="00387B61"/>
    <w:rsid w:val="00391EE8"/>
    <w:rsid w:val="003963A3"/>
    <w:rsid w:val="003A0262"/>
    <w:rsid w:val="003A0E04"/>
    <w:rsid w:val="003A0ECB"/>
    <w:rsid w:val="003B00E2"/>
    <w:rsid w:val="003B1FF7"/>
    <w:rsid w:val="003C064E"/>
    <w:rsid w:val="003C46AA"/>
    <w:rsid w:val="003C46BD"/>
    <w:rsid w:val="003C5A4A"/>
    <w:rsid w:val="003D15C0"/>
    <w:rsid w:val="003D181D"/>
    <w:rsid w:val="003D2F7B"/>
    <w:rsid w:val="003D3528"/>
    <w:rsid w:val="003D3E6E"/>
    <w:rsid w:val="003D708C"/>
    <w:rsid w:val="003E1C73"/>
    <w:rsid w:val="003E3B35"/>
    <w:rsid w:val="003F3DFD"/>
    <w:rsid w:val="003F5DFE"/>
    <w:rsid w:val="00402E74"/>
    <w:rsid w:val="0040497C"/>
    <w:rsid w:val="00407ABE"/>
    <w:rsid w:val="00410AFF"/>
    <w:rsid w:val="00410F0E"/>
    <w:rsid w:val="00412BB9"/>
    <w:rsid w:val="00412DF0"/>
    <w:rsid w:val="00415629"/>
    <w:rsid w:val="00416798"/>
    <w:rsid w:val="00423E90"/>
    <w:rsid w:val="00424AEB"/>
    <w:rsid w:val="004303FC"/>
    <w:rsid w:val="00431C28"/>
    <w:rsid w:val="004338FC"/>
    <w:rsid w:val="00437499"/>
    <w:rsid w:val="0043789B"/>
    <w:rsid w:val="004407D0"/>
    <w:rsid w:val="00444216"/>
    <w:rsid w:val="00445910"/>
    <w:rsid w:val="00447F38"/>
    <w:rsid w:val="00450C2A"/>
    <w:rsid w:val="00452053"/>
    <w:rsid w:val="0045275B"/>
    <w:rsid w:val="004546BB"/>
    <w:rsid w:val="004560C6"/>
    <w:rsid w:val="0045760A"/>
    <w:rsid w:val="00461236"/>
    <w:rsid w:val="00462D2D"/>
    <w:rsid w:val="00464558"/>
    <w:rsid w:val="004656BD"/>
    <w:rsid w:val="004675B0"/>
    <w:rsid w:val="0046791B"/>
    <w:rsid w:val="0047103A"/>
    <w:rsid w:val="00472774"/>
    <w:rsid w:val="004736A6"/>
    <w:rsid w:val="004754B8"/>
    <w:rsid w:val="00475B6D"/>
    <w:rsid w:val="00475D9C"/>
    <w:rsid w:val="004803AF"/>
    <w:rsid w:val="00481360"/>
    <w:rsid w:val="00481BAE"/>
    <w:rsid w:val="004857B3"/>
    <w:rsid w:val="00486077"/>
    <w:rsid w:val="00487054"/>
    <w:rsid w:val="0049150C"/>
    <w:rsid w:val="00492352"/>
    <w:rsid w:val="0049264D"/>
    <w:rsid w:val="00497152"/>
    <w:rsid w:val="004A1AD9"/>
    <w:rsid w:val="004A2FE9"/>
    <w:rsid w:val="004A3178"/>
    <w:rsid w:val="004A6A1A"/>
    <w:rsid w:val="004B155E"/>
    <w:rsid w:val="004B1729"/>
    <w:rsid w:val="004B29FE"/>
    <w:rsid w:val="004B349F"/>
    <w:rsid w:val="004B4247"/>
    <w:rsid w:val="004B463E"/>
    <w:rsid w:val="004C40D7"/>
    <w:rsid w:val="004C40E9"/>
    <w:rsid w:val="004C555F"/>
    <w:rsid w:val="004C6498"/>
    <w:rsid w:val="004C7ACB"/>
    <w:rsid w:val="004C7BD0"/>
    <w:rsid w:val="004D06B8"/>
    <w:rsid w:val="004D279F"/>
    <w:rsid w:val="004D3867"/>
    <w:rsid w:val="004D4215"/>
    <w:rsid w:val="004E08EA"/>
    <w:rsid w:val="004E1D35"/>
    <w:rsid w:val="004E239A"/>
    <w:rsid w:val="004E3788"/>
    <w:rsid w:val="004E5428"/>
    <w:rsid w:val="004E7A13"/>
    <w:rsid w:val="004F0E5C"/>
    <w:rsid w:val="004F56C1"/>
    <w:rsid w:val="004F6683"/>
    <w:rsid w:val="004F6EC8"/>
    <w:rsid w:val="004F7F5F"/>
    <w:rsid w:val="005006C7"/>
    <w:rsid w:val="00501242"/>
    <w:rsid w:val="00503C88"/>
    <w:rsid w:val="00506E82"/>
    <w:rsid w:val="00510FD3"/>
    <w:rsid w:val="00513A27"/>
    <w:rsid w:val="005147D9"/>
    <w:rsid w:val="00521D45"/>
    <w:rsid w:val="005252CC"/>
    <w:rsid w:val="005310A1"/>
    <w:rsid w:val="0053248E"/>
    <w:rsid w:val="00532AC9"/>
    <w:rsid w:val="00533B54"/>
    <w:rsid w:val="00533E3A"/>
    <w:rsid w:val="00534C54"/>
    <w:rsid w:val="005358D1"/>
    <w:rsid w:val="00537DC4"/>
    <w:rsid w:val="0054115B"/>
    <w:rsid w:val="005411EC"/>
    <w:rsid w:val="0054660D"/>
    <w:rsid w:val="0055543E"/>
    <w:rsid w:val="00557548"/>
    <w:rsid w:val="005578E3"/>
    <w:rsid w:val="00560B76"/>
    <w:rsid w:val="00562A27"/>
    <w:rsid w:val="00562B17"/>
    <w:rsid w:val="00564F6F"/>
    <w:rsid w:val="005665B5"/>
    <w:rsid w:val="00566A5A"/>
    <w:rsid w:val="00566AA4"/>
    <w:rsid w:val="00573968"/>
    <w:rsid w:val="005814CE"/>
    <w:rsid w:val="00582BF5"/>
    <w:rsid w:val="00590191"/>
    <w:rsid w:val="00593D69"/>
    <w:rsid w:val="00594557"/>
    <w:rsid w:val="00594EB8"/>
    <w:rsid w:val="00597AD3"/>
    <w:rsid w:val="005A0FE3"/>
    <w:rsid w:val="005A4430"/>
    <w:rsid w:val="005A45D7"/>
    <w:rsid w:val="005B0898"/>
    <w:rsid w:val="005B1CC9"/>
    <w:rsid w:val="005B3E45"/>
    <w:rsid w:val="005B5767"/>
    <w:rsid w:val="005C52B1"/>
    <w:rsid w:val="005C7DB8"/>
    <w:rsid w:val="005D0435"/>
    <w:rsid w:val="005D05E7"/>
    <w:rsid w:val="005D164A"/>
    <w:rsid w:val="005D27C5"/>
    <w:rsid w:val="005D5B53"/>
    <w:rsid w:val="005D7315"/>
    <w:rsid w:val="005D75EF"/>
    <w:rsid w:val="005D78CF"/>
    <w:rsid w:val="005E03E4"/>
    <w:rsid w:val="005E2C18"/>
    <w:rsid w:val="005E3228"/>
    <w:rsid w:val="005E4CA1"/>
    <w:rsid w:val="005E64AF"/>
    <w:rsid w:val="005F1DE0"/>
    <w:rsid w:val="005F6554"/>
    <w:rsid w:val="005F6CAC"/>
    <w:rsid w:val="006008EA"/>
    <w:rsid w:val="006017DB"/>
    <w:rsid w:val="00602F25"/>
    <w:rsid w:val="0060483A"/>
    <w:rsid w:val="00604BA3"/>
    <w:rsid w:val="00604DF6"/>
    <w:rsid w:val="00610435"/>
    <w:rsid w:val="00615EEB"/>
    <w:rsid w:val="00616C0B"/>
    <w:rsid w:val="0062120C"/>
    <w:rsid w:val="00621740"/>
    <w:rsid w:val="00623E34"/>
    <w:rsid w:val="00623FA6"/>
    <w:rsid w:val="0062691A"/>
    <w:rsid w:val="00626EC8"/>
    <w:rsid w:val="00630A76"/>
    <w:rsid w:val="006313C8"/>
    <w:rsid w:val="00631BE0"/>
    <w:rsid w:val="006329BF"/>
    <w:rsid w:val="00632A7F"/>
    <w:rsid w:val="00635231"/>
    <w:rsid w:val="00635ABB"/>
    <w:rsid w:val="006436C6"/>
    <w:rsid w:val="0064438C"/>
    <w:rsid w:val="00644676"/>
    <w:rsid w:val="0064647E"/>
    <w:rsid w:val="00646909"/>
    <w:rsid w:val="0064744A"/>
    <w:rsid w:val="0064791C"/>
    <w:rsid w:val="00652863"/>
    <w:rsid w:val="00652DF7"/>
    <w:rsid w:val="006535F3"/>
    <w:rsid w:val="00657736"/>
    <w:rsid w:val="00657872"/>
    <w:rsid w:val="00660988"/>
    <w:rsid w:val="00660FD8"/>
    <w:rsid w:val="00661317"/>
    <w:rsid w:val="00661705"/>
    <w:rsid w:val="006617D5"/>
    <w:rsid w:val="00661887"/>
    <w:rsid w:val="006618B2"/>
    <w:rsid w:val="00662CC4"/>
    <w:rsid w:val="0066722E"/>
    <w:rsid w:val="0067122F"/>
    <w:rsid w:val="00673D21"/>
    <w:rsid w:val="0067529B"/>
    <w:rsid w:val="00677BF2"/>
    <w:rsid w:val="00682802"/>
    <w:rsid w:val="0068611B"/>
    <w:rsid w:val="00686E2F"/>
    <w:rsid w:val="00687837"/>
    <w:rsid w:val="0069193C"/>
    <w:rsid w:val="006958F0"/>
    <w:rsid w:val="006A0001"/>
    <w:rsid w:val="006A05D7"/>
    <w:rsid w:val="006A4ECE"/>
    <w:rsid w:val="006A4ED5"/>
    <w:rsid w:val="006B0ACE"/>
    <w:rsid w:val="006B34BD"/>
    <w:rsid w:val="006B41A6"/>
    <w:rsid w:val="006B61F7"/>
    <w:rsid w:val="006C036D"/>
    <w:rsid w:val="006C3C79"/>
    <w:rsid w:val="006C5C66"/>
    <w:rsid w:val="006C5C6F"/>
    <w:rsid w:val="006C7903"/>
    <w:rsid w:val="006E1CBE"/>
    <w:rsid w:val="006E2151"/>
    <w:rsid w:val="006E28D4"/>
    <w:rsid w:val="006E4A6A"/>
    <w:rsid w:val="006F3E7B"/>
    <w:rsid w:val="006F596A"/>
    <w:rsid w:val="006F60DD"/>
    <w:rsid w:val="00700055"/>
    <w:rsid w:val="007009F1"/>
    <w:rsid w:val="0070272F"/>
    <w:rsid w:val="00706AB4"/>
    <w:rsid w:val="00707778"/>
    <w:rsid w:val="00715050"/>
    <w:rsid w:val="00721D66"/>
    <w:rsid w:val="0072203B"/>
    <w:rsid w:val="00724559"/>
    <w:rsid w:val="0073151A"/>
    <w:rsid w:val="007330F7"/>
    <w:rsid w:val="00733E69"/>
    <w:rsid w:val="0074062D"/>
    <w:rsid w:val="0074092C"/>
    <w:rsid w:val="00740BC3"/>
    <w:rsid w:val="0074413F"/>
    <w:rsid w:val="0074607B"/>
    <w:rsid w:val="0074702B"/>
    <w:rsid w:val="007475C7"/>
    <w:rsid w:val="0075188C"/>
    <w:rsid w:val="00751AA5"/>
    <w:rsid w:val="0076068A"/>
    <w:rsid w:val="00760C7E"/>
    <w:rsid w:val="00763B88"/>
    <w:rsid w:val="00767D39"/>
    <w:rsid w:val="0077023F"/>
    <w:rsid w:val="00771868"/>
    <w:rsid w:val="00774DE9"/>
    <w:rsid w:val="00777BE3"/>
    <w:rsid w:val="007805F9"/>
    <w:rsid w:val="007853AE"/>
    <w:rsid w:val="00791811"/>
    <w:rsid w:val="007921C6"/>
    <w:rsid w:val="00792CC9"/>
    <w:rsid w:val="00796884"/>
    <w:rsid w:val="00797F79"/>
    <w:rsid w:val="007A16A1"/>
    <w:rsid w:val="007A1800"/>
    <w:rsid w:val="007A3968"/>
    <w:rsid w:val="007B3305"/>
    <w:rsid w:val="007B3783"/>
    <w:rsid w:val="007B7B2D"/>
    <w:rsid w:val="007C0C6E"/>
    <w:rsid w:val="007C0D32"/>
    <w:rsid w:val="007C18B2"/>
    <w:rsid w:val="007C2D23"/>
    <w:rsid w:val="007C4847"/>
    <w:rsid w:val="007C55B2"/>
    <w:rsid w:val="007C61CA"/>
    <w:rsid w:val="007C670F"/>
    <w:rsid w:val="007C6A9A"/>
    <w:rsid w:val="007C7693"/>
    <w:rsid w:val="007D0744"/>
    <w:rsid w:val="007D79C0"/>
    <w:rsid w:val="007E1FAC"/>
    <w:rsid w:val="007E2FAA"/>
    <w:rsid w:val="007E7037"/>
    <w:rsid w:val="007E7716"/>
    <w:rsid w:val="007F04F9"/>
    <w:rsid w:val="007F1638"/>
    <w:rsid w:val="007F392D"/>
    <w:rsid w:val="007F39C6"/>
    <w:rsid w:val="007F4034"/>
    <w:rsid w:val="007F49A5"/>
    <w:rsid w:val="007F5D5C"/>
    <w:rsid w:val="007F6369"/>
    <w:rsid w:val="007F71A5"/>
    <w:rsid w:val="007F7AB4"/>
    <w:rsid w:val="008002FC"/>
    <w:rsid w:val="00802023"/>
    <w:rsid w:val="00804DCA"/>
    <w:rsid w:val="0080660D"/>
    <w:rsid w:val="00812870"/>
    <w:rsid w:val="00815D2B"/>
    <w:rsid w:val="00816C94"/>
    <w:rsid w:val="008204BE"/>
    <w:rsid w:val="00821B11"/>
    <w:rsid w:val="00821EBD"/>
    <w:rsid w:val="00822FD6"/>
    <w:rsid w:val="0082358D"/>
    <w:rsid w:val="0082568A"/>
    <w:rsid w:val="008266FB"/>
    <w:rsid w:val="00827C2A"/>
    <w:rsid w:val="0083313A"/>
    <w:rsid w:val="00833C5D"/>
    <w:rsid w:val="00833EF2"/>
    <w:rsid w:val="00834306"/>
    <w:rsid w:val="008357AE"/>
    <w:rsid w:val="00836FC0"/>
    <w:rsid w:val="00840ACF"/>
    <w:rsid w:val="00842DAC"/>
    <w:rsid w:val="0084534D"/>
    <w:rsid w:val="00847739"/>
    <w:rsid w:val="00853279"/>
    <w:rsid w:val="00853E1E"/>
    <w:rsid w:val="00854FC6"/>
    <w:rsid w:val="00855E33"/>
    <w:rsid w:val="00856D96"/>
    <w:rsid w:val="008571DF"/>
    <w:rsid w:val="00860498"/>
    <w:rsid w:val="00870B3B"/>
    <w:rsid w:val="0087202F"/>
    <w:rsid w:val="00875B42"/>
    <w:rsid w:val="00877ED9"/>
    <w:rsid w:val="008810EB"/>
    <w:rsid w:val="00881D59"/>
    <w:rsid w:val="00882137"/>
    <w:rsid w:val="00890943"/>
    <w:rsid w:val="00892525"/>
    <w:rsid w:val="00892FA6"/>
    <w:rsid w:val="00893846"/>
    <w:rsid w:val="00894C16"/>
    <w:rsid w:val="00895869"/>
    <w:rsid w:val="00896F28"/>
    <w:rsid w:val="008A0381"/>
    <w:rsid w:val="008A1F3B"/>
    <w:rsid w:val="008A2C4B"/>
    <w:rsid w:val="008A48E2"/>
    <w:rsid w:val="008A53F8"/>
    <w:rsid w:val="008A5485"/>
    <w:rsid w:val="008A6678"/>
    <w:rsid w:val="008B01E4"/>
    <w:rsid w:val="008B0BE0"/>
    <w:rsid w:val="008B1822"/>
    <w:rsid w:val="008B20AA"/>
    <w:rsid w:val="008B35D7"/>
    <w:rsid w:val="008B3C9B"/>
    <w:rsid w:val="008B422E"/>
    <w:rsid w:val="008B4E80"/>
    <w:rsid w:val="008B503F"/>
    <w:rsid w:val="008B533D"/>
    <w:rsid w:val="008B7755"/>
    <w:rsid w:val="008B7FAB"/>
    <w:rsid w:val="008C1766"/>
    <w:rsid w:val="008C1BD3"/>
    <w:rsid w:val="008C3A7A"/>
    <w:rsid w:val="008C3B81"/>
    <w:rsid w:val="008C6131"/>
    <w:rsid w:val="008C65FE"/>
    <w:rsid w:val="008D00F7"/>
    <w:rsid w:val="008D1526"/>
    <w:rsid w:val="008D2FED"/>
    <w:rsid w:val="008D5314"/>
    <w:rsid w:val="008D5BA2"/>
    <w:rsid w:val="008E11AB"/>
    <w:rsid w:val="008F3AD9"/>
    <w:rsid w:val="008F4BC1"/>
    <w:rsid w:val="008F6ED2"/>
    <w:rsid w:val="00901C09"/>
    <w:rsid w:val="00902CAA"/>
    <w:rsid w:val="00904509"/>
    <w:rsid w:val="00904C27"/>
    <w:rsid w:val="009056FE"/>
    <w:rsid w:val="00905FC1"/>
    <w:rsid w:val="00910252"/>
    <w:rsid w:val="00911507"/>
    <w:rsid w:val="00911B5D"/>
    <w:rsid w:val="00912279"/>
    <w:rsid w:val="00912528"/>
    <w:rsid w:val="0091283A"/>
    <w:rsid w:val="00912CDD"/>
    <w:rsid w:val="00914443"/>
    <w:rsid w:val="009173B8"/>
    <w:rsid w:val="00917885"/>
    <w:rsid w:val="009205C8"/>
    <w:rsid w:val="00922013"/>
    <w:rsid w:val="009249ED"/>
    <w:rsid w:val="009254BC"/>
    <w:rsid w:val="0092626E"/>
    <w:rsid w:val="00926E0E"/>
    <w:rsid w:val="00930558"/>
    <w:rsid w:val="00932E69"/>
    <w:rsid w:val="0093687E"/>
    <w:rsid w:val="00940656"/>
    <w:rsid w:val="00940BC3"/>
    <w:rsid w:val="00943B80"/>
    <w:rsid w:val="00947BBD"/>
    <w:rsid w:val="00951A37"/>
    <w:rsid w:val="0095457F"/>
    <w:rsid w:val="0095459E"/>
    <w:rsid w:val="009555C7"/>
    <w:rsid w:val="00955C7D"/>
    <w:rsid w:val="00957828"/>
    <w:rsid w:val="009579FA"/>
    <w:rsid w:val="00960022"/>
    <w:rsid w:val="009733E3"/>
    <w:rsid w:val="009739B0"/>
    <w:rsid w:val="009766A5"/>
    <w:rsid w:val="00976FB7"/>
    <w:rsid w:val="00982CCD"/>
    <w:rsid w:val="00983A0D"/>
    <w:rsid w:val="009866F0"/>
    <w:rsid w:val="00986C73"/>
    <w:rsid w:val="00986FF4"/>
    <w:rsid w:val="00992CC2"/>
    <w:rsid w:val="00994716"/>
    <w:rsid w:val="009A0C2E"/>
    <w:rsid w:val="009A122A"/>
    <w:rsid w:val="009A2582"/>
    <w:rsid w:val="009A4759"/>
    <w:rsid w:val="009A5E95"/>
    <w:rsid w:val="009A62BC"/>
    <w:rsid w:val="009A7448"/>
    <w:rsid w:val="009A7D88"/>
    <w:rsid w:val="009B0295"/>
    <w:rsid w:val="009B0DB3"/>
    <w:rsid w:val="009B33EF"/>
    <w:rsid w:val="009B3574"/>
    <w:rsid w:val="009B35F0"/>
    <w:rsid w:val="009B503B"/>
    <w:rsid w:val="009B6B34"/>
    <w:rsid w:val="009C4828"/>
    <w:rsid w:val="009C66F1"/>
    <w:rsid w:val="009D26A1"/>
    <w:rsid w:val="009D33DE"/>
    <w:rsid w:val="009D4A15"/>
    <w:rsid w:val="009D4ABB"/>
    <w:rsid w:val="009D5A0E"/>
    <w:rsid w:val="009D7B97"/>
    <w:rsid w:val="009E55FF"/>
    <w:rsid w:val="009E576C"/>
    <w:rsid w:val="009E5C85"/>
    <w:rsid w:val="009E5CBB"/>
    <w:rsid w:val="009E6331"/>
    <w:rsid w:val="009E65DF"/>
    <w:rsid w:val="009F347F"/>
    <w:rsid w:val="009F6955"/>
    <w:rsid w:val="009F7891"/>
    <w:rsid w:val="009F7CCE"/>
    <w:rsid w:val="00A0129B"/>
    <w:rsid w:val="00A03E14"/>
    <w:rsid w:val="00A0770C"/>
    <w:rsid w:val="00A10452"/>
    <w:rsid w:val="00A122D6"/>
    <w:rsid w:val="00A14BC2"/>
    <w:rsid w:val="00A15B38"/>
    <w:rsid w:val="00A16235"/>
    <w:rsid w:val="00A16BBA"/>
    <w:rsid w:val="00A215B7"/>
    <w:rsid w:val="00A256E9"/>
    <w:rsid w:val="00A26BD3"/>
    <w:rsid w:val="00A26DBD"/>
    <w:rsid w:val="00A272AB"/>
    <w:rsid w:val="00A2784B"/>
    <w:rsid w:val="00A27BDF"/>
    <w:rsid w:val="00A30C10"/>
    <w:rsid w:val="00A31274"/>
    <w:rsid w:val="00A37A41"/>
    <w:rsid w:val="00A37E1A"/>
    <w:rsid w:val="00A40971"/>
    <w:rsid w:val="00A4109B"/>
    <w:rsid w:val="00A46111"/>
    <w:rsid w:val="00A46C39"/>
    <w:rsid w:val="00A548EC"/>
    <w:rsid w:val="00A54A76"/>
    <w:rsid w:val="00A5512A"/>
    <w:rsid w:val="00A57081"/>
    <w:rsid w:val="00A5728D"/>
    <w:rsid w:val="00A57C40"/>
    <w:rsid w:val="00A6729D"/>
    <w:rsid w:val="00A673B1"/>
    <w:rsid w:val="00A71E58"/>
    <w:rsid w:val="00A82289"/>
    <w:rsid w:val="00A8272E"/>
    <w:rsid w:val="00A83B3B"/>
    <w:rsid w:val="00A9173D"/>
    <w:rsid w:val="00A95E48"/>
    <w:rsid w:val="00A97595"/>
    <w:rsid w:val="00AA0E56"/>
    <w:rsid w:val="00AA14E3"/>
    <w:rsid w:val="00AA1BA3"/>
    <w:rsid w:val="00AA696C"/>
    <w:rsid w:val="00AA7316"/>
    <w:rsid w:val="00AA7607"/>
    <w:rsid w:val="00AB1E89"/>
    <w:rsid w:val="00AB53C7"/>
    <w:rsid w:val="00AB6972"/>
    <w:rsid w:val="00AB717B"/>
    <w:rsid w:val="00AB7D8F"/>
    <w:rsid w:val="00AC1964"/>
    <w:rsid w:val="00AC1FCF"/>
    <w:rsid w:val="00AC3595"/>
    <w:rsid w:val="00AD285E"/>
    <w:rsid w:val="00AD4ECD"/>
    <w:rsid w:val="00AD5514"/>
    <w:rsid w:val="00AE0EF5"/>
    <w:rsid w:val="00AE10CD"/>
    <w:rsid w:val="00AE14B5"/>
    <w:rsid w:val="00AF1C9A"/>
    <w:rsid w:val="00AF3932"/>
    <w:rsid w:val="00AF4157"/>
    <w:rsid w:val="00AF467C"/>
    <w:rsid w:val="00AF5A76"/>
    <w:rsid w:val="00B00886"/>
    <w:rsid w:val="00B00D77"/>
    <w:rsid w:val="00B01458"/>
    <w:rsid w:val="00B025B1"/>
    <w:rsid w:val="00B02E82"/>
    <w:rsid w:val="00B0501E"/>
    <w:rsid w:val="00B05638"/>
    <w:rsid w:val="00B07AAC"/>
    <w:rsid w:val="00B105A2"/>
    <w:rsid w:val="00B12261"/>
    <w:rsid w:val="00B15000"/>
    <w:rsid w:val="00B1527E"/>
    <w:rsid w:val="00B164AD"/>
    <w:rsid w:val="00B17870"/>
    <w:rsid w:val="00B20B55"/>
    <w:rsid w:val="00B20D1A"/>
    <w:rsid w:val="00B23937"/>
    <w:rsid w:val="00B25333"/>
    <w:rsid w:val="00B26D21"/>
    <w:rsid w:val="00B307F7"/>
    <w:rsid w:val="00B333CC"/>
    <w:rsid w:val="00B34658"/>
    <w:rsid w:val="00B3666C"/>
    <w:rsid w:val="00B40D12"/>
    <w:rsid w:val="00B42A15"/>
    <w:rsid w:val="00B43D48"/>
    <w:rsid w:val="00B4415F"/>
    <w:rsid w:val="00B45767"/>
    <w:rsid w:val="00B4705B"/>
    <w:rsid w:val="00B47C71"/>
    <w:rsid w:val="00B50DF0"/>
    <w:rsid w:val="00B510FE"/>
    <w:rsid w:val="00B5298D"/>
    <w:rsid w:val="00B55890"/>
    <w:rsid w:val="00B5743D"/>
    <w:rsid w:val="00B60428"/>
    <w:rsid w:val="00B62969"/>
    <w:rsid w:val="00B63EAA"/>
    <w:rsid w:val="00B677CD"/>
    <w:rsid w:val="00B67870"/>
    <w:rsid w:val="00B67F3D"/>
    <w:rsid w:val="00B73220"/>
    <w:rsid w:val="00B7775B"/>
    <w:rsid w:val="00B80A17"/>
    <w:rsid w:val="00B812F2"/>
    <w:rsid w:val="00B82D93"/>
    <w:rsid w:val="00B83DCF"/>
    <w:rsid w:val="00B847D1"/>
    <w:rsid w:val="00B87E92"/>
    <w:rsid w:val="00B9239E"/>
    <w:rsid w:val="00B92D72"/>
    <w:rsid w:val="00B94AF8"/>
    <w:rsid w:val="00B94EAC"/>
    <w:rsid w:val="00B959AE"/>
    <w:rsid w:val="00B95A1E"/>
    <w:rsid w:val="00B9690E"/>
    <w:rsid w:val="00BA1012"/>
    <w:rsid w:val="00BA21B5"/>
    <w:rsid w:val="00BA41F1"/>
    <w:rsid w:val="00BA4FDB"/>
    <w:rsid w:val="00BA71FF"/>
    <w:rsid w:val="00BA7C62"/>
    <w:rsid w:val="00BB1747"/>
    <w:rsid w:val="00BB380A"/>
    <w:rsid w:val="00BB3F17"/>
    <w:rsid w:val="00BB469E"/>
    <w:rsid w:val="00BB4960"/>
    <w:rsid w:val="00BB4D62"/>
    <w:rsid w:val="00BB6603"/>
    <w:rsid w:val="00BC23F7"/>
    <w:rsid w:val="00BC5EBB"/>
    <w:rsid w:val="00BD0479"/>
    <w:rsid w:val="00BD7702"/>
    <w:rsid w:val="00BE0971"/>
    <w:rsid w:val="00BE2FEF"/>
    <w:rsid w:val="00BE5DF3"/>
    <w:rsid w:val="00BE61CB"/>
    <w:rsid w:val="00BF2CA2"/>
    <w:rsid w:val="00BF3BE1"/>
    <w:rsid w:val="00BF5B96"/>
    <w:rsid w:val="00C00229"/>
    <w:rsid w:val="00C0078A"/>
    <w:rsid w:val="00C04210"/>
    <w:rsid w:val="00C0448B"/>
    <w:rsid w:val="00C046A5"/>
    <w:rsid w:val="00C0792E"/>
    <w:rsid w:val="00C11549"/>
    <w:rsid w:val="00C12CD5"/>
    <w:rsid w:val="00C130EC"/>
    <w:rsid w:val="00C13620"/>
    <w:rsid w:val="00C15676"/>
    <w:rsid w:val="00C16E66"/>
    <w:rsid w:val="00C16F75"/>
    <w:rsid w:val="00C17FD5"/>
    <w:rsid w:val="00C209E9"/>
    <w:rsid w:val="00C21699"/>
    <w:rsid w:val="00C21C6E"/>
    <w:rsid w:val="00C23905"/>
    <w:rsid w:val="00C24696"/>
    <w:rsid w:val="00C259B4"/>
    <w:rsid w:val="00C25BB9"/>
    <w:rsid w:val="00C271DD"/>
    <w:rsid w:val="00C2786D"/>
    <w:rsid w:val="00C35B98"/>
    <w:rsid w:val="00C373C3"/>
    <w:rsid w:val="00C40A90"/>
    <w:rsid w:val="00C42AEA"/>
    <w:rsid w:val="00C44188"/>
    <w:rsid w:val="00C44916"/>
    <w:rsid w:val="00C44B08"/>
    <w:rsid w:val="00C47216"/>
    <w:rsid w:val="00C47559"/>
    <w:rsid w:val="00C47568"/>
    <w:rsid w:val="00C47578"/>
    <w:rsid w:val="00C514FE"/>
    <w:rsid w:val="00C515E8"/>
    <w:rsid w:val="00C52F4B"/>
    <w:rsid w:val="00C55166"/>
    <w:rsid w:val="00C55F2A"/>
    <w:rsid w:val="00C564B8"/>
    <w:rsid w:val="00C60EE2"/>
    <w:rsid w:val="00C663AC"/>
    <w:rsid w:val="00C6653E"/>
    <w:rsid w:val="00C666F0"/>
    <w:rsid w:val="00C67B78"/>
    <w:rsid w:val="00C7080E"/>
    <w:rsid w:val="00C70F78"/>
    <w:rsid w:val="00C70FF9"/>
    <w:rsid w:val="00C71BA1"/>
    <w:rsid w:val="00C74FD0"/>
    <w:rsid w:val="00C76EB6"/>
    <w:rsid w:val="00C8081E"/>
    <w:rsid w:val="00C80DC7"/>
    <w:rsid w:val="00C82429"/>
    <w:rsid w:val="00C82722"/>
    <w:rsid w:val="00C84D40"/>
    <w:rsid w:val="00C87EBA"/>
    <w:rsid w:val="00C90A14"/>
    <w:rsid w:val="00C92174"/>
    <w:rsid w:val="00C93671"/>
    <w:rsid w:val="00C93ACE"/>
    <w:rsid w:val="00C95ACE"/>
    <w:rsid w:val="00C96C61"/>
    <w:rsid w:val="00C970A4"/>
    <w:rsid w:val="00CB67D8"/>
    <w:rsid w:val="00CC135F"/>
    <w:rsid w:val="00CC1865"/>
    <w:rsid w:val="00CC207D"/>
    <w:rsid w:val="00CC2BB8"/>
    <w:rsid w:val="00CC2FA1"/>
    <w:rsid w:val="00CD02FD"/>
    <w:rsid w:val="00CD1C54"/>
    <w:rsid w:val="00CD4BB0"/>
    <w:rsid w:val="00CE2C86"/>
    <w:rsid w:val="00CE39A5"/>
    <w:rsid w:val="00CE49F7"/>
    <w:rsid w:val="00CE6DF9"/>
    <w:rsid w:val="00CF2B0B"/>
    <w:rsid w:val="00CF352B"/>
    <w:rsid w:val="00CF7A26"/>
    <w:rsid w:val="00D0324A"/>
    <w:rsid w:val="00D04050"/>
    <w:rsid w:val="00D055E2"/>
    <w:rsid w:val="00D05A5F"/>
    <w:rsid w:val="00D05EB8"/>
    <w:rsid w:val="00D11BCC"/>
    <w:rsid w:val="00D11ECD"/>
    <w:rsid w:val="00D129BD"/>
    <w:rsid w:val="00D12BEA"/>
    <w:rsid w:val="00D13D97"/>
    <w:rsid w:val="00D16E84"/>
    <w:rsid w:val="00D17586"/>
    <w:rsid w:val="00D21944"/>
    <w:rsid w:val="00D21C9E"/>
    <w:rsid w:val="00D23564"/>
    <w:rsid w:val="00D239E8"/>
    <w:rsid w:val="00D24A23"/>
    <w:rsid w:val="00D25A35"/>
    <w:rsid w:val="00D323C0"/>
    <w:rsid w:val="00D36EBD"/>
    <w:rsid w:val="00D40BC7"/>
    <w:rsid w:val="00D41710"/>
    <w:rsid w:val="00D4322E"/>
    <w:rsid w:val="00D43429"/>
    <w:rsid w:val="00D46669"/>
    <w:rsid w:val="00D46763"/>
    <w:rsid w:val="00D510CF"/>
    <w:rsid w:val="00D53141"/>
    <w:rsid w:val="00D61A9F"/>
    <w:rsid w:val="00D63396"/>
    <w:rsid w:val="00D707E1"/>
    <w:rsid w:val="00D7119F"/>
    <w:rsid w:val="00D748F1"/>
    <w:rsid w:val="00D74F33"/>
    <w:rsid w:val="00D76D42"/>
    <w:rsid w:val="00D773EE"/>
    <w:rsid w:val="00D77F2F"/>
    <w:rsid w:val="00D8048B"/>
    <w:rsid w:val="00D80A9A"/>
    <w:rsid w:val="00D82B51"/>
    <w:rsid w:val="00D84761"/>
    <w:rsid w:val="00D852E2"/>
    <w:rsid w:val="00D866C4"/>
    <w:rsid w:val="00D92099"/>
    <w:rsid w:val="00D92360"/>
    <w:rsid w:val="00DA4A68"/>
    <w:rsid w:val="00DB00A3"/>
    <w:rsid w:val="00DB3E41"/>
    <w:rsid w:val="00DB3E92"/>
    <w:rsid w:val="00DB3EAC"/>
    <w:rsid w:val="00DB434C"/>
    <w:rsid w:val="00DB55E0"/>
    <w:rsid w:val="00DB5D0A"/>
    <w:rsid w:val="00DC33D9"/>
    <w:rsid w:val="00DC4407"/>
    <w:rsid w:val="00DC464B"/>
    <w:rsid w:val="00DC4E26"/>
    <w:rsid w:val="00DC517D"/>
    <w:rsid w:val="00DD78BB"/>
    <w:rsid w:val="00DD7CB4"/>
    <w:rsid w:val="00DE1337"/>
    <w:rsid w:val="00DE1F5B"/>
    <w:rsid w:val="00DE2D2F"/>
    <w:rsid w:val="00DE4146"/>
    <w:rsid w:val="00DE588D"/>
    <w:rsid w:val="00DE6446"/>
    <w:rsid w:val="00DE77C1"/>
    <w:rsid w:val="00DF282E"/>
    <w:rsid w:val="00DF2C9C"/>
    <w:rsid w:val="00DF3204"/>
    <w:rsid w:val="00DF38DA"/>
    <w:rsid w:val="00DF4773"/>
    <w:rsid w:val="00DF4872"/>
    <w:rsid w:val="00E01758"/>
    <w:rsid w:val="00E020B0"/>
    <w:rsid w:val="00E03A4C"/>
    <w:rsid w:val="00E06036"/>
    <w:rsid w:val="00E07F36"/>
    <w:rsid w:val="00E10A12"/>
    <w:rsid w:val="00E13A55"/>
    <w:rsid w:val="00E1447F"/>
    <w:rsid w:val="00E14FBD"/>
    <w:rsid w:val="00E15422"/>
    <w:rsid w:val="00E166B3"/>
    <w:rsid w:val="00E17FD0"/>
    <w:rsid w:val="00E2385D"/>
    <w:rsid w:val="00E24DD8"/>
    <w:rsid w:val="00E26B82"/>
    <w:rsid w:val="00E33221"/>
    <w:rsid w:val="00E339DC"/>
    <w:rsid w:val="00E34BBD"/>
    <w:rsid w:val="00E3693B"/>
    <w:rsid w:val="00E36C85"/>
    <w:rsid w:val="00E372B0"/>
    <w:rsid w:val="00E37ACA"/>
    <w:rsid w:val="00E400EF"/>
    <w:rsid w:val="00E4073C"/>
    <w:rsid w:val="00E4336E"/>
    <w:rsid w:val="00E437E3"/>
    <w:rsid w:val="00E43D54"/>
    <w:rsid w:val="00E44328"/>
    <w:rsid w:val="00E44369"/>
    <w:rsid w:val="00E52950"/>
    <w:rsid w:val="00E52B54"/>
    <w:rsid w:val="00E5460F"/>
    <w:rsid w:val="00E55C27"/>
    <w:rsid w:val="00E56EB2"/>
    <w:rsid w:val="00E576B3"/>
    <w:rsid w:val="00E62941"/>
    <w:rsid w:val="00E65222"/>
    <w:rsid w:val="00E66E0B"/>
    <w:rsid w:val="00E67582"/>
    <w:rsid w:val="00E67D30"/>
    <w:rsid w:val="00E71CDF"/>
    <w:rsid w:val="00E72AD4"/>
    <w:rsid w:val="00E736C1"/>
    <w:rsid w:val="00E750D4"/>
    <w:rsid w:val="00E8131C"/>
    <w:rsid w:val="00E81380"/>
    <w:rsid w:val="00E82523"/>
    <w:rsid w:val="00E82757"/>
    <w:rsid w:val="00E84B8A"/>
    <w:rsid w:val="00E86040"/>
    <w:rsid w:val="00E87330"/>
    <w:rsid w:val="00E87995"/>
    <w:rsid w:val="00E92593"/>
    <w:rsid w:val="00E96BE1"/>
    <w:rsid w:val="00E9723C"/>
    <w:rsid w:val="00EA0EE0"/>
    <w:rsid w:val="00EA1274"/>
    <w:rsid w:val="00EA1800"/>
    <w:rsid w:val="00EA20CD"/>
    <w:rsid w:val="00EA338C"/>
    <w:rsid w:val="00EA753A"/>
    <w:rsid w:val="00EB188D"/>
    <w:rsid w:val="00EB53F1"/>
    <w:rsid w:val="00EB5AD6"/>
    <w:rsid w:val="00EB7D0E"/>
    <w:rsid w:val="00EC1CF6"/>
    <w:rsid w:val="00EC1E29"/>
    <w:rsid w:val="00EC2D1A"/>
    <w:rsid w:val="00EC6529"/>
    <w:rsid w:val="00EC7137"/>
    <w:rsid w:val="00ED1028"/>
    <w:rsid w:val="00ED32D3"/>
    <w:rsid w:val="00ED39AF"/>
    <w:rsid w:val="00ED3B07"/>
    <w:rsid w:val="00ED7464"/>
    <w:rsid w:val="00ED7C63"/>
    <w:rsid w:val="00EE0610"/>
    <w:rsid w:val="00EF530B"/>
    <w:rsid w:val="00F00A7E"/>
    <w:rsid w:val="00F00E5B"/>
    <w:rsid w:val="00F0295F"/>
    <w:rsid w:val="00F03802"/>
    <w:rsid w:val="00F076FE"/>
    <w:rsid w:val="00F106C6"/>
    <w:rsid w:val="00F13984"/>
    <w:rsid w:val="00F15330"/>
    <w:rsid w:val="00F15AEE"/>
    <w:rsid w:val="00F16924"/>
    <w:rsid w:val="00F20458"/>
    <w:rsid w:val="00F209C6"/>
    <w:rsid w:val="00F2116F"/>
    <w:rsid w:val="00F26506"/>
    <w:rsid w:val="00F3223F"/>
    <w:rsid w:val="00F36FEC"/>
    <w:rsid w:val="00F420E3"/>
    <w:rsid w:val="00F42FE6"/>
    <w:rsid w:val="00F43270"/>
    <w:rsid w:val="00F43B69"/>
    <w:rsid w:val="00F45569"/>
    <w:rsid w:val="00F4707E"/>
    <w:rsid w:val="00F47AB4"/>
    <w:rsid w:val="00F503E1"/>
    <w:rsid w:val="00F53AF4"/>
    <w:rsid w:val="00F53BA7"/>
    <w:rsid w:val="00F54D43"/>
    <w:rsid w:val="00F5531F"/>
    <w:rsid w:val="00F55758"/>
    <w:rsid w:val="00F57BBC"/>
    <w:rsid w:val="00F625B8"/>
    <w:rsid w:val="00F63A95"/>
    <w:rsid w:val="00F67FE8"/>
    <w:rsid w:val="00F70E92"/>
    <w:rsid w:val="00F71321"/>
    <w:rsid w:val="00F71A5D"/>
    <w:rsid w:val="00F72FBF"/>
    <w:rsid w:val="00F73DFA"/>
    <w:rsid w:val="00F74B66"/>
    <w:rsid w:val="00F82B87"/>
    <w:rsid w:val="00F842BE"/>
    <w:rsid w:val="00F848ED"/>
    <w:rsid w:val="00F86588"/>
    <w:rsid w:val="00F865DE"/>
    <w:rsid w:val="00F875AD"/>
    <w:rsid w:val="00F92EBE"/>
    <w:rsid w:val="00FA2E48"/>
    <w:rsid w:val="00FB1499"/>
    <w:rsid w:val="00FB3ABA"/>
    <w:rsid w:val="00FB3BE3"/>
    <w:rsid w:val="00FB3EC8"/>
    <w:rsid w:val="00FB4A3A"/>
    <w:rsid w:val="00FC0D31"/>
    <w:rsid w:val="00FC3150"/>
    <w:rsid w:val="00FC6629"/>
    <w:rsid w:val="00FC7F36"/>
    <w:rsid w:val="00FD25E6"/>
    <w:rsid w:val="00FD46AA"/>
    <w:rsid w:val="00FD594F"/>
    <w:rsid w:val="00FD5B5B"/>
    <w:rsid w:val="00FD7728"/>
    <w:rsid w:val="00FE6A2F"/>
    <w:rsid w:val="00FF0716"/>
    <w:rsid w:val="00FF1D96"/>
    <w:rsid w:val="00FF43D8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BA2D2"/>
  <w15:chartTrackingRefBased/>
  <w15:docId w15:val="{E4EAD780-C97F-4806-9D5B-B7412A3B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 w:right="-68" w:hanging="1440"/>
      <w:jc w:val="center"/>
      <w:outlineLvl w:val="0"/>
    </w:pPr>
    <w:rPr>
      <w:rFonts w:ascii="Garamond" w:hAnsi="Garamond"/>
      <w:i/>
      <w:i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ind w:right="-68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ind w:right="-68"/>
      <w:outlineLvl w:val="4"/>
    </w:pPr>
    <w:rPr>
      <w:rFonts w:ascii="Garamond" w:hAnsi="Garamond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ind w:left="1440" w:right="-68" w:hanging="144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right="-68"/>
      <w:jc w:val="center"/>
      <w:outlineLvl w:val="7"/>
    </w:pPr>
    <w:rPr>
      <w:rFonts w:ascii="Garamond" w:hAnsi="Garamond"/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ind w:right="-68"/>
    </w:pPr>
    <w:rPr>
      <w:rFonts w:ascii="Garamond" w:hAnsi="Garamond"/>
      <w:sz w:val="22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4C5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4C54"/>
    <w:rPr>
      <w:sz w:val="24"/>
      <w:szCs w:val="24"/>
    </w:rPr>
  </w:style>
  <w:style w:type="paragraph" w:styleId="NoSpacing">
    <w:name w:val="No Spacing"/>
    <w:uiPriority w:val="1"/>
    <w:qFormat/>
    <w:rsid w:val="0060483A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4156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716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F0716"/>
  </w:style>
  <w:style w:type="character" w:customStyle="1" w:styleId="CommentSubjectChar">
    <w:name w:val="Comment Subject Char"/>
    <w:basedOn w:val="CommentTextChar"/>
    <w:link w:val="CommentSubject"/>
    <w:rsid w:val="00FF0716"/>
  </w:style>
  <w:style w:type="paragraph" w:styleId="BalloonText">
    <w:name w:val="Balloon Text"/>
    <w:basedOn w:val="Normal"/>
    <w:link w:val="BalloonTextChar"/>
    <w:uiPriority w:val="99"/>
    <w:semiHidden/>
    <w:unhideWhenUsed/>
    <w:rsid w:val="00FF071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F07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79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F5B9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3A9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2201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77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york.cuny.edu/owa/redir.aspx?C=a30990ce1ddf4a409a11daeddf83a57d&amp;URL=http%3a%2f%2fijdh.org%2farchives%2f1689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wa.york.cuny.edu/owa/redir.aspx?C=27b280dd34c34dde8fd0277196606762&amp;URL=http%3a%2f%2fsalsa.democracyinaction.org%2fdia%2ftrack.jsp%3fkey%3d-1%26url_num%3d2%26url%3dhttp%253A%252F%252Fwww.leftforum.org%252Fpanel%252Faccountability-post-earthquake-haiti-reconstruction-failures-and-uns-cholera-probl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6EFC-2216-4DF5-A0F4-578801D8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9548</Words>
  <Characters>54424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SCHULLER</vt:lpstr>
    </vt:vector>
  </TitlesOfParts>
  <Company>Microsoft</Company>
  <LinksUpToDate>false</LinksUpToDate>
  <CharactersWithSpaces>63845</CharactersWithSpaces>
  <SharedDoc>false</SharedDoc>
  <HLinks>
    <vt:vector size="12" baseType="variant">
      <vt:variant>
        <vt:i4>4194357</vt:i4>
      </vt:variant>
      <vt:variant>
        <vt:i4>3</vt:i4>
      </vt:variant>
      <vt:variant>
        <vt:i4>0</vt:i4>
      </vt:variant>
      <vt:variant>
        <vt:i4>5</vt:i4>
      </vt:variant>
      <vt:variant>
        <vt:lpwstr>https://owa.york.cuny.edu/owa/redir.aspx?C=27b280dd34c34dde8fd0277196606762&amp;URL=http%3a%2f%2fsalsa.democracyinaction.org%2fdia%2ftrack.jsp%3fkey%3d-1%26url_num%3d2%26url%3dhttp%253A%252F%252Fwww.leftforum.org%252Fpanel%252Faccountability-post-earthquake-haiti-reconstruction-failures-and-uns-cholera-problem</vt:lpwstr>
      </vt:variant>
      <vt:variant>
        <vt:lpwstr/>
      </vt:variant>
      <vt:variant>
        <vt:i4>4456473</vt:i4>
      </vt:variant>
      <vt:variant>
        <vt:i4>0</vt:i4>
      </vt:variant>
      <vt:variant>
        <vt:i4>0</vt:i4>
      </vt:variant>
      <vt:variant>
        <vt:i4>5</vt:i4>
      </vt:variant>
      <vt:variant>
        <vt:lpwstr>https://owa.york.cuny.edu/owa/redir.aspx?C=a30990ce1ddf4a409a11daeddf83a57d&amp;URL=http%3a%2f%2fijdh.org%2farchives%2f16896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SCHULLER</dc:title>
  <dc:subject/>
  <dc:creator>Mark</dc:creator>
  <cp:keywords/>
  <dc:description/>
  <cp:lastModifiedBy>Mark Schuller</cp:lastModifiedBy>
  <cp:revision>3</cp:revision>
  <cp:lastPrinted>2017-02-21T04:42:00Z</cp:lastPrinted>
  <dcterms:created xsi:type="dcterms:W3CDTF">2023-07-01T18:14:00Z</dcterms:created>
  <dcterms:modified xsi:type="dcterms:W3CDTF">2023-07-01T18:21:00Z</dcterms:modified>
</cp:coreProperties>
</file>