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24876" w14:textId="714DBF5C" w:rsidR="0051165E" w:rsidRDefault="0051165E" w:rsidP="0051165E">
      <w:pPr>
        <w:pStyle w:val="Heading1"/>
      </w:pPr>
      <w:bookmarkStart w:id="0" w:name="_Toc225932125"/>
      <w:r>
        <w:rPr>
          <w:rFonts w:ascii="Times New Roman"/>
          <w:noProof/>
          <w:sz w:val="96"/>
        </w:rPr>
        <w:drawing>
          <wp:anchor distT="0" distB="0" distL="114300" distR="114300" simplePos="0" relativeHeight="251659264" behindDoc="1" locked="0" layoutInCell="1" allowOverlap="1" wp14:anchorId="4BA4C0A1" wp14:editId="5B8D338B">
            <wp:simplePos x="0" y="0"/>
            <wp:positionH relativeFrom="column">
              <wp:posOffset>-6350</wp:posOffset>
            </wp:positionH>
            <wp:positionV relativeFrom="paragraph">
              <wp:posOffset>-213360</wp:posOffset>
            </wp:positionV>
            <wp:extent cx="5941822" cy="1149096"/>
            <wp:effectExtent l="0" t="0" r="1905" b="0"/>
            <wp:wrapNone/>
            <wp:docPr id="3" name="Image 3" descr="Northern Illinois University"/>
            <wp:cNvGraphicFramePr/>
            <a:graphic xmlns:a="http://schemas.openxmlformats.org/drawingml/2006/main">
              <a:graphicData uri="http://schemas.openxmlformats.org/drawingml/2006/picture">
                <pic:pic xmlns:pic="http://schemas.openxmlformats.org/drawingml/2006/picture">
                  <pic:nvPicPr>
                    <pic:cNvPr id="3" name="Image 3" descr="Northern Illinois University"/>
                    <pic:cNvPicPr/>
                  </pic:nvPicPr>
                  <pic:blipFill>
                    <a:blip r:embed="rId7" cstate="print"/>
                    <a:stretch>
                      <a:fillRect/>
                    </a:stretch>
                  </pic:blipFill>
                  <pic:spPr>
                    <a:xfrm>
                      <a:off x="0" y="0"/>
                      <a:ext cx="5941822" cy="1149096"/>
                    </a:xfrm>
                    <a:prstGeom prst="rect">
                      <a:avLst/>
                    </a:prstGeom>
                  </pic:spPr>
                </pic:pic>
              </a:graphicData>
            </a:graphic>
          </wp:anchor>
        </w:drawing>
      </w:r>
      <w:bookmarkEnd w:id="0"/>
    </w:p>
    <w:p w14:paraId="5ABE2E28" w14:textId="67566C1A" w:rsidR="0051165E" w:rsidRDefault="0051165E" w:rsidP="0051165E">
      <w:pPr>
        <w:pStyle w:val="Heading1"/>
      </w:pPr>
    </w:p>
    <w:p w14:paraId="147E3050" w14:textId="3C3AC80F" w:rsidR="0051165E" w:rsidRPr="0051165E" w:rsidRDefault="0051165E" w:rsidP="0051165E">
      <w:pPr>
        <w:pStyle w:val="Heading1"/>
        <w:spacing w:before="240"/>
        <w:contextualSpacing/>
        <w:jc w:val="center"/>
        <w:rPr>
          <w:color w:val="auto"/>
        </w:rPr>
      </w:pPr>
      <w:bookmarkStart w:id="1" w:name="_Toc225931970"/>
      <w:bookmarkStart w:id="2" w:name="_Toc225932126"/>
      <w:r w:rsidRPr="0051165E">
        <w:rPr>
          <w:color w:val="auto"/>
          <w:sz w:val="96"/>
          <w:szCs w:val="96"/>
        </w:rPr>
        <w:t xml:space="preserve">COMMERCIAL </w:t>
      </w:r>
      <w:r w:rsidRPr="0051165E">
        <w:rPr>
          <w:color w:val="auto"/>
          <w:sz w:val="96"/>
          <w:szCs w:val="96"/>
        </w:rPr>
        <w:br/>
        <w:t>CARD PROGRAM</w:t>
      </w:r>
      <w:r w:rsidRPr="0051165E">
        <w:rPr>
          <w:color w:val="auto"/>
        </w:rPr>
        <w:br/>
      </w:r>
      <w:r w:rsidRPr="0051165E">
        <w:rPr>
          <w:b/>
          <w:bCs/>
          <w:color w:val="auto"/>
          <w:sz w:val="56"/>
          <w:szCs w:val="56"/>
        </w:rPr>
        <w:t>ONLINE APPLICATION</w:t>
      </w:r>
      <w:r w:rsidRPr="0051165E">
        <w:rPr>
          <w:b/>
          <w:bCs/>
          <w:color w:val="auto"/>
          <w:sz w:val="56"/>
          <w:szCs w:val="56"/>
        </w:rPr>
        <w:br/>
      </w:r>
      <w:r w:rsidRPr="0051165E">
        <w:rPr>
          <w:color w:val="auto"/>
          <w:sz w:val="56"/>
          <w:szCs w:val="56"/>
        </w:rPr>
        <w:t>Guide for Users</w:t>
      </w:r>
      <w:bookmarkEnd w:id="1"/>
      <w:bookmarkEnd w:id="2"/>
    </w:p>
    <w:p w14:paraId="630DA07E" w14:textId="31D63945" w:rsidR="00F67C8A" w:rsidRDefault="0051165E" w:rsidP="0051165E">
      <w:pPr>
        <w:spacing w:before="6360"/>
        <w:rPr>
          <w:sz w:val="18"/>
        </w:rPr>
      </w:pPr>
      <w:r>
        <w:rPr>
          <w:sz w:val="18"/>
        </w:rPr>
        <w:t>Revised:</w:t>
      </w:r>
      <w:r>
        <w:rPr>
          <w:spacing w:val="-4"/>
          <w:sz w:val="18"/>
        </w:rPr>
        <w:t xml:space="preserve"> </w:t>
      </w:r>
      <w:r>
        <w:rPr>
          <w:sz w:val="18"/>
        </w:rPr>
        <w:t>April 1, 2026</w:t>
      </w:r>
    </w:p>
    <w:p w14:paraId="025FCB63" w14:textId="77777777" w:rsidR="00F67C8A" w:rsidRDefault="00F67C8A">
      <w:pPr>
        <w:widowControl/>
        <w:autoSpaceDE/>
        <w:autoSpaceDN/>
        <w:spacing w:before="0" w:after="160" w:line="278" w:lineRule="auto"/>
        <w:rPr>
          <w:sz w:val="18"/>
        </w:rPr>
      </w:pPr>
      <w:r>
        <w:rPr>
          <w:sz w:val="18"/>
        </w:rPr>
        <w:br w:type="page"/>
      </w:r>
    </w:p>
    <w:p w14:paraId="08A4B591" w14:textId="2233D9A2" w:rsidR="0051165E" w:rsidRDefault="008D6E22" w:rsidP="008D6E22">
      <w:pPr>
        <w:tabs>
          <w:tab w:val="left" w:pos="7340"/>
        </w:tabs>
        <w:spacing w:before="6360"/>
        <w:rPr>
          <w:sz w:val="18"/>
        </w:rPr>
      </w:pPr>
      <w:r>
        <w:rPr>
          <w:sz w:val="18"/>
        </w:rPr>
        <w:lastRenderedPageBreak/>
        <w:tab/>
      </w:r>
    </w:p>
    <w:sdt>
      <w:sdtPr>
        <w:rPr>
          <w:rFonts w:ascii="Arial" w:eastAsia="Arial" w:hAnsi="Arial" w:cs="Arial"/>
          <w:color w:val="auto"/>
          <w:sz w:val="20"/>
          <w:szCs w:val="22"/>
        </w:rPr>
        <w:id w:val="1650408848"/>
        <w:docPartObj>
          <w:docPartGallery w:val="Table of Contents"/>
          <w:docPartUnique/>
        </w:docPartObj>
      </w:sdtPr>
      <w:sdtEndPr>
        <w:rPr>
          <w:b/>
          <w:bCs/>
          <w:noProof/>
        </w:rPr>
      </w:sdtEndPr>
      <w:sdtContent>
        <w:p w14:paraId="31893B4E" w14:textId="77777777" w:rsidR="009C0E1C" w:rsidRDefault="003E7F11" w:rsidP="003E7F11">
          <w:pPr>
            <w:pStyle w:val="TOCHeading"/>
            <w:rPr>
              <w:noProof/>
            </w:rPr>
          </w:pPr>
          <w:r w:rsidRPr="003E7F11">
            <w:rPr>
              <w:rStyle w:val="Heading2Char"/>
            </w:rPr>
            <w:t>Table of Contents</w:t>
          </w:r>
          <w:r>
            <w:fldChar w:fldCharType="begin"/>
          </w:r>
          <w:r>
            <w:instrText xml:space="preserve"> TOC \o "1-3" \h \z \u </w:instrText>
          </w:r>
          <w:r>
            <w:fldChar w:fldCharType="separate"/>
          </w:r>
        </w:p>
        <w:p w14:paraId="467DB48A" w14:textId="74D9787D" w:rsidR="009C0E1C" w:rsidRDefault="009C0E1C">
          <w:pPr>
            <w:pStyle w:val="TOC2"/>
            <w:tabs>
              <w:tab w:val="right" w:leader="dot" w:pos="9350"/>
            </w:tabs>
            <w:rPr>
              <w:rFonts w:asciiTheme="minorHAnsi" w:eastAsiaTheme="minorEastAsia" w:hAnsiTheme="minorHAnsi" w:cstheme="minorBidi"/>
              <w:b w:val="0"/>
              <w:bCs w:val="0"/>
              <w:noProof/>
              <w:kern w:val="2"/>
              <w14:ligatures w14:val="standardContextual"/>
            </w:rPr>
          </w:pPr>
          <w:hyperlink w:anchor="_Toc225932127" w:history="1">
            <w:r w:rsidRPr="00C2575C">
              <w:rPr>
                <w:rStyle w:val="Hyperlink"/>
                <w:noProof/>
              </w:rPr>
              <w:t>Purpose</w:t>
            </w:r>
            <w:r>
              <w:rPr>
                <w:noProof/>
                <w:webHidden/>
              </w:rPr>
              <w:tab/>
            </w:r>
            <w:r>
              <w:rPr>
                <w:noProof/>
                <w:webHidden/>
              </w:rPr>
              <w:fldChar w:fldCharType="begin"/>
            </w:r>
            <w:r>
              <w:rPr>
                <w:noProof/>
                <w:webHidden/>
              </w:rPr>
              <w:instrText xml:space="preserve"> PAGEREF _Toc225932127 \h </w:instrText>
            </w:r>
            <w:r>
              <w:rPr>
                <w:noProof/>
                <w:webHidden/>
              </w:rPr>
            </w:r>
            <w:r>
              <w:rPr>
                <w:noProof/>
                <w:webHidden/>
              </w:rPr>
              <w:fldChar w:fldCharType="separate"/>
            </w:r>
            <w:r>
              <w:rPr>
                <w:noProof/>
                <w:webHidden/>
              </w:rPr>
              <w:t>3</w:t>
            </w:r>
            <w:r>
              <w:rPr>
                <w:noProof/>
                <w:webHidden/>
              </w:rPr>
              <w:fldChar w:fldCharType="end"/>
            </w:r>
          </w:hyperlink>
        </w:p>
        <w:p w14:paraId="5F83EC45" w14:textId="503CD977" w:rsidR="009C0E1C" w:rsidRDefault="009C0E1C">
          <w:pPr>
            <w:pStyle w:val="TOC2"/>
            <w:tabs>
              <w:tab w:val="right" w:leader="dot" w:pos="9350"/>
            </w:tabs>
          </w:pPr>
          <w:hyperlink w:anchor="_Toc225932128" w:history="1">
            <w:r w:rsidRPr="00C2575C">
              <w:rPr>
                <w:rStyle w:val="Hyperlink"/>
                <w:noProof/>
              </w:rPr>
              <w:t>Workflow</w:t>
            </w:r>
            <w:r>
              <w:rPr>
                <w:noProof/>
                <w:webHidden/>
              </w:rPr>
              <w:tab/>
            </w:r>
            <w:r>
              <w:rPr>
                <w:noProof/>
                <w:webHidden/>
              </w:rPr>
              <w:fldChar w:fldCharType="begin"/>
            </w:r>
            <w:r>
              <w:rPr>
                <w:noProof/>
                <w:webHidden/>
              </w:rPr>
              <w:instrText xml:space="preserve"> PAGEREF _Toc225932128 \h </w:instrText>
            </w:r>
            <w:r>
              <w:rPr>
                <w:noProof/>
                <w:webHidden/>
              </w:rPr>
            </w:r>
            <w:r>
              <w:rPr>
                <w:noProof/>
                <w:webHidden/>
              </w:rPr>
              <w:fldChar w:fldCharType="separate"/>
            </w:r>
            <w:r>
              <w:rPr>
                <w:noProof/>
                <w:webHidden/>
              </w:rPr>
              <w:t>3</w:t>
            </w:r>
            <w:r>
              <w:rPr>
                <w:noProof/>
                <w:webHidden/>
              </w:rPr>
              <w:fldChar w:fldCharType="end"/>
            </w:r>
          </w:hyperlink>
          <w:r w:rsidR="008732DA">
            <w:tab/>
          </w:r>
        </w:p>
        <w:p w14:paraId="56B751DF" w14:textId="543BCD20" w:rsidR="008732DA" w:rsidRDefault="008732DA">
          <w:pPr>
            <w:pStyle w:val="TOC2"/>
            <w:tabs>
              <w:tab w:val="right" w:leader="dot" w:pos="9350"/>
            </w:tabs>
          </w:pPr>
          <w:r>
            <w:t xml:space="preserve">    Approvers</w:t>
          </w:r>
          <w:r>
            <w:tab/>
            <w:t>3</w:t>
          </w:r>
        </w:p>
        <w:p w14:paraId="630C009C" w14:textId="69CB5526" w:rsidR="009C0E1C" w:rsidRDefault="009C0E1C">
          <w:pPr>
            <w:pStyle w:val="TOC2"/>
            <w:tabs>
              <w:tab w:val="right" w:leader="dot" w:pos="9350"/>
            </w:tabs>
            <w:rPr>
              <w:rFonts w:asciiTheme="minorHAnsi" w:eastAsiaTheme="minorEastAsia" w:hAnsiTheme="minorHAnsi" w:cstheme="minorBidi"/>
              <w:b w:val="0"/>
              <w:bCs w:val="0"/>
              <w:noProof/>
              <w:kern w:val="2"/>
              <w14:ligatures w14:val="standardContextual"/>
            </w:rPr>
          </w:pPr>
          <w:hyperlink w:anchor="_Toc225932129" w:history="1">
            <w:r w:rsidRPr="00C2575C">
              <w:rPr>
                <w:rStyle w:val="Hyperlink"/>
                <w:noProof/>
              </w:rPr>
              <w:t>Applicant</w:t>
            </w:r>
            <w:r>
              <w:rPr>
                <w:noProof/>
                <w:webHidden/>
              </w:rPr>
              <w:tab/>
            </w:r>
            <w:r>
              <w:rPr>
                <w:noProof/>
                <w:webHidden/>
              </w:rPr>
              <w:fldChar w:fldCharType="begin"/>
            </w:r>
            <w:r>
              <w:rPr>
                <w:noProof/>
                <w:webHidden/>
              </w:rPr>
              <w:instrText xml:space="preserve"> PAGEREF _Toc225932129 \h </w:instrText>
            </w:r>
            <w:r>
              <w:rPr>
                <w:noProof/>
                <w:webHidden/>
              </w:rPr>
            </w:r>
            <w:r>
              <w:rPr>
                <w:noProof/>
                <w:webHidden/>
              </w:rPr>
              <w:fldChar w:fldCharType="separate"/>
            </w:r>
            <w:r>
              <w:rPr>
                <w:noProof/>
                <w:webHidden/>
              </w:rPr>
              <w:t>3</w:t>
            </w:r>
            <w:r>
              <w:rPr>
                <w:noProof/>
                <w:webHidden/>
              </w:rPr>
              <w:fldChar w:fldCharType="end"/>
            </w:r>
          </w:hyperlink>
        </w:p>
        <w:p w14:paraId="5E804FF0" w14:textId="3F4CB2A9" w:rsidR="009C0E1C" w:rsidRDefault="009C0E1C">
          <w:pPr>
            <w:pStyle w:val="TOC3"/>
            <w:tabs>
              <w:tab w:val="right" w:leader="dot" w:pos="9350"/>
            </w:tabs>
          </w:pPr>
          <w:hyperlink w:anchor="_Toc225932130" w:history="1">
            <w:r w:rsidRPr="00C2575C">
              <w:rPr>
                <w:rStyle w:val="Hyperlink"/>
                <w:noProof/>
              </w:rPr>
              <w:t>Completing the Application</w:t>
            </w:r>
            <w:r>
              <w:rPr>
                <w:noProof/>
                <w:webHidden/>
              </w:rPr>
              <w:tab/>
            </w:r>
            <w:r>
              <w:rPr>
                <w:noProof/>
                <w:webHidden/>
              </w:rPr>
              <w:fldChar w:fldCharType="begin"/>
            </w:r>
            <w:r>
              <w:rPr>
                <w:noProof/>
                <w:webHidden/>
              </w:rPr>
              <w:instrText xml:space="preserve"> PAGEREF _Toc225932130 \h </w:instrText>
            </w:r>
            <w:r>
              <w:rPr>
                <w:noProof/>
                <w:webHidden/>
              </w:rPr>
            </w:r>
            <w:r>
              <w:rPr>
                <w:noProof/>
                <w:webHidden/>
              </w:rPr>
              <w:fldChar w:fldCharType="separate"/>
            </w:r>
            <w:r>
              <w:rPr>
                <w:noProof/>
                <w:webHidden/>
              </w:rPr>
              <w:t>3</w:t>
            </w:r>
            <w:r>
              <w:rPr>
                <w:noProof/>
                <w:webHidden/>
              </w:rPr>
              <w:fldChar w:fldCharType="end"/>
            </w:r>
          </w:hyperlink>
        </w:p>
        <w:p w14:paraId="6E04CB1F" w14:textId="15391660" w:rsidR="0016333F" w:rsidRDefault="0016333F">
          <w:pPr>
            <w:pStyle w:val="TOC3"/>
            <w:tabs>
              <w:tab w:val="right" w:leader="dot" w:pos="9350"/>
            </w:tabs>
          </w:pPr>
          <w:r>
            <w:t xml:space="preserve">     Step 1: General Application</w:t>
          </w:r>
          <w:r>
            <w:tab/>
          </w:r>
          <w:r w:rsidR="008732DA">
            <w:t>4</w:t>
          </w:r>
        </w:p>
        <w:p w14:paraId="593F4E85" w14:textId="4A1C1ADF" w:rsidR="008732DA" w:rsidRDefault="0016333F" w:rsidP="008732DA">
          <w:pPr>
            <w:pStyle w:val="TOC3"/>
            <w:tabs>
              <w:tab w:val="right" w:leader="dot" w:pos="9350"/>
            </w:tabs>
            <w:rPr>
              <w:rFonts w:asciiTheme="minorHAnsi" w:eastAsiaTheme="minorEastAsia" w:hAnsiTheme="minorHAnsi" w:cstheme="minorBidi"/>
              <w:noProof/>
              <w:kern w:val="2"/>
              <w14:ligatures w14:val="standardContextual"/>
            </w:rPr>
          </w:pPr>
          <w:r>
            <w:rPr>
              <w:rFonts w:asciiTheme="minorHAnsi" w:eastAsiaTheme="minorEastAsia" w:hAnsiTheme="minorHAnsi" w:cstheme="minorBidi"/>
              <w:b w:val="0"/>
              <w:bCs w:val="0"/>
              <w:noProof/>
              <w:kern w:val="2"/>
              <w14:ligatures w14:val="standardContextual"/>
            </w:rPr>
            <w:t xml:space="preserve">       </w:t>
          </w:r>
          <w:r>
            <w:rPr>
              <w:rFonts w:asciiTheme="minorHAnsi" w:eastAsiaTheme="minorEastAsia" w:hAnsiTheme="minorHAnsi" w:cstheme="minorBidi"/>
              <w:noProof/>
              <w:kern w:val="2"/>
              <w14:ligatures w14:val="standardContextual"/>
            </w:rPr>
            <w:t xml:space="preserve">Step 2: </w:t>
          </w:r>
          <w:r w:rsidR="008732DA">
            <w:rPr>
              <w:rFonts w:asciiTheme="minorHAnsi" w:eastAsiaTheme="minorEastAsia" w:hAnsiTheme="minorHAnsi" w:cstheme="minorBidi"/>
              <w:noProof/>
              <w:kern w:val="2"/>
              <w14:ligatures w14:val="standardContextual"/>
            </w:rPr>
            <w:t>Administrative Information</w:t>
          </w:r>
          <w:r w:rsidR="008732DA">
            <w:rPr>
              <w:rFonts w:asciiTheme="minorHAnsi" w:eastAsiaTheme="minorEastAsia" w:hAnsiTheme="minorHAnsi" w:cstheme="minorBidi"/>
              <w:noProof/>
              <w:kern w:val="2"/>
              <w14:ligatures w14:val="standardContextual"/>
            </w:rPr>
            <w:tab/>
            <w:t>6</w:t>
          </w:r>
        </w:p>
        <w:p w14:paraId="7B3A62E5" w14:textId="333FA71E" w:rsidR="008732DA" w:rsidRDefault="008732DA" w:rsidP="008732DA">
          <w:pPr>
            <w:pStyle w:val="TOC3"/>
            <w:tabs>
              <w:tab w:val="right" w:leader="dot" w:pos="9350"/>
            </w:tabs>
            <w:rPr>
              <w:rFonts w:asciiTheme="minorHAnsi" w:eastAsiaTheme="minorEastAsia" w:hAnsiTheme="minorHAnsi" w:cstheme="minorBidi"/>
              <w:noProof/>
              <w:kern w:val="2"/>
              <w14:ligatures w14:val="standardContextual"/>
            </w:rPr>
          </w:pPr>
          <w:r>
            <w:rPr>
              <w:rFonts w:asciiTheme="minorHAnsi" w:eastAsiaTheme="minorEastAsia" w:hAnsiTheme="minorHAnsi" w:cstheme="minorBidi"/>
              <w:noProof/>
              <w:kern w:val="2"/>
              <w14:ligatures w14:val="standardContextual"/>
            </w:rPr>
            <w:t xml:space="preserve">       Step 3: Cardholder Acknowledgement</w:t>
          </w:r>
          <w:r>
            <w:rPr>
              <w:rFonts w:asciiTheme="minorHAnsi" w:eastAsiaTheme="minorEastAsia" w:hAnsiTheme="minorHAnsi" w:cstheme="minorBidi"/>
              <w:noProof/>
              <w:kern w:val="2"/>
              <w14:ligatures w14:val="standardContextual"/>
            </w:rPr>
            <w:tab/>
            <w:t>7</w:t>
          </w:r>
        </w:p>
        <w:p w14:paraId="55BD32FF" w14:textId="06D7C4B2" w:rsidR="008732DA" w:rsidRPr="0016333F" w:rsidRDefault="008732DA" w:rsidP="008732DA">
          <w:pPr>
            <w:pStyle w:val="TOC3"/>
            <w:tabs>
              <w:tab w:val="right" w:leader="dot" w:pos="9350"/>
            </w:tabs>
            <w:rPr>
              <w:rFonts w:asciiTheme="minorHAnsi" w:eastAsiaTheme="minorEastAsia" w:hAnsiTheme="minorHAnsi" w:cstheme="minorBidi"/>
              <w:noProof/>
              <w:kern w:val="2"/>
              <w14:ligatures w14:val="standardContextual"/>
            </w:rPr>
          </w:pPr>
          <w:r>
            <w:rPr>
              <w:rFonts w:asciiTheme="minorHAnsi" w:eastAsiaTheme="minorEastAsia" w:hAnsiTheme="minorHAnsi" w:cstheme="minorBidi"/>
              <w:noProof/>
              <w:kern w:val="2"/>
              <w14:ligatures w14:val="standardContextual"/>
            </w:rPr>
            <w:t>Final Submission</w:t>
          </w:r>
          <w:r>
            <w:rPr>
              <w:rFonts w:asciiTheme="minorHAnsi" w:eastAsiaTheme="minorEastAsia" w:hAnsiTheme="minorHAnsi" w:cstheme="minorBidi"/>
              <w:noProof/>
              <w:kern w:val="2"/>
              <w14:ligatures w14:val="standardContextual"/>
            </w:rPr>
            <w:tab/>
            <w:t>8</w:t>
          </w:r>
        </w:p>
        <w:p w14:paraId="7B87A045" w14:textId="4412E128" w:rsidR="009C0E1C" w:rsidRDefault="009C0E1C">
          <w:pPr>
            <w:pStyle w:val="TOC2"/>
            <w:tabs>
              <w:tab w:val="right" w:leader="dot" w:pos="9350"/>
            </w:tabs>
            <w:rPr>
              <w:rFonts w:asciiTheme="minorHAnsi" w:eastAsiaTheme="minorEastAsia" w:hAnsiTheme="minorHAnsi" w:cstheme="minorBidi"/>
              <w:b w:val="0"/>
              <w:bCs w:val="0"/>
              <w:noProof/>
              <w:kern w:val="2"/>
              <w14:ligatures w14:val="standardContextual"/>
            </w:rPr>
          </w:pPr>
          <w:hyperlink w:anchor="_Toc225932131" w:history="1">
            <w:r w:rsidRPr="00C2575C">
              <w:rPr>
                <w:rStyle w:val="Hyperlink"/>
                <w:noProof/>
              </w:rPr>
              <w:t>Approver 1</w:t>
            </w:r>
            <w:r>
              <w:rPr>
                <w:noProof/>
                <w:webHidden/>
              </w:rPr>
              <w:tab/>
            </w:r>
            <w:r>
              <w:rPr>
                <w:noProof/>
                <w:webHidden/>
              </w:rPr>
              <w:fldChar w:fldCharType="begin"/>
            </w:r>
            <w:r>
              <w:rPr>
                <w:noProof/>
                <w:webHidden/>
              </w:rPr>
              <w:instrText xml:space="preserve"> PAGEREF _Toc225932131 \h </w:instrText>
            </w:r>
            <w:r>
              <w:rPr>
                <w:noProof/>
                <w:webHidden/>
              </w:rPr>
            </w:r>
            <w:r>
              <w:rPr>
                <w:noProof/>
                <w:webHidden/>
              </w:rPr>
              <w:fldChar w:fldCharType="separate"/>
            </w:r>
            <w:r>
              <w:rPr>
                <w:noProof/>
                <w:webHidden/>
              </w:rPr>
              <w:t>9</w:t>
            </w:r>
            <w:r>
              <w:rPr>
                <w:noProof/>
                <w:webHidden/>
              </w:rPr>
              <w:fldChar w:fldCharType="end"/>
            </w:r>
          </w:hyperlink>
        </w:p>
        <w:p w14:paraId="1D1C8176" w14:textId="006E9E1E" w:rsidR="009C0E1C" w:rsidRDefault="009C0E1C">
          <w:pPr>
            <w:pStyle w:val="TOC3"/>
            <w:tabs>
              <w:tab w:val="right" w:leader="dot" w:pos="9350"/>
            </w:tabs>
            <w:rPr>
              <w:rFonts w:asciiTheme="minorHAnsi" w:eastAsiaTheme="minorEastAsia" w:hAnsiTheme="minorHAnsi" w:cstheme="minorBidi"/>
              <w:b w:val="0"/>
              <w:bCs w:val="0"/>
              <w:noProof/>
              <w:kern w:val="2"/>
              <w14:ligatures w14:val="standardContextual"/>
            </w:rPr>
          </w:pPr>
          <w:hyperlink w:anchor="_Toc225932132" w:history="1">
            <w:r w:rsidRPr="00C2575C">
              <w:rPr>
                <w:rStyle w:val="Hyperlink"/>
                <w:noProof/>
              </w:rPr>
              <w:t>Approving an Application</w:t>
            </w:r>
            <w:r>
              <w:rPr>
                <w:noProof/>
                <w:webHidden/>
              </w:rPr>
              <w:tab/>
            </w:r>
            <w:r>
              <w:rPr>
                <w:noProof/>
                <w:webHidden/>
              </w:rPr>
              <w:fldChar w:fldCharType="begin"/>
            </w:r>
            <w:r>
              <w:rPr>
                <w:noProof/>
                <w:webHidden/>
              </w:rPr>
              <w:instrText xml:space="preserve"> PAGEREF _Toc225932132 \h </w:instrText>
            </w:r>
            <w:r>
              <w:rPr>
                <w:noProof/>
                <w:webHidden/>
              </w:rPr>
            </w:r>
            <w:r>
              <w:rPr>
                <w:noProof/>
                <w:webHidden/>
              </w:rPr>
              <w:fldChar w:fldCharType="separate"/>
            </w:r>
            <w:r>
              <w:rPr>
                <w:noProof/>
                <w:webHidden/>
              </w:rPr>
              <w:t>9</w:t>
            </w:r>
            <w:r>
              <w:rPr>
                <w:noProof/>
                <w:webHidden/>
              </w:rPr>
              <w:fldChar w:fldCharType="end"/>
            </w:r>
          </w:hyperlink>
        </w:p>
        <w:p w14:paraId="699F5239" w14:textId="602CB938" w:rsidR="009C0E1C" w:rsidRDefault="009C0E1C">
          <w:pPr>
            <w:pStyle w:val="TOC3"/>
            <w:tabs>
              <w:tab w:val="right" w:leader="dot" w:pos="9350"/>
            </w:tabs>
            <w:rPr>
              <w:rFonts w:asciiTheme="minorHAnsi" w:eastAsiaTheme="minorEastAsia" w:hAnsiTheme="minorHAnsi" w:cstheme="minorBidi"/>
              <w:b w:val="0"/>
              <w:bCs w:val="0"/>
              <w:noProof/>
              <w:kern w:val="2"/>
              <w14:ligatures w14:val="standardContextual"/>
            </w:rPr>
          </w:pPr>
          <w:hyperlink w:anchor="_Toc225932133" w:history="1">
            <w:r w:rsidRPr="00C2575C">
              <w:rPr>
                <w:rStyle w:val="Hyperlink"/>
                <w:noProof/>
              </w:rPr>
              <w:t>Reviewing an Application</w:t>
            </w:r>
            <w:r>
              <w:rPr>
                <w:noProof/>
                <w:webHidden/>
              </w:rPr>
              <w:tab/>
            </w:r>
            <w:r>
              <w:rPr>
                <w:noProof/>
                <w:webHidden/>
              </w:rPr>
              <w:fldChar w:fldCharType="begin"/>
            </w:r>
            <w:r>
              <w:rPr>
                <w:noProof/>
                <w:webHidden/>
              </w:rPr>
              <w:instrText xml:space="preserve"> PAGEREF _Toc225932133 \h </w:instrText>
            </w:r>
            <w:r>
              <w:rPr>
                <w:noProof/>
                <w:webHidden/>
              </w:rPr>
            </w:r>
            <w:r>
              <w:rPr>
                <w:noProof/>
                <w:webHidden/>
              </w:rPr>
              <w:fldChar w:fldCharType="separate"/>
            </w:r>
            <w:r>
              <w:rPr>
                <w:noProof/>
                <w:webHidden/>
              </w:rPr>
              <w:t>9</w:t>
            </w:r>
            <w:r>
              <w:rPr>
                <w:noProof/>
                <w:webHidden/>
              </w:rPr>
              <w:fldChar w:fldCharType="end"/>
            </w:r>
          </w:hyperlink>
        </w:p>
        <w:p w14:paraId="45AEE299" w14:textId="586D911D" w:rsidR="00510C10" w:rsidRPr="002D77B5" w:rsidRDefault="009C0E1C" w:rsidP="002D77B5">
          <w:pPr>
            <w:pStyle w:val="TOC3"/>
            <w:tabs>
              <w:tab w:val="right" w:leader="dot" w:pos="9350"/>
            </w:tabs>
          </w:pPr>
          <w:hyperlink w:anchor="_Toc225932134" w:history="1">
            <w:r w:rsidRPr="00C2575C">
              <w:rPr>
                <w:rStyle w:val="Hyperlink"/>
                <w:noProof/>
              </w:rPr>
              <w:t>Processing an Application</w:t>
            </w:r>
            <w:r>
              <w:rPr>
                <w:noProof/>
                <w:webHidden/>
              </w:rPr>
              <w:tab/>
            </w:r>
            <w:r>
              <w:rPr>
                <w:noProof/>
                <w:webHidden/>
              </w:rPr>
              <w:fldChar w:fldCharType="begin"/>
            </w:r>
            <w:r>
              <w:rPr>
                <w:noProof/>
                <w:webHidden/>
              </w:rPr>
              <w:instrText xml:space="preserve"> PAGEREF _Toc225932134 \h </w:instrText>
            </w:r>
            <w:r>
              <w:rPr>
                <w:noProof/>
                <w:webHidden/>
              </w:rPr>
            </w:r>
            <w:r>
              <w:rPr>
                <w:noProof/>
                <w:webHidden/>
              </w:rPr>
              <w:fldChar w:fldCharType="separate"/>
            </w:r>
            <w:r>
              <w:rPr>
                <w:noProof/>
                <w:webHidden/>
              </w:rPr>
              <w:t>9</w:t>
            </w:r>
            <w:r>
              <w:rPr>
                <w:noProof/>
                <w:webHidden/>
              </w:rPr>
              <w:fldChar w:fldCharType="end"/>
            </w:r>
          </w:hyperlink>
        </w:p>
        <w:p w14:paraId="5D997D6A" w14:textId="65F3351E" w:rsidR="009C0E1C" w:rsidRDefault="009C0E1C">
          <w:pPr>
            <w:pStyle w:val="TOC2"/>
            <w:tabs>
              <w:tab w:val="right" w:leader="dot" w:pos="9350"/>
            </w:tabs>
            <w:rPr>
              <w:rFonts w:asciiTheme="minorHAnsi" w:eastAsiaTheme="minorEastAsia" w:hAnsiTheme="minorHAnsi" w:cstheme="minorBidi"/>
              <w:b w:val="0"/>
              <w:bCs w:val="0"/>
              <w:noProof/>
              <w:kern w:val="2"/>
              <w14:ligatures w14:val="standardContextual"/>
            </w:rPr>
          </w:pPr>
          <w:hyperlink w:anchor="_Toc225932135" w:history="1">
            <w:r w:rsidRPr="00C2575C">
              <w:rPr>
                <w:rStyle w:val="Hyperlink"/>
                <w:noProof/>
              </w:rPr>
              <w:t>Approver 2</w:t>
            </w:r>
            <w:r>
              <w:rPr>
                <w:noProof/>
                <w:webHidden/>
              </w:rPr>
              <w:tab/>
            </w:r>
            <w:r>
              <w:rPr>
                <w:noProof/>
                <w:webHidden/>
              </w:rPr>
              <w:fldChar w:fldCharType="begin"/>
            </w:r>
            <w:r>
              <w:rPr>
                <w:noProof/>
                <w:webHidden/>
              </w:rPr>
              <w:instrText xml:space="preserve"> PAGEREF _Toc225932135 \h </w:instrText>
            </w:r>
            <w:r>
              <w:rPr>
                <w:noProof/>
                <w:webHidden/>
              </w:rPr>
            </w:r>
            <w:r>
              <w:rPr>
                <w:noProof/>
                <w:webHidden/>
              </w:rPr>
              <w:fldChar w:fldCharType="separate"/>
            </w:r>
            <w:r>
              <w:rPr>
                <w:noProof/>
                <w:webHidden/>
              </w:rPr>
              <w:t>11</w:t>
            </w:r>
            <w:r>
              <w:rPr>
                <w:noProof/>
                <w:webHidden/>
              </w:rPr>
              <w:fldChar w:fldCharType="end"/>
            </w:r>
          </w:hyperlink>
        </w:p>
        <w:p w14:paraId="646D2B6A" w14:textId="2A67A4A4" w:rsidR="009C0E1C" w:rsidRDefault="009C0E1C">
          <w:pPr>
            <w:pStyle w:val="TOC3"/>
            <w:tabs>
              <w:tab w:val="right" w:leader="dot" w:pos="9350"/>
            </w:tabs>
            <w:rPr>
              <w:rFonts w:asciiTheme="minorHAnsi" w:eastAsiaTheme="minorEastAsia" w:hAnsiTheme="minorHAnsi" w:cstheme="minorBidi"/>
              <w:b w:val="0"/>
              <w:bCs w:val="0"/>
              <w:noProof/>
              <w:kern w:val="2"/>
              <w14:ligatures w14:val="standardContextual"/>
            </w:rPr>
          </w:pPr>
          <w:hyperlink w:anchor="_Toc225932136" w:history="1">
            <w:r w:rsidRPr="00C2575C">
              <w:rPr>
                <w:rStyle w:val="Hyperlink"/>
                <w:noProof/>
              </w:rPr>
              <w:t>Approving an Application</w:t>
            </w:r>
            <w:r>
              <w:rPr>
                <w:noProof/>
                <w:webHidden/>
              </w:rPr>
              <w:tab/>
            </w:r>
            <w:r>
              <w:rPr>
                <w:noProof/>
                <w:webHidden/>
              </w:rPr>
              <w:fldChar w:fldCharType="begin"/>
            </w:r>
            <w:r>
              <w:rPr>
                <w:noProof/>
                <w:webHidden/>
              </w:rPr>
              <w:instrText xml:space="preserve"> PAGEREF _Toc225932136 \h </w:instrText>
            </w:r>
            <w:r>
              <w:rPr>
                <w:noProof/>
                <w:webHidden/>
              </w:rPr>
            </w:r>
            <w:r>
              <w:rPr>
                <w:noProof/>
                <w:webHidden/>
              </w:rPr>
              <w:fldChar w:fldCharType="separate"/>
            </w:r>
            <w:r>
              <w:rPr>
                <w:noProof/>
                <w:webHidden/>
              </w:rPr>
              <w:t>11</w:t>
            </w:r>
            <w:r>
              <w:rPr>
                <w:noProof/>
                <w:webHidden/>
              </w:rPr>
              <w:fldChar w:fldCharType="end"/>
            </w:r>
          </w:hyperlink>
        </w:p>
        <w:p w14:paraId="4B276E87" w14:textId="303204BC" w:rsidR="009C0E1C" w:rsidRDefault="009C0E1C">
          <w:pPr>
            <w:pStyle w:val="TOC3"/>
            <w:tabs>
              <w:tab w:val="right" w:leader="dot" w:pos="9350"/>
            </w:tabs>
            <w:rPr>
              <w:rFonts w:asciiTheme="minorHAnsi" w:eastAsiaTheme="minorEastAsia" w:hAnsiTheme="minorHAnsi" w:cstheme="minorBidi"/>
              <w:b w:val="0"/>
              <w:bCs w:val="0"/>
              <w:noProof/>
              <w:kern w:val="2"/>
              <w14:ligatures w14:val="standardContextual"/>
            </w:rPr>
          </w:pPr>
          <w:hyperlink w:anchor="_Toc225932137" w:history="1">
            <w:r w:rsidRPr="00C2575C">
              <w:rPr>
                <w:rStyle w:val="Hyperlink"/>
                <w:noProof/>
              </w:rPr>
              <w:t>Reviewing an Application</w:t>
            </w:r>
            <w:r>
              <w:rPr>
                <w:noProof/>
                <w:webHidden/>
              </w:rPr>
              <w:tab/>
            </w:r>
            <w:r>
              <w:rPr>
                <w:noProof/>
                <w:webHidden/>
              </w:rPr>
              <w:fldChar w:fldCharType="begin"/>
            </w:r>
            <w:r>
              <w:rPr>
                <w:noProof/>
                <w:webHidden/>
              </w:rPr>
              <w:instrText xml:space="preserve"> PAGEREF _Toc225932137 \h </w:instrText>
            </w:r>
            <w:r>
              <w:rPr>
                <w:noProof/>
                <w:webHidden/>
              </w:rPr>
            </w:r>
            <w:r>
              <w:rPr>
                <w:noProof/>
                <w:webHidden/>
              </w:rPr>
              <w:fldChar w:fldCharType="separate"/>
            </w:r>
            <w:r>
              <w:rPr>
                <w:noProof/>
                <w:webHidden/>
              </w:rPr>
              <w:t>11</w:t>
            </w:r>
            <w:r>
              <w:rPr>
                <w:noProof/>
                <w:webHidden/>
              </w:rPr>
              <w:fldChar w:fldCharType="end"/>
            </w:r>
          </w:hyperlink>
        </w:p>
        <w:p w14:paraId="42C815E6" w14:textId="4FC5E602" w:rsidR="009C0E1C" w:rsidRDefault="009C0E1C">
          <w:pPr>
            <w:pStyle w:val="TOC3"/>
            <w:tabs>
              <w:tab w:val="right" w:leader="dot" w:pos="9350"/>
            </w:tabs>
          </w:pPr>
          <w:hyperlink w:anchor="_Toc225932138" w:history="1">
            <w:r w:rsidRPr="00C2575C">
              <w:rPr>
                <w:rStyle w:val="Hyperlink"/>
                <w:noProof/>
              </w:rPr>
              <w:t>Processing an Application</w:t>
            </w:r>
            <w:r>
              <w:rPr>
                <w:noProof/>
                <w:webHidden/>
              </w:rPr>
              <w:tab/>
            </w:r>
            <w:r>
              <w:rPr>
                <w:noProof/>
                <w:webHidden/>
              </w:rPr>
              <w:fldChar w:fldCharType="begin"/>
            </w:r>
            <w:r>
              <w:rPr>
                <w:noProof/>
                <w:webHidden/>
              </w:rPr>
              <w:instrText xml:space="preserve"> PAGEREF _Toc225932138 \h </w:instrText>
            </w:r>
            <w:r>
              <w:rPr>
                <w:noProof/>
                <w:webHidden/>
              </w:rPr>
            </w:r>
            <w:r>
              <w:rPr>
                <w:noProof/>
                <w:webHidden/>
              </w:rPr>
              <w:fldChar w:fldCharType="separate"/>
            </w:r>
            <w:r>
              <w:rPr>
                <w:noProof/>
                <w:webHidden/>
              </w:rPr>
              <w:t>12</w:t>
            </w:r>
            <w:r>
              <w:rPr>
                <w:noProof/>
                <w:webHidden/>
              </w:rPr>
              <w:fldChar w:fldCharType="end"/>
            </w:r>
          </w:hyperlink>
        </w:p>
        <w:p w14:paraId="5DFEE43E" w14:textId="2B9FF361" w:rsidR="00510C10" w:rsidRDefault="00510C10">
          <w:pPr>
            <w:pStyle w:val="TOC3"/>
            <w:tabs>
              <w:tab w:val="right" w:leader="dot" w:pos="9350"/>
            </w:tabs>
            <w:rPr>
              <w:rFonts w:asciiTheme="minorHAnsi" w:eastAsiaTheme="minorEastAsia" w:hAnsiTheme="minorHAnsi" w:cstheme="minorBidi"/>
              <w:b w:val="0"/>
              <w:bCs w:val="0"/>
              <w:noProof/>
              <w:kern w:val="2"/>
              <w14:ligatures w14:val="standardContextual"/>
            </w:rPr>
          </w:pPr>
        </w:p>
        <w:p w14:paraId="59B20876" w14:textId="395DB3A0" w:rsidR="003E7F11" w:rsidRDefault="003E7F11">
          <w:r>
            <w:rPr>
              <w:b/>
              <w:bCs/>
              <w:noProof/>
            </w:rPr>
            <w:fldChar w:fldCharType="end"/>
          </w:r>
        </w:p>
      </w:sdtContent>
    </w:sdt>
    <w:p w14:paraId="0B35CB4D" w14:textId="29C4F914" w:rsidR="0051165E" w:rsidRDefault="0051165E">
      <w:pPr>
        <w:widowControl/>
        <w:autoSpaceDE/>
        <w:autoSpaceDN/>
        <w:spacing w:after="160" w:line="278" w:lineRule="auto"/>
        <w:rPr>
          <w:bCs/>
          <w:sz w:val="24"/>
          <w:szCs w:val="24"/>
        </w:rPr>
      </w:pPr>
      <w:r>
        <w:rPr>
          <w:b/>
        </w:rPr>
        <w:br w:type="page"/>
      </w:r>
    </w:p>
    <w:p w14:paraId="7AB3B267" w14:textId="77777777" w:rsidR="0051165E" w:rsidRPr="0051165E" w:rsidRDefault="0051165E" w:rsidP="0051165E">
      <w:pPr>
        <w:pStyle w:val="Heading2"/>
      </w:pPr>
      <w:bookmarkStart w:id="3" w:name="_Toc225932127"/>
      <w:r w:rsidRPr="0051165E">
        <w:lastRenderedPageBreak/>
        <w:t>Purpose</w:t>
      </w:r>
      <w:bookmarkEnd w:id="3"/>
    </w:p>
    <w:p w14:paraId="5AD004DD" w14:textId="77777777" w:rsidR="0051165E" w:rsidRPr="0051165E" w:rsidRDefault="0051165E" w:rsidP="00E876CD">
      <w:r w:rsidRPr="0051165E">
        <w:t>This document provides an overview of the Commercial Card Program’s online application, submission, approval, and fulfillment process.</w:t>
      </w:r>
    </w:p>
    <w:p w14:paraId="79577E67" w14:textId="77777777" w:rsidR="0051165E" w:rsidRPr="0051165E" w:rsidRDefault="0051165E" w:rsidP="0051165E">
      <w:pPr>
        <w:pStyle w:val="Heading2"/>
      </w:pPr>
      <w:bookmarkStart w:id="4" w:name="_Toc225932128"/>
      <w:r w:rsidRPr="0051165E">
        <w:t>Workflow</w:t>
      </w:r>
      <w:bookmarkEnd w:id="4"/>
    </w:p>
    <w:p w14:paraId="04943F46" w14:textId="2C9939BE" w:rsidR="0051165E" w:rsidRDefault="0051165E" w:rsidP="00E876CD">
      <w:pPr>
        <w:rPr>
          <w:b/>
        </w:rPr>
      </w:pPr>
      <w:r w:rsidRPr="0051165E">
        <w:t>Below is the quick overview of the Commercial Card application process.</w:t>
      </w:r>
    </w:p>
    <w:p w14:paraId="35A5E650" w14:textId="441E78B9" w:rsidR="0051165E" w:rsidRPr="0051165E" w:rsidRDefault="0051165E" w:rsidP="00E876CD">
      <w:pPr>
        <w:pStyle w:val="ListParagraph"/>
        <w:numPr>
          <w:ilvl w:val="0"/>
          <w:numId w:val="9"/>
        </w:numPr>
      </w:pPr>
      <w:r w:rsidRPr="0051165E">
        <w:t xml:space="preserve">Applicant clicks on </w:t>
      </w:r>
      <w:hyperlink r:id="rId8" w:anchor="applye8cfe80e-4221-46f3-99fa-a86d8371ce69" w:history="1">
        <w:r w:rsidRPr="008E2E39">
          <w:rPr>
            <w:rStyle w:val="Hyperlink"/>
          </w:rPr>
          <w:t>Application link</w:t>
        </w:r>
      </w:hyperlink>
      <w:r w:rsidRPr="0051165E">
        <w:t xml:space="preserve"> and completes the application online</w:t>
      </w:r>
      <w:r w:rsidR="00E876CD">
        <w:rPr>
          <w:b/>
        </w:rPr>
        <w:t>.</w:t>
      </w:r>
    </w:p>
    <w:p w14:paraId="38816BDF" w14:textId="498C6586" w:rsidR="0051165E" w:rsidRPr="0051165E" w:rsidRDefault="0051165E" w:rsidP="00E876CD">
      <w:pPr>
        <w:pStyle w:val="ListParagraph"/>
        <w:numPr>
          <w:ilvl w:val="0"/>
          <w:numId w:val="9"/>
        </w:numPr>
      </w:pPr>
      <w:r w:rsidRPr="0051165E">
        <w:t>Applicant submits the completed application to the Approving Manager (Approver 1) for approval. (Must be the cardholder’s direct supervisor or hold a position at a higher level than the cardholder)</w:t>
      </w:r>
      <w:r w:rsidR="00E876CD">
        <w:rPr>
          <w:b/>
        </w:rPr>
        <w:t>.</w:t>
      </w:r>
    </w:p>
    <w:p w14:paraId="58141790" w14:textId="2A1F904F" w:rsidR="0051165E" w:rsidRPr="0051165E" w:rsidRDefault="0051165E" w:rsidP="00E876CD">
      <w:pPr>
        <w:pStyle w:val="ListParagraph"/>
        <w:numPr>
          <w:ilvl w:val="0"/>
          <w:numId w:val="9"/>
        </w:numPr>
      </w:pPr>
      <w:r w:rsidRPr="0051165E">
        <w:t>Approving manager (Approver 1) approves it and submits it to Approver 2</w:t>
      </w:r>
      <w:r w:rsidR="00E876CD">
        <w:rPr>
          <w:b/>
        </w:rPr>
        <w:t>.</w:t>
      </w:r>
    </w:p>
    <w:p w14:paraId="15D8C914" w14:textId="17EFFD3F" w:rsidR="0051165E" w:rsidRPr="0051165E" w:rsidRDefault="0051165E" w:rsidP="00E876CD">
      <w:pPr>
        <w:pStyle w:val="ListParagraph"/>
        <w:numPr>
          <w:ilvl w:val="0"/>
          <w:numId w:val="9"/>
        </w:numPr>
      </w:pPr>
      <w:r w:rsidRPr="0051165E">
        <w:t xml:space="preserve">When the last approver (Approver 2) has </w:t>
      </w:r>
      <w:proofErr w:type="gramStart"/>
      <w:r w:rsidRPr="0051165E">
        <w:t>approved</w:t>
      </w:r>
      <w:proofErr w:type="gramEnd"/>
      <w:r w:rsidRPr="0051165E">
        <w:t xml:space="preserve"> the application, it is routed to the Program Administrator final review and processing</w:t>
      </w:r>
      <w:r w:rsidR="00E876CD">
        <w:rPr>
          <w:b/>
        </w:rPr>
        <w:t>.</w:t>
      </w:r>
    </w:p>
    <w:p w14:paraId="38A6CEF8" w14:textId="6CD3057E" w:rsidR="0051165E" w:rsidRPr="0051165E" w:rsidRDefault="0051165E" w:rsidP="00E876CD">
      <w:pPr>
        <w:pStyle w:val="ListParagraph"/>
        <w:numPr>
          <w:ilvl w:val="0"/>
          <w:numId w:val="9"/>
        </w:numPr>
      </w:pPr>
      <w:r w:rsidRPr="0051165E">
        <w:t>Approved Application is submitted to J.P. Morgan Chase</w:t>
      </w:r>
      <w:r w:rsidR="00E876CD">
        <w:rPr>
          <w:b/>
        </w:rPr>
        <w:t>.</w:t>
      </w:r>
    </w:p>
    <w:p w14:paraId="725EDD9A" w14:textId="600A1ADC" w:rsidR="0051165E" w:rsidRPr="0051165E" w:rsidRDefault="0051165E" w:rsidP="00E876CD">
      <w:pPr>
        <w:pStyle w:val="ListParagraph"/>
        <w:numPr>
          <w:ilvl w:val="0"/>
          <w:numId w:val="9"/>
        </w:numPr>
      </w:pPr>
      <w:r w:rsidRPr="0051165E">
        <w:t>J.P. Morgan Chase creates the cards and sends them to Card Services</w:t>
      </w:r>
      <w:r w:rsidR="00E876CD">
        <w:rPr>
          <w:b/>
        </w:rPr>
        <w:t>.</w:t>
      </w:r>
    </w:p>
    <w:p w14:paraId="2FC19B93" w14:textId="5E1A2112" w:rsidR="0051165E" w:rsidRDefault="0051165E" w:rsidP="00E876CD">
      <w:pPr>
        <w:pStyle w:val="ListParagraph"/>
        <w:numPr>
          <w:ilvl w:val="0"/>
          <w:numId w:val="9"/>
        </w:numPr>
        <w:rPr>
          <w:b/>
        </w:rPr>
      </w:pPr>
      <w:r w:rsidRPr="0051165E">
        <w:t>Card Services notifies applicants of card collection and training</w:t>
      </w:r>
      <w:r w:rsidR="00E876CD">
        <w:rPr>
          <w:b/>
        </w:rPr>
        <w:t>.</w:t>
      </w:r>
    </w:p>
    <w:p w14:paraId="4FC48FBE" w14:textId="161F779F" w:rsidR="008732DA" w:rsidRPr="008732DA" w:rsidRDefault="008732DA" w:rsidP="008732DA">
      <w:pPr>
        <w:rPr>
          <w:b/>
          <w:sz w:val="32"/>
          <w:szCs w:val="32"/>
        </w:rPr>
      </w:pPr>
      <w:r>
        <w:rPr>
          <w:b/>
          <w:sz w:val="32"/>
          <w:szCs w:val="32"/>
        </w:rPr>
        <w:t>Approvers</w:t>
      </w:r>
    </w:p>
    <w:p w14:paraId="1A52FD03" w14:textId="6A414552" w:rsidR="0051165E" w:rsidRDefault="0051165E" w:rsidP="00E876CD">
      <w:pPr>
        <w:rPr>
          <w:b/>
        </w:rPr>
      </w:pPr>
      <w:r w:rsidRPr="0051165E">
        <w:t>The electronic process requires separate approvers; Approver 1 and Approver 2 must be two different individuals. Below is a chart with examples describing the application workflow for cardholders in varying positions:</w:t>
      </w:r>
    </w:p>
    <w:p w14:paraId="246335D6" w14:textId="74C041CD" w:rsidR="002C13E0" w:rsidRDefault="002C13E0" w:rsidP="002C13E0">
      <w:pPr>
        <w:pStyle w:val="Caption"/>
        <w:keepNext/>
      </w:pPr>
      <w:r>
        <w:t xml:space="preserve">Table </w:t>
      </w:r>
      <w:fldSimple w:instr=" SEQ Table \* ARABIC ">
        <w:r>
          <w:rPr>
            <w:noProof/>
          </w:rPr>
          <w:t>1</w:t>
        </w:r>
      </w:fldSimple>
      <w:r>
        <w:t>: Roles of the Cardholder, Approver 1 and Approver 2</w:t>
      </w:r>
    </w:p>
    <w:tbl>
      <w:tblPr>
        <w:tblStyle w:val="TableGrid"/>
        <w:tblW w:w="0" w:type="auto"/>
        <w:tblInd w:w="240" w:type="dxa"/>
        <w:tblLook w:val="04A0" w:firstRow="1" w:lastRow="0" w:firstColumn="1" w:lastColumn="0" w:noHBand="0" w:noVBand="1"/>
      </w:tblPr>
      <w:tblGrid>
        <w:gridCol w:w="3042"/>
        <w:gridCol w:w="3036"/>
        <w:gridCol w:w="3032"/>
      </w:tblGrid>
      <w:tr w:rsidR="0051165E" w14:paraId="114175C1" w14:textId="77777777" w:rsidTr="0051165E">
        <w:tc>
          <w:tcPr>
            <w:tcW w:w="3042" w:type="dxa"/>
            <w:tcMar>
              <w:left w:w="115" w:type="dxa"/>
              <w:bottom w:w="115" w:type="dxa"/>
              <w:right w:w="115" w:type="dxa"/>
            </w:tcMar>
          </w:tcPr>
          <w:p w14:paraId="7C6D25AF" w14:textId="460DBC5A" w:rsidR="0051165E" w:rsidRPr="00E876CD" w:rsidRDefault="0051165E" w:rsidP="0051165E">
            <w:pPr>
              <w:pStyle w:val="TOC2"/>
              <w:tabs>
                <w:tab w:val="right" w:leader="dot" w:pos="10794"/>
              </w:tabs>
              <w:spacing w:before="100"/>
              <w:ind w:left="0"/>
              <w:rPr>
                <w:bCs w:val="0"/>
                <w:sz w:val="20"/>
                <w:szCs w:val="20"/>
              </w:rPr>
            </w:pPr>
            <w:r w:rsidRPr="00E876CD">
              <w:rPr>
                <w:bCs w:val="0"/>
                <w:sz w:val="20"/>
                <w:szCs w:val="20"/>
              </w:rPr>
              <w:t>Cardholder</w:t>
            </w:r>
          </w:p>
        </w:tc>
        <w:tc>
          <w:tcPr>
            <w:tcW w:w="3036" w:type="dxa"/>
            <w:tcMar>
              <w:left w:w="115" w:type="dxa"/>
              <w:bottom w:w="115" w:type="dxa"/>
              <w:right w:w="115" w:type="dxa"/>
            </w:tcMar>
          </w:tcPr>
          <w:p w14:paraId="024B967A" w14:textId="6AA92F72" w:rsidR="0051165E" w:rsidRPr="00E876CD" w:rsidRDefault="0051165E" w:rsidP="0051165E">
            <w:pPr>
              <w:pStyle w:val="TOC2"/>
              <w:tabs>
                <w:tab w:val="right" w:leader="dot" w:pos="10794"/>
              </w:tabs>
              <w:spacing w:before="100"/>
              <w:ind w:left="0"/>
              <w:rPr>
                <w:bCs w:val="0"/>
                <w:sz w:val="20"/>
                <w:szCs w:val="20"/>
              </w:rPr>
            </w:pPr>
            <w:r w:rsidRPr="00E876CD">
              <w:rPr>
                <w:bCs w:val="0"/>
                <w:sz w:val="20"/>
                <w:szCs w:val="20"/>
              </w:rPr>
              <w:t>Approver 1</w:t>
            </w:r>
          </w:p>
        </w:tc>
        <w:tc>
          <w:tcPr>
            <w:tcW w:w="3032" w:type="dxa"/>
            <w:tcMar>
              <w:left w:w="115" w:type="dxa"/>
              <w:bottom w:w="115" w:type="dxa"/>
              <w:right w:w="115" w:type="dxa"/>
            </w:tcMar>
          </w:tcPr>
          <w:p w14:paraId="28D86904" w14:textId="3FEDDAA0" w:rsidR="0051165E" w:rsidRPr="00E876CD" w:rsidRDefault="0051165E" w:rsidP="0051165E">
            <w:pPr>
              <w:pStyle w:val="TOC2"/>
              <w:tabs>
                <w:tab w:val="right" w:leader="dot" w:pos="10794"/>
              </w:tabs>
              <w:spacing w:before="100"/>
              <w:ind w:left="0"/>
              <w:rPr>
                <w:bCs w:val="0"/>
                <w:sz w:val="20"/>
                <w:szCs w:val="20"/>
              </w:rPr>
            </w:pPr>
            <w:r w:rsidRPr="00E876CD">
              <w:rPr>
                <w:bCs w:val="0"/>
                <w:sz w:val="20"/>
                <w:szCs w:val="20"/>
              </w:rPr>
              <w:t>Approver 2</w:t>
            </w:r>
          </w:p>
        </w:tc>
      </w:tr>
      <w:tr w:rsidR="0051165E" w14:paraId="56E82A12" w14:textId="77777777" w:rsidTr="0051165E">
        <w:tc>
          <w:tcPr>
            <w:tcW w:w="3042" w:type="dxa"/>
            <w:tcMar>
              <w:left w:w="115" w:type="dxa"/>
              <w:bottom w:w="115" w:type="dxa"/>
              <w:right w:w="115" w:type="dxa"/>
            </w:tcMar>
          </w:tcPr>
          <w:p w14:paraId="174F398B" w14:textId="41AAE6C4"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Office Manager</w:t>
            </w:r>
          </w:p>
        </w:tc>
        <w:tc>
          <w:tcPr>
            <w:tcW w:w="3036" w:type="dxa"/>
            <w:tcMar>
              <w:left w:w="115" w:type="dxa"/>
              <w:bottom w:w="115" w:type="dxa"/>
              <w:right w:w="115" w:type="dxa"/>
            </w:tcMar>
          </w:tcPr>
          <w:p w14:paraId="555F4776" w14:textId="2F6FDB6A"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Supervisor</w:t>
            </w:r>
          </w:p>
        </w:tc>
        <w:tc>
          <w:tcPr>
            <w:tcW w:w="3032" w:type="dxa"/>
            <w:tcMar>
              <w:left w:w="115" w:type="dxa"/>
              <w:bottom w:w="115" w:type="dxa"/>
              <w:right w:w="115" w:type="dxa"/>
            </w:tcMar>
          </w:tcPr>
          <w:p w14:paraId="43455C06" w14:textId="2B904D88"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Dean or Division Head</w:t>
            </w:r>
          </w:p>
        </w:tc>
      </w:tr>
      <w:tr w:rsidR="0051165E" w14:paraId="4C60622F" w14:textId="77777777" w:rsidTr="0051165E">
        <w:tc>
          <w:tcPr>
            <w:tcW w:w="3042" w:type="dxa"/>
            <w:tcMar>
              <w:left w:w="115" w:type="dxa"/>
              <w:bottom w:w="115" w:type="dxa"/>
              <w:right w:w="115" w:type="dxa"/>
            </w:tcMar>
          </w:tcPr>
          <w:p w14:paraId="23A2D0DA" w14:textId="51FF733F"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Account Tech</w:t>
            </w:r>
          </w:p>
        </w:tc>
        <w:tc>
          <w:tcPr>
            <w:tcW w:w="3036" w:type="dxa"/>
            <w:tcMar>
              <w:left w:w="115" w:type="dxa"/>
              <w:bottom w:w="115" w:type="dxa"/>
              <w:right w:w="115" w:type="dxa"/>
            </w:tcMar>
          </w:tcPr>
          <w:p w14:paraId="38330CA5" w14:textId="1EECA266"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Business Manager</w:t>
            </w:r>
          </w:p>
        </w:tc>
        <w:tc>
          <w:tcPr>
            <w:tcW w:w="3032" w:type="dxa"/>
            <w:tcMar>
              <w:left w:w="115" w:type="dxa"/>
              <w:bottom w:w="115" w:type="dxa"/>
              <w:right w:w="115" w:type="dxa"/>
            </w:tcMar>
          </w:tcPr>
          <w:p w14:paraId="1978DA6E" w14:textId="3C9D8696"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Dean or Division Head</w:t>
            </w:r>
          </w:p>
        </w:tc>
      </w:tr>
      <w:tr w:rsidR="0051165E" w14:paraId="6A8054D3" w14:textId="77777777" w:rsidTr="0051165E">
        <w:tc>
          <w:tcPr>
            <w:tcW w:w="3042" w:type="dxa"/>
            <w:tcMar>
              <w:left w:w="115" w:type="dxa"/>
              <w:bottom w:w="115" w:type="dxa"/>
              <w:right w:w="115" w:type="dxa"/>
            </w:tcMar>
          </w:tcPr>
          <w:p w14:paraId="28A39611" w14:textId="753DEFFC"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Associate Dean</w:t>
            </w:r>
          </w:p>
        </w:tc>
        <w:tc>
          <w:tcPr>
            <w:tcW w:w="3036" w:type="dxa"/>
            <w:tcMar>
              <w:left w:w="115" w:type="dxa"/>
              <w:bottom w:w="115" w:type="dxa"/>
              <w:right w:w="115" w:type="dxa"/>
            </w:tcMar>
          </w:tcPr>
          <w:p w14:paraId="26C0E0B8" w14:textId="5F0948FA"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Dean</w:t>
            </w:r>
          </w:p>
        </w:tc>
        <w:tc>
          <w:tcPr>
            <w:tcW w:w="3032" w:type="dxa"/>
            <w:tcMar>
              <w:left w:w="115" w:type="dxa"/>
              <w:bottom w:w="115" w:type="dxa"/>
              <w:right w:w="115" w:type="dxa"/>
            </w:tcMar>
          </w:tcPr>
          <w:p w14:paraId="5079C4D1" w14:textId="19AE4336"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Division Head</w:t>
            </w:r>
          </w:p>
        </w:tc>
      </w:tr>
      <w:tr w:rsidR="0051165E" w14:paraId="2C6F85D7" w14:textId="77777777" w:rsidTr="0051165E">
        <w:tc>
          <w:tcPr>
            <w:tcW w:w="3042" w:type="dxa"/>
            <w:tcMar>
              <w:left w:w="115" w:type="dxa"/>
              <w:bottom w:w="115" w:type="dxa"/>
              <w:right w:w="115" w:type="dxa"/>
            </w:tcMar>
          </w:tcPr>
          <w:p w14:paraId="584306C1" w14:textId="60ECFDCA"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Dean</w:t>
            </w:r>
          </w:p>
        </w:tc>
        <w:tc>
          <w:tcPr>
            <w:tcW w:w="3036" w:type="dxa"/>
            <w:tcMar>
              <w:left w:w="115" w:type="dxa"/>
              <w:bottom w:w="115" w:type="dxa"/>
              <w:right w:w="115" w:type="dxa"/>
            </w:tcMar>
          </w:tcPr>
          <w:p w14:paraId="1E670DBB" w14:textId="634A1FF9"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Provost</w:t>
            </w:r>
          </w:p>
        </w:tc>
        <w:tc>
          <w:tcPr>
            <w:tcW w:w="3032" w:type="dxa"/>
            <w:tcMar>
              <w:left w:w="115" w:type="dxa"/>
              <w:bottom w:w="115" w:type="dxa"/>
              <w:right w:w="115" w:type="dxa"/>
            </w:tcMar>
          </w:tcPr>
          <w:p w14:paraId="72867CD2" w14:textId="16293DBA"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Card Services Manager</w:t>
            </w:r>
          </w:p>
        </w:tc>
      </w:tr>
      <w:tr w:rsidR="0051165E" w14:paraId="5F09A068" w14:textId="77777777" w:rsidTr="0051165E">
        <w:tc>
          <w:tcPr>
            <w:tcW w:w="3042" w:type="dxa"/>
            <w:tcMar>
              <w:left w:w="115" w:type="dxa"/>
              <w:bottom w:w="115" w:type="dxa"/>
              <w:right w:w="115" w:type="dxa"/>
            </w:tcMar>
          </w:tcPr>
          <w:p w14:paraId="4D6E6531" w14:textId="1924F645"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AVP</w:t>
            </w:r>
          </w:p>
        </w:tc>
        <w:tc>
          <w:tcPr>
            <w:tcW w:w="3036" w:type="dxa"/>
            <w:tcMar>
              <w:left w:w="115" w:type="dxa"/>
              <w:bottom w:w="115" w:type="dxa"/>
              <w:right w:w="115" w:type="dxa"/>
            </w:tcMar>
          </w:tcPr>
          <w:p w14:paraId="1F2CEBB5" w14:textId="459C252F"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VP</w:t>
            </w:r>
          </w:p>
        </w:tc>
        <w:tc>
          <w:tcPr>
            <w:tcW w:w="3032" w:type="dxa"/>
            <w:tcMar>
              <w:left w:w="115" w:type="dxa"/>
              <w:bottom w:w="115" w:type="dxa"/>
              <w:right w:w="115" w:type="dxa"/>
            </w:tcMar>
          </w:tcPr>
          <w:p w14:paraId="195B4F9B" w14:textId="70B3401F"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Card Services Manager</w:t>
            </w:r>
          </w:p>
        </w:tc>
      </w:tr>
      <w:tr w:rsidR="0051165E" w14:paraId="5C0D32F7" w14:textId="77777777" w:rsidTr="0051165E">
        <w:tc>
          <w:tcPr>
            <w:tcW w:w="3042" w:type="dxa"/>
            <w:tcMar>
              <w:left w:w="115" w:type="dxa"/>
              <w:bottom w:w="115" w:type="dxa"/>
              <w:right w:w="115" w:type="dxa"/>
            </w:tcMar>
          </w:tcPr>
          <w:p w14:paraId="190A18BE" w14:textId="56C6E7B8"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VP</w:t>
            </w:r>
          </w:p>
        </w:tc>
        <w:tc>
          <w:tcPr>
            <w:tcW w:w="3036" w:type="dxa"/>
            <w:tcMar>
              <w:left w:w="115" w:type="dxa"/>
              <w:bottom w:w="115" w:type="dxa"/>
              <w:right w:w="115" w:type="dxa"/>
            </w:tcMar>
          </w:tcPr>
          <w:p w14:paraId="3363FD74" w14:textId="27A4BB00"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President</w:t>
            </w:r>
          </w:p>
        </w:tc>
        <w:tc>
          <w:tcPr>
            <w:tcW w:w="3032" w:type="dxa"/>
            <w:tcMar>
              <w:left w:w="115" w:type="dxa"/>
              <w:bottom w:w="115" w:type="dxa"/>
              <w:right w:w="115" w:type="dxa"/>
            </w:tcMar>
          </w:tcPr>
          <w:p w14:paraId="1DFF091C" w14:textId="5E3B45EB" w:rsidR="0051165E" w:rsidRPr="00E876CD" w:rsidRDefault="0051165E" w:rsidP="0051165E">
            <w:pPr>
              <w:pStyle w:val="TOC2"/>
              <w:tabs>
                <w:tab w:val="right" w:leader="dot" w:pos="10794"/>
              </w:tabs>
              <w:spacing w:before="100"/>
              <w:ind w:left="0"/>
              <w:rPr>
                <w:b w:val="0"/>
                <w:sz w:val="20"/>
                <w:szCs w:val="20"/>
              </w:rPr>
            </w:pPr>
            <w:r w:rsidRPr="00E876CD">
              <w:rPr>
                <w:b w:val="0"/>
                <w:sz w:val="20"/>
                <w:szCs w:val="20"/>
              </w:rPr>
              <w:t>Card Services Manager</w:t>
            </w:r>
          </w:p>
        </w:tc>
      </w:tr>
    </w:tbl>
    <w:p w14:paraId="4A57ABBE" w14:textId="6E1D4A74" w:rsidR="0051165E" w:rsidRDefault="0051165E" w:rsidP="00E876CD">
      <w:pPr>
        <w:rPr>
          <w:b/>
        </w:rPr>
      </w:pPr>
      <w:r w:rsidRPr="0051165E">
        <w:t xml:space="preserve">The Card Service Manager is currently Antoinette Bridges, </w:t>
      </w:r>
      <w:hyperlink r:id="rId9" w:history="1">
        <w:r w:rsidRPr="00705846">
          <w:rPr>
            <w:rStyle w:val="Hyperlink"/>
          </w:rPr>
          <w:t>abridges3@niu.edu</w:t>
        </w:r>
      </w:hyperlink>
      <w:r>
        <w:rPr>
          <w:b/>
        </w:rPr>
        <w:t>.</w:t>
      </w:r>
      <w:r w:rsidRPr="0051165E">
        <w:t xml:space="preserve"> Applicants and Approvers who are unsure how to route the application should contact Card Services at </w:t>
      </w:r>
      <w:hyperlink r:id="rId10" w:history="1">
        <w:r w:rsidR="000D675E" w:rsidRPr="00705846">
          <w:rPr>
            <w:rStyle w:val="Hyperlink"/>
          </w:rPr>
          <w:t>Cardservices@niu.edu</w:t>
        </w:r>
      </w:hyperlink>
      <w:r w:rsidR="000D675E">
        <w:rPr>
          <w:b/>
        </w:rPr>
        <w:t>.</w:t>
      </w:r>
      <w:r w:rsidRPr="0051165E">
        <w:t xml:space="preserve"> Deans and Division Heads who wish to designate their approval process to another individual should email </w:t>
      </w:r>
      <w:hyperlink r:id="rId11" w:history="1">
        <w:r w:rsidR="000D675E" w:rsidRPr="00705846">
          <w:rPr>
            <w:rStyle w:val="Hyperlink"/>
          </w:rPr>
          <w:t>Cardservices@niu.edu</w:t>
        </w:r>
      </w:hyperlink>
      <w:r w:rsidR="000D675E">
        <w:rPr>
          <w:b/>
        </w:rPr>
        <w:t xml:space="preserve"> </w:t>
      </w:r>
      <w:r w:rsidRPr="0051165E">
        <w:t>with the information.</w:t>
      </w:r>
    </w:p>
    <w:p w14:paraId="6EF6ED16" w14:textId="77777777" w:rsidR="000D675E" w:rsidRPr="000D675E" w:rsidRDefault="000D675E" w:rsidP="000D675E">
      <w:pPr>
        <w:pStyle w:val="Heading2"/>
      </w:pPr>
      <w:bookmarkStart w:id="5" w:name="_Toc225932129"/>
      <w:r w:rsidRPr="000D675E">
        <w:t>Applicant</w:t>
      </w:r>
      <w:bookmarkEnd w:id="5"/>
    </w:p>
    <w:p w14:paraId="11F248BA" w14:textId="77777777" w:rsidR="000D675E" w:rsidRPr="000D675E" w:rsidRDefault="000D675E" w:rsidP="000D675E">
      <w:pPr>
        <w:pStyle w:val="Heading3"/>
      </w:pPr>
      <w:bookmarkStart w:id="6" w:name="_Toc225932130"/>
      <w:r w:rsidRPr="000D675E">
        <w:t>Completing the Application</w:t>
      </w:r>
      <w:bookmarkEnd w:id="6"/>
    </w:p>
    <w:p w14:paraId="4AD38E4B" w14:textId="5CAD52CA" w:rsidR="000D675E" w:rsidRDefault="000D675E" w:rsidP="00E876CD">
      <w:pPr>
        <w:pStyle w:val="TOC2"/>
        <w:tabs>
          <w:tab w:val="right" w:leader="dot" w:pos="10794"/>
        </w:tabs>
        <w:spacing w:before="240" w:after="240"/>
        <w:ind w:left="0"/>
        <w:rPr>
          <w:noProof/>
          <w:sz w:val="20"/>
        </w:rPr>
      </w:pPr>
      <w:r w:rsidRPr="00E876CD">
        <w:rPr>
          <w:b w:val="0"/>
          <w:bCs w:val="0"/>
          <w:sz w:val="20"/>
          <w:szCs w:val="20"/>
        </w:rPr>
        <w:t xml:space="preserve">After clicking on the </w:t>
      </w:r>
      <w:hyperlink r:id="rId12" w:anchor="applye8cfe80e-4221-46f3-99fa-a86d8371ce69" w:history="1">
        <w:r w:rsidRPr="0023571D">
          <w:rPr>
            <w:rStyle w:val="Hyperlink"/>
            <w:b w:val="0"/>
            <w:bCs w:val="0"/>
            <w:sz w:val="20"/>
            <w:szCs w:val="20"/>
          </w:rPr>
          <w:t>application link</w:t>
        </w:r>
      </w:hyperlink>
      <w:r w:rsidRPr="00E876CD">
        <w:rPr>
          <w:b w:val="0"/>
          <w:bCs w:val="0"/>
          <w:sz w:val="20"/>
          <w:szCs w:val="20"/>
        </w:rPr>
        <w:t xml:space="preserve"> on the Card Services website you will be taken directly to the online application. When the application opens in your browser, complete the fields. Required fields are marked </w:t>
      </w:r>
      <w:r w:rsidRPr="00E876CD">
        <w:rPr>
          <w:b w:val="0"/>
          <w:bCs w:val="0"/>
          <w:sz w:val="20"/>
          <w:szCs w:val="20"/>
        </w:rPr>
        <w:lastRenderedPageBreak/>
        <w:t xml:space="preserve">with a red asterisk. If there are specific field requirements, additional </w:t>
      </w:r>
      <w:proofErr w:type="gramStart"/>
      <w:r w:rsidRPr="00E876CD">
        <w:rPr>
          <w:b w:val="0"/>
          <w:bCs w:val="0"/>
          <w:sz w:val="20"/>
          <w:szCs w:val="20"/>
        </w:rPr>
        <w:t>help text</w:t>
      </w:r>
      <w:proofErr w:type="gramEnd"/>
      <w:r w:rsidRPr="00E876CD">
        <w:rPr>
          <w:b w:val="0"/>
          <w:bCs w:val="0"/>
          <w:sz w:val="20"/>
          <w:szCs w:val="20"/>
        </w:rPr>
        <w:t xml:space="preserve"> explains how to enter the requested information.</w:t>
      </w:r>
      <w:r w:rsidRPr="000D675E">
        <w:rPr>
          <w:noProof/>
          <w:sz w:val="20"/>
        </w:rPr>
        <w:t xml:space="preserve"> </w:t>
      </w:r>
      <w:r>
        <w:rPr>
          <w:noProof/>
          <w:sz w:val="20"/>
        </w:rPr>
        <w:drawing>
          <wp:inline distT="0" distB="0" distL="0" distR="0" wp14:anchorId="2F3B3DB6" wp14:editId="4AAF99D7">
            <wp:extent cx="5562349" cy="2740914"/>
            <wp:effectExtent l="0" t="0" r="0" b="0"/>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562349" cy="2740914"/>
                    </a:xfrm>
                    <a:prstGeom prst="rect">
                      <a:avLst/>
                    </a:prstGeom>
                  </pic:spPr>
                </pic:pic>
              </a:graphicData>
            </a:graphic>
          </wp:inline>
        </w:drawing>
      </w:r>
    </w:p>
    <w:p w14:paraId="46475ECD" w14:textId="14F16D2D" w:rsidR="000D675E" w:rsidRPr="000D675E" w:rsidRDefault="000D675E" w:rsidP="000D675E">
      <w:pPr>
        <w:pStyle w:val="Heading4"/>
        <w:rPr>
          <w:bCs/>
        </w:rPr>
      </w:pPr>
      <w:r w:rsidRPr="000D675E">
        <w:rPr>
          <w:bCs/>
        </w:rPr>
        <w:t>Step 1: General Information</w:t>
      </w:r>
    </w:p>
    <w:p w14:paraId="734C8681" w14:textId="77777777" w:rsidR="000D675E" w:rsidRPr="000D675E" w:rsidRDefault="000D675E" w:rsidP="00E876CD">
      <w:r w:rsidRPr="000D675E">
        <w:t>In Step 1: General Information, you provide card type, your name, address, contact information, and other details to ensure the security of your account.</w:t>
      </w:r>
    </w:p>
    <w:p w14:paraId="40DA273C" w14:textId="77777777" w:rsidR="000D675E" w:rsidRPr="000D675E" w:rsidRDefault="000D675E" w:rsidP="000D675E">
      <w:pPr>
        <w:pStyle w:val="Heading5"/>
      </w:pPr>
      <w:r w:rsidRPr="000D675E">
        <w:t>Card Type</w:t>
      </w:r>
    </w:p>
    <w:p w14:paraId="402F3A20" w14:textId="77777777" w:rsidR="000D675E" w:rsidRPr="000D675E" w:rsidRDefault="000D675E" w:rsidP="00E876CD">
      <w:r w:rsidRPr="000D675E">
        <w:t>The first question in the application is to choose the card type you are applying for. There are two main Commercial card types available.</w:t>
      </w:r>
    </w:p>
    <w:p w14:paraId="2DEDD504" w14:textId="730CC186" w:rsidR="000D675E" w:rsidRPr="000D675E" w:rsidRDefault="000D675E" w:rsidP="00E876CD">
      <w:pPr>
        <w:pStyle w:val="ListParagraph"/>
        <w:numPr>
          <w:ilvl w:val="0"/>
          <w:numId w:val="10"/>
        </w:numPr>
      </w:pPr>
      <w:r w:rsidRPr="000D675E">
        <w:t>One Card Purchasing + Travel (P-Card)</w:t>
      </w:r>
      <w:r>
        <w:rPr>
          <w:b/>
        </w:rPr>
        <w:br/>
      </w:r>
      <w:r w:rsidRPr="000D675E">
        <w:t xml:space="preserve">P-Cards are used to acquire items, including travel, which do not have to be purchased with a purchase order through the university’s Procurement Services and Contract Management office (PSCM). A detailed list of allowable, allowable with restrictions (AWR), and prohibited items is located in the </w:t>
      </w:r>
      <w:hyperlink r:id="rId14" w:history="1">
        <w:r w:rsidRPr="00733731">
          <w:rPr>
            <w:rStyle w:val="Hyperlink"/>
          </w:rPr>
          <w:t>Commercial Card Policy</w:t>
        </w:r>
      </w:hyperlink>
      <w:r w:rsidRPr="000D675E">
        <w:t xml:space="preserve"> which can be found on the NIU Policy Library website.</w:t>
      </w:r>
    </w:p>
    <w:p w14:paraId="7E383C5B" w14:textId="03D3CB2C" w:rsidR="000D675E" w:rsidRPr="000D675E" w:rsidRDefault="000D675E" w:rsidP="00E876CD">
      <w:pPr>
        <w:pStyle w:val="ListParagraph"/>
        <w:numPr>
          <w:ilvl w:val="0"/>
          <w:numId w:val="10"/>
        </w:numPr>
      </w:pPr>
      <w:r w:rsidRPr="000D675E">
        <w:t>One Card Travel only (T-Card)</w:t>
      </w:r>
      <w:r>
        <w:rPr>
          <w:b/>
        </w:rPr>
        <w:br/>
      </w:r>
      <w:r w:rsidRPr="000D675E">
        <w:t>T-Cards are used to acquire travel-related purchases only. Travel purchases must be made in accordance with the University’s travel policy.</w:t>
      </w:r>
    </w:p>
    <w:p w14:paraId="6E957E44" w14:textId="0F1EFE38" w:rsidR="000D675E" w:rsidRPr="000D675E" w:rsidRDefault="000D675E" w:rsidP="00E876CD">
      <w:pPr>
        <w:pStyle w:val="ListParagraph"/>
        <w:numPr>
          <w:ilvl w:val="0"/>
          <w:numId w:val="10"/>
        </w:numPr>
      </w:pPr>
      <w:r w:rsidRPr="000D675E">
        <w:t>T-Card for Graduate Assistants</w:t>
      </w:r>
      <w:r>
        <w:rPr>
          <w:b/>
        </w:rPr>
        <w:br/>
      </w:r>
      <w:r w:rsidRPr="000D675E">
        <w:t>This card is intended for, as the name suggests, Graduate Assistants to use only for Travel purposes and all the travel policies remain the same.</w:t>
      </w:r>
    </w:p>
    <w:p w14:paraId="087CB750" w14:textId="7DF83F21" w:rsidR="000D675E" w:rsidRDefault="000D675E" w:rsidP="00E876CD">
      <w:pPr>
        <w:rPr>
          <w:b/>
        </w:rPr>
      </w:pPr>
      <w:r w:rsidRPr="000D675E">
        <w:t xml:space="preserve">If you would like to apply for the </w:t>
      </w:r>
      <w:r w:rsidRPr="00E876CD">
        <w:rPr>
          <w:b/>
        </w:rPr>
        <w:t>Declining Balance</w:t>
      </w:r>
      <w:r w:rsidRPr="000D675E">
        <w:t xml:space="preserve"> feature to be added to a commercial card, currently it is not available as an online application but can be submitted electronically by submitting the </w:t>
      </w:r>
      <w:hyperlink r:id="rId15" w:history="1">
        <w:r w:rsidRPr="00733731">
          <w:rPr>
            <w:rStyle w:val="Hyperlink"/>
          </w:rPr>
          <w:t>PDF application form</w:t>
        </w:r>
      </w:hyperlink>
      <w:r w:rsidRPr="000D675E">
        <w:t xml:space="preserve"> available on the Procurement Services and Contract Management website.</w:t>
      </w:r>
    </w:p>
    <w:p w14:paraId="2D37ACE3" w14:textId="77777777" w:rsidR="000D675E" w:rsidRDefault="000D675E" w:rsidP="000D675E">
      <w:pPr>
        <w:pStyle w:val="Heading5"/>
      </w:pPr>
      <w:r>
        <w:t>Applicant</w:t>
      </w:r>
      <w:r>
        <w:rPr>
          <w:spacing w:val="-5"/>
        </w:rPr>
        <w:t xml:space="preserve"> </w:t>
      </w:r>
      <w:r>
        <w:t>Information</w:t>
      </w:r>
    </w:p>
    <w:p w14:paraId="203A3CDC" w14:textId="7C97C3F1" w:rsidR="000D675E" w:rsidRPr="000D675E" w:rsidRDefault="000D675E" w:rsidP="000D675E">
      <w:r>
        <w:rPr>
          <w:noProof/>
        </w:rPr>
        <w:drawing>
          <wp:inline distT="0" distB="0" distL="0" distR="0" wp14:anchorId="6544F906" wp14:editId="6135501C">
            <wp:extent cx="5087182" cy="1247584"/>
            <wp:effectExtent l="0" t="0" r="0"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5087182" cy="1247584"/>
                    </a:xfrm>
                    <a:prstGeom prst="rect">
                      <a:avLst/>
                    </a:prstGeom>
                  </pic:spPr>
                </pic:pic>
              </a:graphicData>
            </a:graphic>
          </wp:inline>
        </w:drawing>
      </w:r>
    </w:p>
    <w:p w14:paraId="569B6B76" w14:textId="425D5D40" w:rsidR="000D675E" w:rsidRPr="000D675E" w:rsidRDefault="000D675E" w:rsidP="00E876CD">
      <w:pPr>
        <w:pStyle w:val="ListParagraph"/>
        <w:numPr>
          <w:ilvl w:val="0"/>
          <w:numId w:val="11"/>
        </w:numPr>
      </w:pPr>
      <w:r w:rsidRPr="00E876CD">
        <w:rPr>
          <w:b/>
        </w:rPr>
        <w:lastRenderedPageBreak/>
        <w:t>Full First Name and Last Name</w:t>
      </w:r>
      <w:r w:rsidRPr="000D675E">
        <w:t xml:space="preserve"> — Enter your full, first and last names as it appears in Human resources. The combined number of characters in these fields may not exceed 23 characters.</w:t>
      </w:r>
    </w:p>
    <w:p w14:paraId="142CD19F" w14:textId="15F699B6" w:rsidR="000D675E" w:rsidRPr="000D675E" w:rsidRDefault="000D675E" w:rsidP="00E876CD">
      <w:pPr>
        <w:pStyle w:val="ListParagraph"/>
        <w:numPr>
          <w:ilvl w:val="0"/>
          <w:numId w:val="11"/>
        </w:numPr>
      </w:pPr>
      <w:r w:rsidRPr="00E876CD">
        <w:rPr>
          <w:b/>
        </w:rPr>
        <w:t>Date of Birth</w:t>
      </w:r>
      <w:r w:rsidRPr="000D675E">
        <w:t xml:space="preserve"> — Enter your date of birth in the requested format.</w:t>
      </w:r>
      <w:r>
        <w:rPr>
          <w:b/>
        </w:rPr>
        <w:br/>
      </w:r>
      <w:r w:rsidRPr="00E876CD">
        <w:rPr>
          <w:sz w:val="18"/>
          <w:szCs w:val="18"/>
        </w:rPr>
        <w:t>Note: To improve compliance with The Office of Foreign Assets Control (OFAC) of the U.S. Department of the Treasury, the Date of Birth field is mandatory. It is used to verify access to a commercial card as well as validate your identity when you call J.P. Morgan for customer support or use the online tools.</w:t>
      </w:r>
    </w:p>
    <w:p w14:paraId="47EEBF8F" w14:textId="3461659B" w:rsidR="000D675E" w:rsidRDefault="000D675E" w:rsidP="00E876CD">
      <w:pPr>
        <w:pStyle w:val="ListParagraph"/>
        <w:numPr>
          <w:ilvl w:val="0"/>
          <w:numId w:val="11"/>
        </w:numPr>
        <w:rPr>
          <w:b/>
        </w:rPr>
      </w:pPr>
      <w:r w:rsidRPr="00E876CD">
        <w:rPr>
          <w:b/>
        </w:rPr>
        <w:t>Employee ID</w:t>
      </w:r>
      <w:r w:rsidRPr="000D675E">
        <w:t xml:space="preserve"> — Enter your 8-digit employee ID, if it is less than 8 digits (i.e. has an ‘A’ preceding it), insert leading zeros to reach 8 digits.</w:t>
      </w:r>
    </w:p>
    <w:p w14:paraId="38E97FAC" w14:textId="77777777" w:rsidR="000D675E" w:rsidRPr="000D675E" w:rsidRDefault="000D675E" w:rsidP="000D675E">
      <w:pPr>
        <w:pStyle w:val="Heading5"/>
      </w:pPr>
      <w:r w:rsidRPr="000D675E">
        <w:t>Account Security</w:t>
      </w:r>
    </w:p>
    <w:p w14:paraId="74D14730" w14:textId="06699DE4" w:rsidR="000D675E" w:rsidRDefault="000D675E" w:rsidP="00E876CD">
      <w:pPr>
        <w:rPr>
          <w:b/>
        </w:rPr>
      </w:pPr>
      <w:r w:rsidRPr="000D675E">
        <w:t>The field labels and help text on the application will clarify the information you are expected to provide in the fields below. You cannot enter the same value in both fields.</w:t>
      </w:r>
      <w:r w:rsidRPr="000D675E">
        <w:rPr>
          <w:noProof/>
        </w:rPr>
        <w:t xml:space="preserve"> </w:t>
      </w:r>
    </w:p>
    <w:p w14:paraId="4C2102DF" w14:textId="6E579E18" w:rsidR="000D675E" w:rsidRDefault="000D675E" w:rsidP="000D675E">
      <w:pPr>
        <w:pStyle w:val="TOC2"/>
        <w:tabs>
          <w:tab w:val="right" w:leader="dot" w:pos="10794"/>
        </w:tabs>
        <w:spacing w:before="240" w:after="240"/>
        <w:rPr>
          <w:b w:val="0"/>
        </w:rPr>
      </w:pPr>
      <w:r>
        <w:rPr>
          <w:noProof/>
          <w:sz w:val="20"/>
        </w:rPr>
        <w:drawing>
          <wp:inline distT="0" distB="0" distL="0" distR="0" wp14:anchorId="3258ED50" wp14:editId="554F2D8B">
            <wp:extent cx="4503409" cy="1112520"/>
            <wp:effectExtent l="0" t="0" r="0" b="0"/>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3409" cy="1112520"/>
                    </a:xfrm>
                    <a:prstGeom prst="rect">
                      <a:avLst/>
                    </a:prstGeom>
                  </pic:spPr>
                </pic:pic>
              </a:graphicData>
            </a:graphic>
          </wp:inline>
        </w:drawing>
      </w:r>
    </w:p>
    <w:p w14:paraId="245F4478" w14:textId="25D8BC90" w:rsidR="000D675E" w:rsidRPr="000D675E" w:rsidRDefault="000D675E" w:rsidP="00E876CD">
      <w:pPr>
        <w:pStyle w:val="ListParagraph"/>
        <w:numPr>
          <w:ilvl w:val="0"/>
          <w:numId w:val="12"/>
        </w:numPr>
      </w:pPr>
      <w:r w:rsidRPr="00E876CD">
        <w:rPr>
          <w:b/>
        </w:rPr>
        <w:t>Access Code 1</w:t>
      </w:r>
      <w:r w:rsidRPr="000D675E">
        <w:t xml:space="preserve"> — Enter a four-digit security identifier in the format of MMDD of your DOB. Only numeric characters can be entered in this field.</w:t>
      </w:r>
    </w:p>
    <w:p w14:paraId="7E88F68E" w14:textId="06C6A82C" w:rsidR="000D675E" w:rsidRDefault="000D675E" w:rsidP="00E876CD">
      <w:pPr>
        <w:pStyle w:val="ListParagraph"/>
        <w:numPr>
          <w:ilvl w:val="0"/>
          <w:numId w:val="12"/>
        </w:numPr>
        <w:rPr>
          <w:b/>
        </w:rPr>
      </w:pPr>
      <w:r w:rsidRPr="00E876CD">
        <w:rPr>
          <w:b/>
        </w:rPr>
        <w:t>Access Code 2</w:t>
      </w:r>
      <w:r w:rsidRPr="000D675E">
        <w:t xml:space="preserve"> — Enter a four-digit numeric identifier (last 4 digits of SSN) for security purposes.</w:t>
      </w:r>
    </w:p>
    <w:p w14:paraId="3A71D593" w14:textId="3C4D7DB6" w:rsidR="000D675E" w:rsidRDefault="000D675E" w:rsidP="000D675E">
      <w:pPr>
        <w:pStyle w:val="Heading5"/>
      </w:pPr>
      <w:r w:rsidRPr="000D675E">
        <w:rPr>
          <w:rFonts w:eastAsia="Arial"/>
          <w:noProof/>
        </w:rPr>
        <w:drawing>
          <wp:anchor distT="0" distB="0" distL="0" distR="0" simplePos="0" relativeHeight="251663360" behindDoc="1" locked="0" layoutInCell="1" allowOverlap="1" wp14:anchorId="134522BE" wp14:editId="59931DF6">
            <wp:simplePos x="0" y="0"/>
            <wp:positionH relativeFrom="margin">
              <wp:align>left</wp:align>
            </wp:positionH>
            <wp:positionV relativeFrom="paragraph">
              <wp:posOffset>326390</wp:posOffset>
            </wp:positionV>
            <wp:extent cx="4945775" cy="928115"/>
            <wp:effectExtent l="0" t="0" r="7620" b="5715"/>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4945775" cy="928115"/>
                    </a:xfrm>
                    <a:prstGeom prst="rect">
                      <a:avLst/>
                    </a:prstGeom>
                  </pic:spPr>
                </pic:pic>
              </a:graphicData>
            </a:graphic>
          </wp:anchor>
        </w:drawing>
      </w:r>
      <w:r w:rsidRPr="000D675E">
        <w:t>Name as it will appear on card</w:t>
      </w:r>
    </w:p>
    <w:p w14:paraId="323CECB8" w14:textId="1ED07A92" w:rsidR="000D675E" w:rsidRDefault="000D675E" w:rsidP="000D675E">
      <w:pPr>
        <w:pStyle w:val="ListParagraph"/>
        <w:numPr>
          <w:ilvl w:val="0"/>
          <w:numId w:val="5"/>
        </w:numPr>
        <w:spacing w:before="240"/>
        <w:rPr>
          <w:rFonts w:eastAsia="Arial" w:cs="Arial"/>
          <w:bCs/>
          <w:kern w:val="0"/>
          <w14:ligatures w14:val="none"/>
        </w:rPr>
      </w:pPr>
      <w:r w:rsidRPr="00E876CD">
        <w:rPr>
          <w:rFonts w:eastAsia="Arial" w:cs="Arial"/>
          <w:b/>
          <w:kern w:val="0"/>
          <w14:ligatures w14:val="none"/>
        </w:rPr>
        <w:t>First Name on Card, Middle Initial, and Last Name on Card</w:t>
      </w:r>
      <w:r w:rsidRPr="000D675E">
        <w:rPr>
          <w:rFonts w:eastAsia="Arial" w:cs="Arial"/>
          <w:bCs/>
          <w:kern w:val="0"/>
          <w14:ligatures w14:val="none"/>
        </w:rPr>
        <w:t xml:space="preserve"> — Enter your first name, middle initial if applicable, and last name exactly as it appears in Human Resources. The combined number of characters in these fields may not exceed 23 characters due to space limitations on the actual card.</w:t>
      </w:r>
    </w:p>
    <w:p w14:paraId="7D73D35F" w14:textId="1DE78CB4" w:rsidR="000D675E" w:rsidRDefault="00A94DFE" w:rsidP="000D675E">
      <w:pPr>
        <w:pStyle w:val="Heading5"/>
      </w:pPr>
      <w:r>
        <w:rPr>
          <w:noProof/>
        </w:rPr>
        <w:drawing>
          <wp:anchor distT="0" distB="0" distL="0" distR="0" simplePos="0" relativeHeight="251665408" behindDoc="1" locked="0" layoutInCell="1" allowOverlap="1" wp14:anchorId="2316975A" wp14:editId="7BF158DB">
            <wp:simplePos x="0" y="0"/>
            <wp:positionH relativeFrom="margin">
              <wp:align>left</wp:align>
            </wp:positionH>
            <wp:positionV relativeFrom="paragraph">
              <wp:posOffset>307340</wp:posOffset>
            </wp:positionV>
            <wp:extent cx="5900800" cy="1136999"/>
            <wp:effectExtent l="0" t="0" r="5080" b="6350"/>
            <wp:wrapTopAndBottom/>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900800" cy="1136999"/>
                    </a:xfrm>
                    <a:prstGeom prst="rect">
                      <a:avLst/>
                    </a:prstGeom>
                  </pic:spPr>
                </pic:pic>
              </a:graphicData>
            </a:graphic>
          </wp:anchor>
        </w:drawing>
      </w:r>
      <w:r w:rsidR="000D675E">
        <w:t>Contact</w:t>
      </w:r>
      <w:r w:rsidR="000D675E">
        <w:rPr>
          <w:spacing w:val="-7"/>
        </w:rPr>
        <w:t xml:space="preserve"> </w:t>
      </w:r>
      <w:r w:rsidR="000D675E">
        <w:t>Information</w:t>
      </w:r>
    </w:p>
    <w:p w14:paraId="21CC1F73" w14:textId="24202AF4" w:rsidR="00A94DFE" w:rsidRPr="00A94DFE" w:rsidRDefault="00A94DFE" w:rsidP="00A94DFE">
      <w:pPr>
        <w:pStyle w:val="ListParagraph"/>
        <w:numPr>
          <w:ilvl w:val="0"/>
          <w:numId w:val="5"/>
        </w:numPr>
        <w:spacing w:before="240"/>
        <w:rPr>
          <w:rFonts w:asciiTheme="minorHAnsi" w:hAnsiTheme="minorHAnsi"/>
        </w:rPr>
      </w:pPr>
      <w:r w:rsidRPr="00E876CD">
        <w:rPr>
          <w:rFonts w:eastAsia="Arial" w:cs="Arial"/>
          <w:b/>
          <w:kern w:val="0"/>
          <w14:ligatures w14:val="none"/>
        </w:rPr>
        <w:t>Business Email Address, Business Phone Number, and Mobile Phone Number</w:t>
      </w:r>
      <w:r w:rsidRPr="00A94DFE">
        <w:rPr>
          <w:rFonts w:eastAsia="Arial" w:cs="Arial"/>
          <w:bCs/>
          <w:kern w:val="0"/>
          <w14:ligatures w14:val="none"/>
        </w:rPr>
        <w:t xml:space="preserve"> — Enter your business email address (Use your NIU domain email address only, e.g. vhuskie@niu.edu), </w:t>
      </w:r>
      <w:r w:rsidRPr="00A94DFE">
        <w:rPr>
          <w:rFonts w:eastAsia="Arial" w:cs="Arial"/>
          <w:bCs/>
          <w:kern w:val="0"/>
          <w14:ligatures w14:val="none"/>
        </w:rPr>
        <w:lastRenderedPageBreak/>
        <w:t>business phone number, and mobile phone number (optional). These fields may be required to ensure appropriate servicing of your account by J.P. Morgan.</w:t>
      </w:r>
    </w:p>
    <w:p w14:paraId="08DA29CE" w14:textId="25C8302D" w:rsidR="00A94DFE" w:rsidRDefault="00A94DFE" w:rsidP="00A94DFE">
      <w:pPr>
        <w:pStyle w:val="Heading5"/>
      </w:pPr>
      <w:r w:rsidRPr="00A94DFE">
        <w:t>Address Information</w:t>
      </w:r>
    </w:p>
    <w:p w14:paraId="6C1D2C79" w14:textId="58FD19BE" w:rsidR="00A94DFE" w:rsidRPr="00A94DFE" w:rsidRDefault="00A94DFE" w:rsidP="00A94DFE">
      <w:r>
        <w:rPr>
          <w:b/>
          <w:noProof/>
        </w:rPr>
        <w:drawing>
          <wp:anchor distT="0" distB="0" distL="0" distR="0" simplePos="0" relativeHeight="251667456" behindDoc="1" locked="0" layoutInCell="1" allowOverlap="1" wp14:anchorId="00D168B1" wp14:editId="74EAB860">
            <wp:simplePos x="0" y="0"/>
            <wp:positionH relativeFrom="page">
              <wp:posOffset>914400</wp:posOffset>
            </wp:positionH>
            <wp:positionV relativeFrom="paragraph">
              <wp:posOffset>164465</wp:posOffset>
            </wp:positionV>
            <wp:extent cx="5266161" cy="1893855"/>
            <wp:effectExtent l="0" t="0" r="0" b="0"/>
            <wp:wrapTopAndBottom/>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5266161" cy="1893855"/>
                    </a:xfrm>
                    <a:prstGeom prst="rect">
                      <a:avLst/>
                    </a:prstGeom>
                  </pic:spPr>
                </pic:pic>
              </a:graphicData>
            </a:graphic>
          </wp:anchor>
        </w:drawing>
      </w:r>
    </w:p>
    <w:p w14:paraId="0F4948DC" w14:textId="5A3F17A7" w:rsidR="000D675E" w:rsidRPr="00A94DFE" w:rsidRDefault="00A94DFE" w:rsidP="00A94DFE">
      <w:pPr>
        <w:pStyle w:val="ListParagraph"/>
        <w:numPr>
          <w:ilvl w:val="0"/>
          <w:numId w:val="5"/>
        </w:numPr>
        <w:spacing w:before="240"/>
        <w:rPr>
          <w:rFonts w:eastAsia="Arial" w:cs="Arial"/>
          <w:bCs/>
          <w:kern w:val="0"/>
          <w:sz w:val="24"/>
          <w14:ligatures w14:val="none"/>
        </w:rPr>
      </w:pPr>
      <w:r w:rsidRPr="00A94DFE">
        <w:rPr>
          <w:rFonts w:eastAsia="Arial" w:cs="Arial"/>
          <w:b/>
          <w:kern w:val="0"/>
          <w14:ligatures w14:val="none"/>
        </w:rPr>
        <w:t>Home Address</w:t>
      </w:r>
      <w:r w:rsidRPr="00A94DFE">
        <w:rPr>
          <w:rFonts w:eastAsia="Arial" w:cs="Arial"/>
          <w:bCs/>
          <w:kern w:val="0"/>
          <w14:ligatures w14:val="none"/>
        </w:rPr>
        <w:t xml:space="preserve"> — Provide your home address.</w:t>
      </w:r>
      <w:r w:rsidRPr="00A94DFE">
        <w:rPr>
          <w:rFonts w:eastAsia="Arial" w:cs="Arial"/>
          <w:bCs/>
          <w:kern w:val="0"/>
          <w14:ligatures w14:val="none"/>
        </w:rPr>
        <w:br/>
      </w:r>
      <w:r w:rsidRPr="00E876CD">
        <w:rPr>
          <w:rFonts w:eastAsia="Arial" w:cs="Arial"/>
          <w:bCs/>
          <w:kern w:val="0"/>
          <w:sz w:val="18"/>
          <w:szCs w:val="18"/>
          <w14:ligatures w14:val="none"/>
        </w:rPr>
        <w:t>Note: To improve compliance with The Office of Foreign Assets Control (OFAC) of the U.S. Department of the Treasury, the Home Address is mandatory. It is used to verify access to a commercial card as well as validate your identity when you call J.P. Morgan for customer support or use the online tools.</w:t>
      </w:r>
    </w:p>
    <w:p w14:paraId="4D2EAF18" w14:textId="77777777" w:rsidR="00A94DFE" w:rsidRDefault="00A94DFE" w:rsidP="00A94DFE">
      <w:pPr>
        <w:pStyle w:val="BodyText"/>
        <w:spacing w:before="1" w:line="278" w:lineRule="auto"/>
        <w:ind w:right="355"/>
      </w:pPr>
      <w:r>
        <w:t xml:space="preserve">When you have provided all the required information in Step 1, click the </w:t>
      </w:r>
      <w:r>
        <w:rPr>
          <w:b/>
        </w:rPr>
        <w:t xml:space="preserve">Next </w:t>
      </w:r>
      <w:r>
        <w:t>button. You will be asked to verify all the information in Step 1 before you can proceed to Step 2. If necessary, you may return to Step 1 to edit your application and then continue with the application process.</w:t>
      </w:r>
    </w:p>
    <w:p w14:paraId="43C491D2" w14:textId="77777777" w:rsidR="00A94DFE" w:rsidRPr="00A94DFE" w:rsidRDefault="00A94DFE" w:rsidP="00D46E39">
      <w:pPr>
        <w:pStyle w:val="Heading4"/>
      </w:pPr>
      <w:r w:rsidRPr="00A94DFE">
        <w:t>Step 2: Administrative Information</w:t>
      </w:r>
    </w:p>
    <w:p w14:paraId="749A1EB6" w14:textId="12FF380D" w:rsidR="00A94DFE" w:rsidRDefault="00A94DFE" w:rsidP="00A94DFE">
      <w:pPr>
        <w:spacing w:before="240"/>
        <w:rPr>
          <w:bCs/>
        </w:rPr>
      </w:pPr>
      <w:r w:rsidRPr="00A94DFE">
        <w:rPr>
          <w:bCs/>
        </w:rPr>
        <w:t>In Step 2: Administrative Information, you provide additional information regarding Cost Center, credit limit etc. You are also required to specify an approver for your application (Must be the cardholder’s direct supervisor or hold a position at a higher level than the cardholder)</w:t>
      </w:r>
    </w:p>
    <w:p w14:paraId="6A119999" w14:textId="6CB24372" w:rsidR="00A94DFE" w:rsidRDefault="00A94DFE" w:rsidP="00E876CD">
      <w:pPr>
        <w:pStyle w:val="Heading5"/>
      </w:pPr>
      <w:r w:rsidRPr="00A94DFE">
        <w:t>Administrative Information</w:t>
      </w:r>
    </w:p>
    <w:p w14:paraId="37B0B3E5" w14:textId="10F225AC" w:rsidR="00A94DFE" w:rsidRDefault="00A94DFE" w:rsidP="00A94DFE">
      <w:pPr>
        <w:spacing w:before="240"/>
        <w:rPr>
          <w:bCs/>
        </w:rPr>
      </w:pPr>
      <w:r>
        <w:rPr>
          <w:noProof/>
        </w:rPr>
        <w:drawing>
          <wp:inline distT="0" distB="0" distL="0" distR="0" wp14:anchorId="349BE3EB" wp14:editId="6BB02D96">
            <wp:extent cx="5132180" cy="594359"/>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132180" cy="594359"/>
                    </a:xfrm>
                    <a:prstGeom prst="rect">
                      <a:avLst/>
                    </a:prstGeom>
                  </pic:spPr>
                </pic:pic>
              </a:graphicData>
            </a:graphic>
          </wp:inline>
        </w:drawing>
      </w:r>
    </w:p>
    <w:p w14:paraId="67C37921" w14:textId="1F4099C0" w:rsidR="00A94DFE" w:rsidRDefault="00A94DFE" w:rsidP="00A94DFE">
      <w:pPr>
        <w:pStyle w:val="ListParagraph"/>
        <w:numPr>
          <w:ilvl w:val="0"/>
          <w:numId w:val="5"/>
        </w:numPr>
        <w:spacing w:before="240"/>
      </w:pPr>
      <w:r w:rsidRPr="00E876CD">
        <w:rPr>
          <w:b/>
          <w:bCs/>
        </w:rPr>
        <w:t>Cost Center</w:t>
      </w:r>
      <w:r w:rsidRPr="00A94DFE">
        <w:t xml:space="preserve"> — Provide your default Cost Center and Fund in the specified format only, e.g. AA12345-41. Fund 44 (Grants) may not be used as default</w:t>
      </w:r>
    </w:p>
    <w:p w14:paraId="4CDECDE0" w14:textId="010759FA" w:rsidR="00A94DFE" w:rsidRPr="00E876CD" w:rsidRDefault="00A94DFE" w:rsidP="00E876CD">
      <w:pPr>
        <w:pStyle w:val="Heading5"/>
      </w:pPr>
      <w:r w:rsidRPr="00E876CD">
        <w:t>Cost Controls</w:t>
      </w:r>
      <w:r w:rsidRPr="00E876CD">
        <w:rPr>
          <w:noProof/>
        </w:rPr>
        <w:drawing>
          <wp:anchor distT="0" distB="0" distL="0" distR="0" simplePos="0" relativeHeight="251669504" behindDoc="1" locked="0" layoutInCell="1" allowOverlap="1" wp14:anchorId="49D24FAD" wp14:editId="60D1D74A">
            <wp:simplePos x="0" y="0"/>
            <wp:positionH relativeFrom="page">
              <wp:posOffset>914400</wp:posOffset>
            </wp:positionH>
            <wp:positionV relativeFrom="paragraph">
              <wp:posOffset>311150</wp:posOffset>
            </wp:positionV>
            <wp:extent cx="3212252" cy="615410"/>
            <wp:effectExtent l="0" t="0" r="0" b="0"/>
            <wp:wrapTopAndBottom/>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3212252" cy="615410"/>
                    </a:xfrm>
                    <a:prstGeom prst="rect">
                      <a:avLst/>
                    </a:prstGeom>
                  </pic:spPr>
                </pic:pic>
              </a:graphicData>
            </a:graphic>
          </wp:anchor>
        </w:drawing>
      </w:r>
    </w:p>
    <w:p w14:paraId="4862C9ED" w14:textId="6E8308C0" w:rsidR="00A94DFE" w:rsidRDefault="00A94DFE" w:rsidP="00A94DFE">
      <w:pPr>
        <w:pStyle w:val="ListParagraph"/>
        <w:numPr>
          <w:ilvl w:val="0"/>
          <w:numId w:val="5"/>
        </w:numPr>
        <w:spacing w:before="240"/>
      </w:pPr>
      <w:r w:rsidRPr="00E876CD">
        <w:rPr>
          <w:b/>
          <w:bCs/>
        </w:rPr>
        <w:t>Credit Limit</w:t>
      </w:r>
      <w:r w:rsidRPr="00A94DFE">
        <w:t xml:space="preserve"> — This is the Maximum allowed Credit </w:t>
      </w:r>
      <w:proofErr w:type="gramStart"/>
      <w:r w:rsidRPr="00A94DFE">
        <w:t>Limit,</w:t>
      </w:r>
      <w:proofErr w:type="gramEnd"/>
      <w:r w:rsidRPr="00A94DFE">
        <w:t xml:space="preserve"> you can lower it to any required amount. Please note that your Approving Manager or Dean/Division head can also change this during approval.</w:t>
      </w:r>
    </w:p>
    <w:p w14:paraId="68D47B7B" w14:textId="03581FF3" w:rsidR="00D46E39" w:rsidRDefault="00D46E39" w:rsidP="00D46E39">
      <w:pPr>
        <w:pStyle w:val="Heading5"/>
      </w:pPr>
      <w:r w:rsidRPr="00D46E39">
        <w:lastRenderedPageBreak/>
        <w:t>Approval</w:t>
      </w:r>
    </w:p>
    <w:p w14:paraId="41D6049C" w14:textId="59CE52B5" w:rsidR="00D46E39" w:rsidRPr="00D46E39" w:rsidRDefault="00D46E39" w:rsidP="00D46E39">
      <w:r>
        <w:rPr>
          <w:b/>
          <w:noProof/>
        </w:rPr>
        <w:drawing>
          <wp:anchor distT="0" distB="0" distL="0" distR="0" simplePos="0" relativeHeight="251671552" behindDoc="1" locked="0" layoutInCell="1" allowOverlap="1" wp14:anchorId="5B47CEAE" wp14:editId="6D3D1F33">
            <wp:simplePos x="0" y="0"/>
            <wp:positionH relativeFrom="page">
              <wp:posOffset>914400</wp:posOffset>
            </wp:positionH>
            <wp:positionV relativeFrom="paragraph">
              <wp:posOffset>145415</wp:posOffset>
            </wp:positionV>
            <wp:extent cx="5527552" cy="1799653"/>
            <wp:effectExtent l="0" t="0" r="0" b="0"/>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5527552" cy="1799653"/>
                    </a:xfrm>
                    <a:prstGeom prst="rect">
                      <a:avLst/>
                    </a:prstGeom>
                  </pic:spPr>
                </pic:pic>
              </a:graphicData>
            </a:graphic>
          </wp:anchor>
        </w:drawing>
      </w:r>
    </w:p>
    <w:p w14:paraId="2F214015" w14:textId="1AC80B6D" w:rsidR="00D46E39" w:rsidRDefault="00D46E39" w:rsidP="00D46E39">
      <w:pPr>
        <w:pStyle w:val="ListParagraph"/>
        <w:numPr>
          <w:ilvl w:val="0"/>
          <w:numId w:val="5"/>
        </w:numPr>
      </w:pPr>
      <w:r w:rsidRPr="00D46E39">
        <w:rPr>
          <w:b/>
          <w:bCs/>
        </w:rPr>
        <w:t>First Name and Last Name</w:t>
      </w:r>
      <w:r>
        <w:t xml:space="preserve"> — Enter the First and Last name of your approving manager</w:t>
      </w:r>
    </w:p>
    <w:p w14:paraId="349AA97A" w14:textId="076B1D0F" w:rsidR="00D46E39" w:rsidRDefault="00D46E39" w:rsidP="00D46E39">
      <w:pPr>
        <w:pStyle w:val="ListParagraph"/>
        <w:numPr>
          <w:ilvl w:val="0"/>
          <w:numId w:val="5"/>
        </w:numPr>
      </w:pPr>
      <w:r w:rsidRPr="00D46E39">
        <w:rPr>
          <w:b/>
          <w:bCs/>
        </w:rPr>
        <w:t>Email Address</w:t>
      </w:r>
      <w:r>
        <w:t xml:space="preserve"> — Enter the email address of your Approving Manager (Must be the cardholder’s direct supervisor or hold a position at a higher level than the cardholder) and only email addresses </w:t>
      </w:r>
      <w:proofErr w:type="gramStart"/>
      <w:r>
        <w:t>with @</w:t>
      </w:r>
      <w:proofErr w:type="gramEnd"/>
      <w:r>
        <w:t>niu.edu domain can be entered.</w:t>
      </w:r>
    </w:p>
    <w:p w14:paraId="1C76E636" w14:textId="6F03737F" w:rsidR="00D46E39" w:rsidRDefault="00D46E39" w:rsidP="00D46E39">
      <w:pPr>
        <w:pStyle w:val="Heading5"/>
      </w:pPr>
      <w:r w:rsidRPr="00D46E39">
        <w:t>Comments</w:t>
      </w:r>
    </w:p>
    <w:p w14:paraId="2F535FE4" w14:textId="379EF347" w:rsidR="00E876CD" w:rsidRPr="00E876CD" w:rsidRDefault="00E876CD" w:rsidP="00E876CD">
      <w:r>
        <w:rPr>
          <w:noProof/>
        </w:rPr>
        <w:drawing>
          <wp:inline distT="0" distB="0" distL="0" distR="0" wp14:anchorId="09A29CDF" wp14:editId="5CE2E841">
            <wp:extent cx="3883660" cy="1249680"/>
            <wp:effectExtent l="0" t="0" r="2540" b="7620"/>
            <wp:docPr id="5810103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0322" name="Picture 7">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3660" cy="1249680"/>
                    </a:xfrm>
                    <a:prstGeom prst="rect">
                      <a:avLst/>
                    </a:prstGeom>
                    <a:noFill/>
                  </pic:spPr>
                </pic:pic>
              </a:graphicData>
            </a:graphic>
          </wp:inline>
        </w:drawing>
      </w:r>
    </w:p>
    <w:p w14:paraId="0C91B50F" w14:textId="134ACA00" w:rsidR="00D46E39" w:rsidRDefault="00D46E39" w:rsidP="00D46E39">
      <w:r>
        <w:t>If you like, you can enter comments related to your application. Comments are optional and will be visible to all approvers who review your application and to your Program Administrator.</w:t>
      </w:r>
    </w:p>
    <w:p w14:paraId="5CB7D3F2" w14:textId="3F5B8473" w:rsidR="00D46E39" w:rsidRDefault="00D46E39" w:rsidP="00D46E39">
      <w:r>
        <w:t xml:space="preserve">When you have provided all the required information in Step 2, click the </w:t>
      </w:r>
      <w:r w:rsidRPr="00E876CD">
        <w:rPr>
          <w:b/>
          <w:bCs/>
        </w:rPr>
        <w:t>Next</w:t>
      </w:r>
      <w:r>
        <w:t xml:space="preserve"> button.</w:t>
      </w:r>
      <w:r w:rsidR="00E876CD">
        <w:t xml:space="preserve"> </w:t>
      </w:r>
      <w:r>
        <w:t>You will be asked to verify all the information in Step 2 before you can proceed to Step 3. If necessary, you may return to Step 2 to edit your application and then continue with the application process.</w:t>
      </w:r>
    </w:p>
    <w:p w14:paraId="264578E9" w14:textId="786F3100" w:rsidR="00D46E39" w:rsidRDefault="00D46E39" w:rsidP="00D46E39">
      <w:r>
        <w:t>Note: If any data fields are incomplete or have invalid entries, a red bar with an error message will appear at the top of the screen. Hover your cursor over the red exclamation mark to view the reason for the error, then make the necessary corrections. You must correct all errors before you can successfully submit your application.</w:t>
      </w:r>
    </w:p>
    <w:p w14:paraId="0B6A6AAF" w14:textId="29EE2528" w:rsidR="00D46E39" w:rsidRDefault="00D46E39" w:rsidP="00D46E39">
      <w:pPr>
        <w:pStyle w:val="Heading4"/>
      </w:pPr>
      <w:r w:rsidRPr="00D46E39">
        <w:t>Step 3: Cardholder Acknowledgement</w:t>
      </w:r>
    </w:p>
    <w:p w14:paraId="1219782D" w14:textId="4D4C5CAD" w:rsidR="00D46E39" w:rsidRDefault="00D46E39" w:rsidP="00D46E39">
      <w:r w:rsidRPr="00D46E39">
        <w:t>In Step 3: Cardholder Acknowledgement, you must review and accept the cardholder acknowledgements that appear.</w:t>
      </w:r>
    </w:p>
    <w:p w14:paraId="30FBAEAD" w14:textId="1B6885AA" w:rsidR="00E876CD" w:rsidRDefault="00E876CD" w:rsidP="00D46E39">
      <w:r>
        <w:rPr>
          <w:noProof/>
        </w:rPr>
        <w:lastRenderedPageBreak/>
        <w:drawing>
          <wp:inline distT="0" distB="0" distL="0" distR="0" wp14:anchorId="4D34C5D4" wp14:editId="07F4E1DB">
            <wp:extent cx="5377180" cy="3200400"/>
            <wp:effectExtent l="0" t="0" r="0" b="0"/>
            <wp:docPr id="76013068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0689" name="Picture 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7180" cy="3200400"/>
                    </a:xfrm>
                    <a:prstGeom prst="rect">
                      <a:avLst/>
                    </a:prstGeom>
                    <a:noFill/>
                  </pic:spPr>
                </pic:pic>
              </a:graphicData>
            </a:graphic>
          </wp:inline>
        </w:drawing>
      </w:r>
    </w:p>
    <w:p w14:paraId="130CFA3B" w14:textId="34BCC2C2" w:rsidR="00D46E39" w:rsidRDefault="00D46E39" w:rsidP="00D46E39">
      <w:r w:rsidRPr="00D46E39">
        <w:rPr>
          <w:b/>
          <w:bCs/>
        </w:rPr>
        <w:t>J.P. Morgan Cardholder Acknowledgement</w:t>
      </w:r>
      <w:r>
        <w:t xml:space="preserve"> — You will be prompted to review and accept the J.P. Morgan Cardholder Acknowledgement. You must agree to the terms by clicking the box.</w:t>
      </w:r>
    </w:p>
    <w:p w14:paraId="2C5EC2F2" w14:textId="73E86021" w:rsidR="00D46E39" w:rsidRDefault="00D46E39" w:rsidP="00D46E39">
      <w:r>
        <w:t xml:space="preserve">Once you have completed Step 3, you can click the </w:t>
      </w:r>
      <w:r w:rsidRPr="00D46E39">
        <w:rPr>
          <w:b/>
          <w:bCs/>
        </w:rPr>
        <w:t>Previous</w:t>
      </w:r>
      <w:r>
        <w:t xml:space="preserve"> button to return to previous steps of the application and make any necessary edits. When your application is complete, click the </w:t>
      </w:r>
      <w:r w:rsidRPr="00D46E39">
        <w:rPr>
          <w:b/>
          <w:bCs/>
        </w:rPr>
        <w:t>Submit</w:t>
      </w:r>
      <w:r>
        <w:t xml:space="preserve"> button.</w:t>
      </w:r>
    </w:p>
    <w:p w14:paraId="7A10E446" w14:textId="4F767BC9" w:rsidR="00D46E39" w:rsidRDefault="00543BD3" w:rsidP="00543BD3">
      <w:pPr>
        <w:pStyle w:val="Heading4"/>
      </w:pPr>
      <w:r w:rsidRPr="00543BD3">
        <w:t>Final Submission</w:t>
      </w:r>
    </w:p>
    <w:p w14:paraId="5BF9D3B1" w14:textId="5918C9E3" w:rsidR="00543BD3" w:rsidRDefault="00543BD3" w:rsidP="00D46E39">
      <w:r w:rsidRPr="00543BD3">
        <w:t>After you complete Step 3, a screen confirming the successful submission of your application will appear and you can then exit out of system.</w:t>
      </w:r>
    </w:p>
    <w:p w14:paraId="00B92B63" w14:textId="2FD08109" w:rsidR="00E876CD" w:rsidRDefault="00E876CD" w:rsidP="00D46E39">
      <w:r>
        <w:rPr>
          <w:noProof/>
        </w:rPr>
        <w:drawing>
          <wp:inline distT="0" distB="0" distL="0" distR="0" wp14:anchorId="63E9FBFE" wp14:editId="588932AC">
            <wp:extent cx="6127115" cy="1231265"/>
            <wp:effectExtent l="0" t="0" r="6985" b="6985"/>
            <wp:docPr id="9798744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74459" name="Picture 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115" cy="1231265"/>
                    </a:xfrm>
                    <a:prstGeom prst="rect">
                      <a:avLst/>
                    </a:prstGeom>
                    <a:noFill/>
                  </pic:spPr>
                </pic:pic>
              </a:graphicData>
            </a:graphic>
          </wp:inline>
        </w:drawing>
      </w:r>
    </w:p>
    <w:p w14:paraId="57871C44" w14:textId="6392EE1B" w:rsidR="00543BD3" w:rsidRDefault="00543BD3" w:rsidP="00543BD3">
      <w:r>
        <w:t>You will also receive an email confirming your submission.</w:t>
      </w:r>
    </w:p>
    <w:p w14:paraId="3D3B6775" w14:textId="16C580D1" w:rsidR="00543BD3" w:rsidRDefault="00543BD3" w:rsidP="00543BD3">
      <w:r>
        <w:t>As your application moves through the approval workflow process, you will receive additional emails alerting you of its progress. These emails will have the following subject lines:</w:t>
      </w:r>
    </w:p>
    <w:p w14:paraId="2AFCD2BD" w14:textId="77777777" w:rsidR="00543BD3" w:rsidRDefault="00543BD3" w:rsidP="00543BD3">
      <w:pPr>
        <w:pStyle w:val="ListParagraph"/>
        <w:numPr>
          <w:ilvl w:val="0"/>
          <w:numId w:val="6"/>
        </w:numPr>
      </w:pPr>
      <w:r w:rsidRPr="00543BD3">
        <w:rPr>
          <w:b/>
          <w:bCs/>
        </w:rPr>
        <w:t>Application Approved</w:t>
      </w:r>
      <w:r>
        <w:t xml:space="preserve"> — Your application has been approved and now awaits final signoff by your Program Administrator.</w:t>
      </w:r>
    </w:p>
    <w:p w14:paraId="2A618719" w14:textId="31EB80D5" w:rsidR="00543BD3" w:rsidRDefault="00543BD3" w:rsidP="00543BD3">
      <w:pPr>
        <w:pStyle w:val="ListParagraph"/>
        <w:numPr>
          <w:ilvl w:val="0"/>
          <w:numId w:val="6"/>
        </w:numPr>
      </w:pPr>
      <w:r w:rsidRPr="00543BD3">
        <w:rPr>
          <w:b/>
          <w:bCs/>
        </w:rPr>
        <w:t>Card Account Processing</w:t>
      </w:r>
      <w:r>
        <w:t xml:space="preserve"> — Your Program Administrator has completed the final approval step and processing of your card will begin.</w:t>
      </w:r>
    </w:p>
    <w:p w14:paraId="3659B089" w14:textId="7A888CEA" w:rsidR="00543BD3" w:rsidRDefault="00543BD3" w:rsidP="00543BD3">
      <w:pPr>
        <w:pStyle w:val="ListParagraph"/>
        <w:numPr>
          <w:ilvl w:val="0"/>
          <w:numId w:val="6"/>
        </w:numPr>
      </w:pPr>
      <w:r w:rsidRPr="00543BD3">
        <w:rPr>
          <w:b/>
          <w:bCs/>
        </w:rPr>
        <w:t>Application Rejected</w:t>
      </w:r>
      <w:r>
        <w:t xml:space="preserve"> — Your application has been rejected by the approver for the reason stated in the email. You will need to submit a new application. If you need more information, contact your Program Administrator.</w:t>
      </w:r>
    </w:p>
    <w:p w14:paraId="2A8113BF" w14:textId="78E08F5B" w:rsidR="00543BD3" w:rsidRDefault="00543BD3" w:rsidP="00543BD3">
      <w:pPr>
        <w:pStyle w:val="Heading2"/>
      </w:pPr>
      <w:bookmarkStart w:id="7" w:name="_Toc225932131"/>
      <w:r w:rsidRPr="00543BD3">
        <w:lastRenderedPageBreak/>
        <w:t>Approver 1</w:t>
      </w:r>
      <w:bookmarkEnd w:id="7"/>
    </w:p>
    <w:p w14:paraId="04965535" w14:textId="77777777" w:rsidR="00543BD3" w:rsidRDefault="00543BD3" w:rsidP="00543BD3">
      <w:pPr>
        <w:pStyle w:val="Heading3"/>
      </w:pPr>
      <w:bookmarkStart w:id="8" w:name="_Toc225932132"/>
      <w:r>
        <w:t xml:space="preserve">Approving an </w:t>
      </w:r>
      <w:proofErr w:type="gramStart"/>
      <w:r>
        <w:t>Application</w:t>
      </w:r>
      <w:bookmarkEnd w:id="8"/>
      <w:proofErr w:type="gramEnd"/>
    </w:p>
    <w:p w14:paraId="4B49751E" w14:textId="77E0445F" w:rsidR="00543BD3" w:rsidRDefault="00543BD3" w:rsidP="00543BD3">
      <w:r>
        <w:t xml:space="preserve">When an employee submits an application for a commercial card through the system to Approver 1, an email notification (from </w:t>
      </w:r>
      <w:hyperlink r:id="rId27" w:history="1">
        <w:r w:rsidRPr="00705846">
          <w:rPr>
            <w:rStyle w:val="Hyperlink"/>
          </w:rPr>
          <w:t>no.replies@paymentnet.jpmorgan.com</w:t>
        </w:r>
      </w:hyperlink>
      <w:r>
        <w:t>) along with a link to the application is sent to the approver. An example of the email notification is shown in the following figure.</w:t>
      </w:r>
    </w:p>
    <w:p w14:paraId="3A67DFCC" w14:textId="02E1A532" w:rsidR="00543BD3" w:rsidRDefault="00543BD3" w:rsidP="00543BD3">
      <w:r>
        <w:rPr>
          <w:noProof/>
        </w:rPr>
        <w:drawing>
          <wp:inline distT="0" distB="0" distL="0" distR="0" wp14:anchorId="1CAF84E0" wp14:editId="2269DF75">
            <wp:extent cx="5645150" cy="1682750"/>
            <wp:effectExtent l="0" t="0" r="0" b="0"/>
            <wp:docPr id="1204403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03227"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0" cy="1682750"/>
                    </a:xfrm>
                    <a:prstGeom prst="rect">
                      <a:avLst/>
                    </a:prstGeom>
                    <a:noFill/>
                  </pic:spPr>
                </pic:pic>
              </a:graphicData>
            </a:graphic>
          </wp:inline>
        </w:drawing>
      </w:r>
    </w:p>
    <w:p w14:paraId="21F1AB78" w14:textId="2D9A12C5" w:rsidR="00543BD3" w:rsidRDefault="00543BD3" w:rsidP="00543BD3">
      <w:pPr>
        <w:pStyle w:val="Heading3"/>
      </w:pPr>
      <w:bookmarkStart w:id="9" w:name="_Toc225932133"/>
      <w:r>
        <w:t>Reviewing an Application</w:t>
      </w:r>
      <w:bookmarkEnd w:id="9"/>
    </w:p>
    <w:p w14:paraId="6C963EA7" w14:textId="0D5CFEDC" w:rsidR="00543BD3" w:rsidRDefault="00543BD3" w:rsidP="00543BD3">
      <w:r>
        <w:t>Click the link contained in the email or copy and paste the link into a browser window to open the application. While reviewing the application, you can contribute information in the fields as necessary. Required fields will be identified by a red asterisk and will only appear in the Approval section if they are</w:t>
      </w:r>
      <w:r w:rsidRPr="00543BD3">
        <w:t xml:space="preserve"> required for your review, e.g. Credit Limit. You can change the Credit Limit to any amount less than the maximum allowed $25,000</w:t>
      </w:r>
      <w:r>
        <w:t>.</w:t>
      </w:r>
    </w:p>
    <w:p w14:paraId="06428262" w14:textId="7A7FC260" w:rsidR="00543BD3" w:rsidRDefault="00543BD3" w:rsidP="00543BD3">
      <w:r>
        <w:rPr>
          <w:noProof/>
        </w:rPr>
        <w:drawing>
          <wp:anchor distT="0" distB="0" distL="0" distR="0" simplePos="0" relativeHeight="251673600" behindDoc="1" locked="0" layoutInCell="1" allowOverlap="1" wp14:anchorId="1250CE18" wp14:editId="52AE3F5A">
            <wp:simplePos x="0" y="0"/>
            <wp:positionH relativeFrom="page">
              <wp:posOffset>914400</wp:posOffset>
            </wp:positionH>
            <wp:positionV relativeFrom="paragraph">
              <wp:posOffset>221615</wp:posOffset>
            </wp:positionV>
            <wp:extent cx="3592576" cy="2395728"/>
            <wp:effectExtent l="0" t="0" r="0" b="0"/>
            <wp:wrapTopAndBottom/>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3592576" cy="2395728"/>
                    </a:xfrm>
                    <a:prstGeom prst="rect">
                      <a:avLst/>
                    </a:prstGeom>
                  </pic:spPr>
                </pic:pic>
              </a:graphicData>
            </a:graphic>
          </wp:anchor>
        </w:drawing>
      </w:r>
    </w:p>
    <w:p w14:paraId="4F7C87DA" w14:textId="77777777" w:rsidR="00543BD3" w:rsidRDefault="00543BD3" w:rsidP="00543BD3">
      <w:pPr>
        <w:pStyle w:val="Heading3"/>
      </w:pPr>
      <w:bookmarkStart w:id="10" w:name="_Toc225932134"/>
      <w:r>
        <w:t>Processing an Application</w:t>
      </w:r>
      <w:bookmarkEnd w:id="10"/>
    </w:p>
    <w:p w14:paraId="77748BFC" w14:textId="77777777" w:rsidR="00543BD3" w:rsidRDefault="00543BD3" w:rsidP="00543BD3">
      <w:r>
        <w:t>Once your review is complete, you can take one of the following actions:</w:t>
      </w:r>
    </w:p>
    <w:p w14:paraId="0F8CF2D9" w14:textId="3F244B5F" w:rsidR="00543BD3" w:rsidRPr="00543BD3" w:rsidRDefault="00543BD3" w:rsidP="00543BD3">
      <w:pPr>
        <w:pStyle w:val="ListParagraph"/>
        <w:numPr>
          <w:ilvl w:val="0"/>
          <w:numId w:val="7"/>
        </w:numPr>
      </w:pPr>
      <w:r w:rsidRPr="00543BD3">
        <w:t>Assign the next approver (Approver 2).</w:t>
      </w:r>
    </w:p>
    <w:p w14:paraId="2D4D28D4" w14:textId="6E6C58DF" w:rsidR="00543BD3" w:rsidRPr="00543BD3" w:rsidRDefault="00543BD3" w:rsidP="00543BD3">
      <w:pPr>
        <w:pStyle w:val="ListParagraph"/>
        <w:numPr>
          <w:ilvl w:val="0"/>
          <w:numId w:val="7"/>
        </w:numPr>
      </w:pPr>
      <w:r w:rsidRPr="00543BD3">
        <w:t>Approve the application.</w:t>
      </w:r>
    </w:p>
    <w:p w14:paraId="7797CC63" w14:textId="32FA737A" w:rsidR="00543BD3" w:rsidRDefault="00543BD3" w:rsidP="00543BD3">
      <w:pPr>
        <w:pStyle w:val="ListParagraph"/>
        <w:numPr>
          <w:ilvl w:val="0"/>
          <w:numId w:val="7"/>
        </w:numPr>
      </w:pPr>
      <w:r w:rsidRPr="00543BD3">
        <w:t>Reject the application.</w:t>
      </w:r>
    </w:p>
    <w:p w14:paraId="1D3C4161" w14:textId="1588E0C9" w:rsidR="00543BD3" w:rsidRDefault="00543BD3" w:rsidP="00543BD3">
      <w:r>
        <w:t>For additional support resources, or if you have any questions about the approval process for a commercial card application, please contact your Program Administrator.</w:t>
      </w:r>
    </w:p>
    <w:p w14:paraId="3912D1B9" w14:textId="1DF3E919" w:rsidR="00372A6E" w:rsidRPr="009C0E1C" w:rsidRDefault="00372A6E" w:rsidP="009C0E1C">
      <w:pPr>
        <w:pStyle w:val="Heading4"/>
      </w:pPr>
      <w:r w:rsidRPr="009C0E1C">
        <w:lastRenderedPageBreak/>
        <w:t>Next Approval</w:t>
      </w:r>
    </w:p>
    <w:p w14:paraId="48751895" w14:textId="22046719" w:rsidR="00372A6E" w:rsidRDefault="00372A6E" w:rsidP="00372A6E">
      <w:r>
        <w:t>The Next Approval section will appear only if you are the level 1 approver. If this section appears for you, you need to direct applications to the next approver (Approver 2) by entering the approver’s email address.</w:t>
      </w:r>
    </w:p>
    <w:p w14:paraId="37A1E9E2" w14:textId="21488BD3" w:rsidR="00E876CD" w:rsidRDefault="00E876CD" w:rsidP="00372A6E">
      <w:r>
        <w:rPr>
          <w:noProof/>
        </w:rPr>
        <w:drawing>
          <wp:inline distT="0" distB="0" distL="0" distR="0" wp14:anchorId="19F3D528" wp14:editId="01C15437">
            <wp:extent cx="4474845" cy="2719070"/>
            <wp:effectExtent l="0" t="0" r="1905" b="5080"/>
            <wp:docPr id="160563833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8339" name="Picture 10">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4845" cy="2719070"/>
                    </a:xfrm>
                    <a:prstGeom prst="rect">
                      <a:avLst/>
                    </a:prstGeom>
                    <a:noFill/>
                  </pic:spPr>
                </pic:pic>
              </a:graphicData>
            </a:graphic>
          </wp:inline>
        </w:drawing>
      </w:r>
    </w:p>
    <w:p w14:paraId="1B76F7B9" w14:textId="07EE8305" w:rsidR="00372A6E" w:rsidRDefault="00372A6E" w:rsidP="009C0E1C">
      <w:pPr>
        <w:pStyle w:val="Heading4"/>
      </w:pPr>
      <w:r>
        <w:t xml:space="preserve">Approving an </w:t>
      </w:r>
      <w:proofErr w:type="gramStart"/>
      <w:r>
        <w:t>Application</w:t>
      </w:r>
      <w:proofErr w:type="gramEnd"/>
    </w:p>
    <w:p w14:paraId="2AAC07B1" w14:textId="6424FA68" w:rsidR="00372A6E" w:rsidRDefault="00372A6E" w:rsidP="00372A6E">
      <w:r>
        <w:t xml:space="preserve">After reviewing the application, if you determine that the information is accurate, click the </w:t>
      </w:r>
      <w:r w:rsidRPr="00333648">
        <w:rPr>
          <w:b/>
          <w:bCs/>
        </w:rPr>
        <w:t>Approve</w:t>
      </w:r>
      <w:r>
        <w:t xml:space="preserve"> button. The application will be routed to the next approver (Approver 2).</w:t>
      </w:r>
    </w:p>
    <w:p w14:paraId="2FCC4714" w14:textId="24AFD0EB" w:rsidR="00372A6E" w:rsidRDefault="00372A6E" w:rsidP="00372A6E">
      <w:r>
        <w:t xml:space="preserve">You can also enter comments in the </w:t>
      </w:r>
      <w:r w:rsidRPr="00333648">
        <w:rPr>
          <w:b/>
          <w:bCs/>
        </w:rPr>
        <w:t>New Comment</w:t>
      </w:r>
      <w:r>
        <w:t xml:space="preserve"> field. These comments will be visible to the subsequent approvers (if any) and the Program Administrator.</w:t>
      </w:r>
    </w:p>
    <w:p w14:paraId="176F28ED" w14:textId="34A8CCDB" w:rsidR="00372A6E" w:rsidRDefault="00372A6E" w:rsidP="00372A6E">
      <w:r>
        <w:rPr>
          <w:noProof/>
        </w:rPr>
        <w:drawing>
          <wp:anchor distT="0" distB="0" distL="0" distR="0" simplePos="0" relativeHeight="251675648" behindDoc="1" locked="0" layoutInCell="1" allowOverlap="1" wp14:anchorId="43E8AB18" wp14:editId="70C86066">
            <wp:simplePos x="0" y="0"/>
            <wp:positionH relativeFrom="page">
              <wp:posOffset>914400</wp:posOffset>
            </wp:positionH>
            <wp:positionV relativeFrom="paragraph">
              <wp:posOffset>222250</wp:posOffset>
            </wp:positionV>
            <wp:extent cx="5407374" cy="2258568"/>
            <wp:effectExtent l="0" t="0" r="0" b="0"/>
            <wp:wrapTopAndBottom/>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5407374" cy="2258568"/>
                    </a:xfrm>
                    <a:prstGeom prst="rect">
                      <a:avLst/>
                    </a:prstGeom>
                  </pic:spPr>
                </pic:pic>
              </a:graphicData>
            </a:graphic>
          </wp:anchor>
        </w:drawing>
      </w:r>
    </w:p>
    <w:p w14:paraId="01E04363" w14:textId="2D651804" w:rsidR="00372A6E" w:rsidRDefault="00372A6E" w:rsidP="009C0E1C">
      <w:pPr>
        <w:pStyle w:val="Heading4"/>
      </w:pPr>
      <w:r>
        <w:t xml:space="preserve">Rejecting an </w:t>
      </w:r>
      <w:proofErr w:type="gramStart"/>
      <w:r>
        <w:t>Application</w:t>
      </w:r>
      <w:proofErr w:type="gramEnd"/>
    </w:p>
    <w:p w14:paraId="103FB4E7" w14:textId="033E092F" w:rsidR="00372A6E" w:rsidRDefault="00372A6E" w:rsidP="00372A6E">
      <w:r>
        <w:t xml:space="preserve">After reviewing the application, if you determine that there are issues with it, click the </w:t>
      </w:r>
      <w:r w:rsidRPr="00333648">
        <w:rPr>
          <w:b/>
          <w:bCs/>
        </w:rPr>
        <w:t>Reject</w:t>
      </w:r>
      <w:r>
        <w:t xml:space="preserve"> button. You will see a message confirming that the application has been rejected.</w:t>
      </w:r>
    </w:p>
    <w:p w14:paraId="380A6603" w14:textId="786E5681" w:rsidR="00372A6E" w:rsidRDefault="00372A6E" w:rsidP="00372A6E">
      <w:r>
        <w:t xml:space="preserve">You are required to add an explanation in the </w:t>
      </w:r>
      <w:r w:rsidRPr="00333648">
        <w:rPr>
          <w:b/>
          <w:bCs/>
        </w:rPr>
        <w:t>New Comment</w:t>
      </w:r>
      <w:r>
        <w:t xml:space="preserve"> field when you reject an application. If you do not add a comment, you will be prompted to do so with an alert message at the top of the screen.</w:t>
      </w:r>
    </w:p>
    <w:p w14:paraId="12E3677C" w14:textId="3292A61D" w:rsidR="00372A6E" w:rsidRDefault="00372A6E" w:rsidP="00372A6E">
      <w:r>
        <w:rPr>
          <w:noProof/>
        </w:rPr>
        <w:lastRenderedPageBreak/>
        <w:drawing>
          <wp:inline distT="0" distB="0" distL="0" distR="0" wp14:anchorId="7BD34552" wp14:editId="52271F85">
            <wp:extent cx="5096510" cy="2109470"/>
            <wp:effectExtent l="0" t="0" r="8890" b="5080"/>
            <wp:docPr id="18492786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78612" name="Picture 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2109470"/>
                    </a:xfrm>
                    <a:prstGeom prst="rect">
                      <a:avLst/>
                    </a:prstGeom>
                    <a:noFill/>
                  </pic:spPr>
                </pic:pic>
              </a:graphicData>
            </a:graphic>
          </wp:inline>
        </w:drawing>
      </w:r>
    </w:p>
    <w:p w14:paraId="00013C72" w14:textId="155C48C0" w:rsidR="00372A6E" w:rsidRDefault="00372A6E" w:rsidP="00372A6E">
      <w:r w:rsidRPr="00372A6E">
        <w:t>After rejecting the application, the applicant will receive an email notification and will need to reapply if a card is still desired</w:t>
      </w:r>
      <w:r>
        <w:t>.</w:t>
      </w:r>
    </w:p>
    <w:p w14:paraId="4825CE3C" w14:textId="3041EFFA" w:rsidR="00372A6E" w:rsidRDefault="00372A6E" w:rsidP="00372A6E">
      <w:pPr>
        <w:pStyle w:val="Heading2"/>
      </w:pPr>
      <w:bookmarkStart w:id="11" w:name="_Toc225932135"/>
      <w:r>
        <w:t>Approver 2</w:t>
      </w:r>
      <w:bookmarkEnd w:id="11"/>
    </w:p>
    <w:p w14:paraId="6D65AA56" w14:textId="77777777" w:rsidR="00372A6E" w:rsidRDefault="00372A6E" w:rsidP="00372A6E">
      <w:pPr>
        <w:pStyle w:val="Heading3"/>
      </w:pPr>
      <w:bookmarkStart w:id="12" w:name="_Toc225932136"/>
      <w:r>
        <w:t>Approving an Application</w:t>
      </w:r>
      <w:bookmarkEnd w:id="12"/>
    </w:p>
    <w:p w14:paraId="1B2F28C8" w14:textId="50335775" w:rsidR="00372A6E" w:rsidRDefault="00372A6E" w:rsidP="00372A6E">
      <w:r>
        <w:t xml:space="preserve">When a second level approver (Approver 2) is assigned by the approving manager (Approver 1), an email notification (from </w:t>
      </w:r>
      <w:hyperlink r:id="rId33" w:history="1">
        <w:r w:rsidRPr="00705846">
          <w:rPr>
            <w:rStyle w:val="Hyperlink"/>
          </w:rPr>
          <w:t>no.replies@paymentnet.jpmorgan.com</w:t>
        </w:r>
      </w:hyperlink>
      <w:r>
        <w:t>) along with a link to the application is sent to the approver. An example of the email notification is shown in the following figure.</w:t>
      </w:r>
    </w:p>
    <w:p w14:paraId="6BEF601B" w14:textId="63393CCB" w:rsidR="00372A6E" w:rsidRDefault="00372A6E" w:rsidP="00372A6E">
      <w:r>
        <w:rPr>
          <w:noProof/>
        </w:rPr>
        <w:drawing>
          <wp:inline distT="0" distB="0" distL="0" distR="0" wp14:anchorId="3FFDFCA3" wp14:editId="41F10277">
            <wp:extent cx="5645150" cy="1682750"/>
            <wp:effectExtent l="0" t="0" r="0" b="0"/>
            <wp:docPr id="78992252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22523" name="Picture 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0" cy="1682750"/>
                    </a:xfrm>
                    <a:prstGeom prst="rect">
                      <a:avLst/>
                    </a:prstGeom>
                    <a:noFill/>
                  </pic:spPr>
                </pic:pic>
              </a:graphicData>
            </a:graphic>
          </wp:inline>
        </w:drawing>
      </w:r>
    </w:p>
    <w:p w14:paraId="6490259A" w14:textId="4B50CF3F" w:rsidR="00372A6E" w:rsidRDefault="00372A6E" w:rsidP="00372A6E">
      <w:pPr>
        <w:pStyle w:val="Heading3"/>
      </w:pPr>
      <w:bookmarkStart w:id="13" w:name="_Toc225932137"/>
      <w:r>
        <w:t>Reviewing an Application</w:t>
      </w:r>
      <w:bookmarkEnd w:id="13"/>
    </w:p>
    <w:p w14:paraId="5C857692" w14:textId="25DE20B9" w:rsidR="00372A6E" w:rsidRDefault="00372A6E" w:rsidP="00372A6E">
      <w:r>
        <w:t>Click the link contained in the email or copy and paste the link into a browser window to open the application. While reviewing the application, you can contribute information in the fields as necessary. Required fields will be identified by a red asterisk and will only appear in the Approval section if they are required for your review, e.g. Credit Limit. You can change the Credit Limit to any amount less than the maximum allowed $25,000.</w:t>
      </w:r>
    </w:p>
    <w:p w14:paraId="4B86DAE7" w14:textId="2E87560A" w:rsidR="00372A6E" w:rsidRDefault="00372A6E" w:rsidP="00372A6E">
      <w:r>
        <w:rPr>
          <w:noProof/>
        </w:rPr>
        <w:lastRenderedPageBreak/>
        <w:drawing>
          <wp:inline distT="0" distB="0" distL="0" distR="0" wp14:anchorId="085E2F3B" wp14:editId="55F85E34">
            <wp:extent cx="3590925" cy="2395855"/>
            <wp:effectExtent l="0" t="0" r="9525" b="4445"/>
            <wp:docPr id="181431687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16875" name="Picture 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2395855"/>
                    </a:xfrm>
                    <a:prstGeom prst="rect">
                      <a:avLst/>
                    </a:prstGeom>
                    <a:noFill/>
                  </pic:spPr>
                </pic:pic>
              </a:graphicData>
            </a:graphic>
          </wp:inline>
        </w:drawing>
      </w:r>
    </w:p>
    <w:p w14:paraId="28D3416C" w14:textId="77777777" w:rsidR="00372A6E" w:rsidRDefault="00372A6E" w:rsidP="00372A6E">
      <w:pPr>
        <w:pStyle w:val="Heading3"/>
      </w:pPr>
      <w:bookmarkStart w:id="14" w:name="_Toc225932138"/>
      <w:r>
        <w:t>Processing an Application</w:t>
      </w:r>
      <w:bookmarkEnd w:id="14"/>
    </w:p>
    <w:p w14:paraId="465189A5" w14:textId="57979BB6" w:rsidR="00372A6E" w:rsidRDefault="00372A6E" w:rsidP="00372A6E">
      <w:r>
        <w:t>Once your review is complete, you can take one of the following actions:</w:t>
      </w:r>
    </w:p>
    <w:p w14:paraId="411A5F39" w14:textId="75C34545" w:rsidR="00372A6E" w:rsidRDefault="00372A6E" w:rsidP="00372A6E">
      <w:pPr>
        <w:pStyle w:val="ListParagraph"/>
        <w:numPr>
          <w:ilvl w:val="0"/>
          <w:numId w:val="8"/>
        </w:numPr>
      </w:pPr>
      <w:r>
        <w:t>Approve the application.</w:t>
      </w:r>
    </w:p>
    <w:p w14:paraId="17EF7C81" w14:textId="4868C10F" w:rsidR="00372A6E" w:rsidRDefault="00372A6E" w:rsidP="00372A6E">
      <w:pPr>
        <w:pStyle w:val="ListParagraph"/>
        <w:numPr>
          <w:ilvl w:val="0"/>
          <w:numId w:val="8"/>
        </w:numPr>
      </w:pPr>
      <w:r>
        <w:t>Reject the application.</w:t>
      </w:r>
    </w:p>
    <w:p w14:paraId="64181436" w14:textId="598828F1" w:rsidR="00372A6E" w:rsidRDefault="00372A6E" w:rsidP="00372A6E">
      <w:r>
        <w:t>For additional support resources, or if you have any questions about the approval process for a commercial card application, please contact your Program Administrator.</w:t>
      </w:r>
    </w:p>
    <w:p w14:paraId="22D4DFF2" w14:textId="50484075" w:rsidR="00372A6E" w:rsidRDefault="00372A6E" w:rsidP="00372A6E">
      <w:pPr>
        <w:pStyle w:val="Heading4"/>
      </w:pPr>
      <w:r>
        <w:t>Approving an Application</w:t>
      </w:r>
    </w:p>
    <w:p w14:paraId="27D08C67" w14:textId="7EDDA290" w:rsidR="00372A6E" w:rsidRDefault="00372A6E" w:rsidP="00372A6E">
      <w:r>
        <w:t xml:space="preserve">After reviewing the application, if you determine that the information is accurate, click the </w:t>
      </w:r>
      <w:r w:rsidRPr="000E3E94">
        <w:rPr>
          <w:b/>
          <w:bCs/>
        </w:rPr>
        <w:t>Approve</w:t>
      </w:r>
      <w:r>
        <w:t xml:space="preserve"> button. The application will be routed to Program Administrator for final authorization.</w:t>
      </w:r>
    </w:p>
    <w:p w14:paraId="09C10EB7" w14:textId="06A703C5" w:rsidR="00372A6E" w:rsidRDefault="00372A6E" w:rsidP="00372A6E">
      <w:r>
        <w:t xml:space="preserve">You can also enter comments in the </w:t>
      </w:r>
      <w:r w:rsidRPr="000E3E94">
        <w:rPr>
          <w:b/>
          <w:bCs/>
        </w:rPr>
        <w:t>New Comment</w:t>
      </w:r>
      <w:r>
        <w:t xml:space="preserve"> field. These comments will be visible to the subsequent approvers (if any) and the Program Administrator.</w:t>
      </w:r>
    </w:p>
    <w:p w14:paraId="04F58DA7" w14:textId="57E2526A" w:rsidR="00372A6E" w:rsidRDefault="00372A6E" w:rsidP="00372A6E">
      <w:r>
        <w:rPr>
          <w:noProof/>
        </w:rPr>
        <w:drawing>
          <wp:inline distT="0" distB="0" distL="0" distR="0" wp14:anchorId="1D119D3D" wp14:editId="3442DBF7">
            <wp:extent cx="5407660" cy="2255520"/>
            <wp:effectExtent l="0" t="0" r="2540" b="0"/>
            <wp:docPr id="112479564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95643" name="Picture 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7660" cy="2255520"/>
                    </a:xfrm>
                    <a:prstGeom prst="rect">
                      <a:avLst/>
                    </a:prstGeom>
                    <a:noFill/>
                  </pic:spPr>
                </pic:pic>
              </a:graphicData>
            </a:graphic>
          </wp:inline>
        </w:drawing>
      </w:r>
    </w:p>
    <w:p w14:paraId="6FFD5E52" w14:textId="7663C3D4" w:rsidR="00372A6E" w:rsidRDefault="00372A6E" w:rsidP="00372A6E">
      <w:pPr>
        <w:pStyle w:val="Heading4"/>
      </w:pPr>
      <w:r>
        <w:t>Rejecting an Application</w:t>
      </w:r>
    </w:p>
    <w:p w14:paraId="5276360E" w14:textId="6C5C8450" w:rsidR="00372A6E" w:rsidRDefault="00372A6E" w:rsidP="00372A6E">
      <w:r>
        <w:t xml:space="preserve">After reviewing the application, if you determine that there are issues with it, click the </w:t>
      </w:r>
      <w:r w:rsidRPr="00F205A1">
        <w:rPr>
          <w:b/>
          <w:bCs/>
        </w:rPr>
        <w:t>Reject</w:t>
      </w:r>
      <w:r>
        <w:t xml:space="preserve"> button. You will see a message confirming that the application has been rejected.</w:t>
      </w:r>
    </w:p>
    <w:p w14:paraId="6D1F1789" w14:textId="1C04920D" w:rsidR="00372A6E" w:rsidRDefault="00372A6E" w:rsidP="00372A6E">
      <w:r>
        <w:t xml:space="preserve">You are required to add an explanation in the </w:t>
      </w:r>
      <w:r w:rsidRPr="00F205A1">
        <w:rPr>
          <w:b/>
          <w:bCs/>
        </w:rPr>
        <w:t>New Comment</w:t>
      </w:r>
      <w:r>
        <w:t xml:space="preserve"> field when you reject an application. If you do not add a comment, you will be prompted to do so with an alert message at the top of the screen.</w:t>
      </w:r>
    </w:p>
    <w:p w14:paraId="2CC7C89E" w14:textId="09E43FAC" w:rsidR="00372A6E" w:rsidRDefault="00372A6E" w:rsidP="00372A6E">
      <w:r>
        <w:rPr>
          <w:noProof/>
        </w:rPr>
        <w:lastRenderedPageBreak/>
        <w:drawing>
          <wp:inline distT="0" distB="0" distL="0" distR="0" wp14:anchorId="2814D543" wp14:editId="03FD5BDD">
            <wp:extent cx="5096510" cy="2109470"/>
            <wp:effectExtent l="0" t="0" r="8890" b="5080"/>
            <wp:docPr id="8597996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99668" name="Picture 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2109470"/>
                    </a:xfrm>
                    <a:prstGeom prst="rect">
                      <a:avLst/>
                    </a:prstGeom>
                    <a:noFill/>
                  </pic:spPr>
                </pic:pic>
              </a:graphicData>
            </a:graphic>
          </wp:inline>
        </w:drawing>
      </w:r>
    </w:p>
    <w:p w14:paraId="081F5671" w14:textId="3A2C60A8" w:rsidR="00372A6E" w:rsidRPr="00D46E39" w:rsidRDefault="00372A6E" w:rsidP="00372A6E">
      <w:r w:rsidRPr="00372A6E">
        <w:t>After rejecting the application, the applicant will receive an email notification and will need to reapply if a card is still desired.</w:t>
      </w:r>
    </w:p>
    <w:sectPr w:rsidR="00372A6E" w:rsidRPr="00D46E39" w:rsidSect="00372A6E">
      <w:headerReference w:type="default"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594B3" w14:textId="77777777" w:rsidR="000310A8" w:rsidRDefault="000310A8" w:rsidP="00372A6E">
      <w:pPr>
        <w:spacing w:before="0" w:after="0"/>
      </w:pPr>
      <w:r>
        <w:separator/>
      </w:r>
    </w:p>
  </w:endnote>
  <w:endnote w:type="continuationSeparator" w:id="0">
    <w:p w14:paraId="6E99890D" w14:textId="77777777" w:rsidR="000310A8" w:rsidRDefault="000310A8" w:rsidP="00372A6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1999559"/>
      <w:docPartObj>
        <w:docPartGallery w:val="Page Numbers (Bottom of Page)"/>
        <w:docPartUnique/>
      </w:docPartObj>
    </w:sdtPr>
    <w:sdtEndPr>
      <w:rPr>
        <w:noProof/>
      </w:rPr>
    </w:sdtEndPr>
    <w:sdtContent>
      <w:p w14:paraId="533AD613" w14:textId="5882CB6F" w:rsidR="00372A6E" w:rsidRDefault="00372A6E" w:rsidP="00372A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8EA4A6" w14:textId="77777777" w:rsidR="00372A6E" w:rsidRDefault="00372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BBDB2" w14:textId="77777777" w:rsidR="000310A8" w:rsidRDefault="000310A8" w:rsidP="00372A6E">
      <w:pPr>
        <w:spacing w:before="0" w:after="0"/>
      </w:pPr>
      <w:r>
        <w:separator/>
      </w:r>
    </w:p>
  </w:footnote>
  <w:footnote w:type="continuationSeparator" w:id="0">
    <w:p w14:paraId="5747A013" w14:textId="77777777" w:rsidR="000310A8" w:rsidRDefault="000310A8" w:rsidP="00372A6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3EBE" w14:textId="2018A11A" w:rsidR="00372A6E" w:rsidRDefault="00372A6E" w:rsidP="00372A6E">
    <w:pPr>
      <w:spacing w:before="12"/>
      <w:ind w:left="691" w:right="18" w:hanging="672"/>
      <w:jc w:val="center"/>
    </w:pPr>
    <w:r>
      <w:t>NIU</w:t>
    </w:r>
    <w:r>
      <w:rPr>
        <w:spacing w:val="-14"/>
      </w:rPr>
      <w:t xml:space="preserve"> </w:t>
    </w:r>
    <w:r>
      <w:t>COMMERCIAL</w:t>
    </w:r>
    <w:r>
      <w:rPr>
        <w:spacing w:val="-14"/>
      </w:rPr>
      <w:t xml:space="preserve"> </w:t>
    </w:r>
    <w:r>
      <w:t>CARD</w:t>
    </w:r>
    <w:r>
      <w:rPr>
        <w:spacing w:val="-12"/>
      </w:rPr>
      <w:t xml:space="preserve"> </w:t>
    </w:r>
    <w:r>
      <w:t>PROGRAM ONLINE APPLICATION</w:t>
    </w:r>
  </w:p>
  <w:p w14:paraId="75E97955" w14:textId="77777777" w:rsidR="00372A6E" w:rsidRDefault="00372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4F93"/>
    <w:multiLevelType w:val="hybridMultilevel"/>
    <w:tmpl w:val="FF0C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477F9"/>
    <w:multiLevelType w:val="hybridMultilevel"/>
    <w:tmpl w:val="A94A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0FE6"/>
    <w:multiLevelType w:val="hybridMultilevel"/>
    <w:tmpl w:val="2086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8B6EDC"/>
    <w:multiLevelType w:val="hybridMultilevel"/>
    <w:tmpl w:val="6F9AD2D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2C766114"/>
    <w:multiLevelType w:val="hybridMultilevel"/>
    <w:tmpl w:val="2E5A90A2"/>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5" w15:restartNumberingAfterBreak="0">
    <w:nsid w:val="2D28093B"/>
    <w:multiLevelType w:val="hybridMultilevel"/>
    <w:tmpl w:val="BEF2F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6F4135"/>
    <w:multiLevelType w:val="hybridMultilevel"/>
    <w:tmpl w:val="9DFEB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3078CB"/>
    <w:multiLevelType w:val="hybridMultilevel"/>
    <w:tmpl w:val="9E1E71A4"/>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5AFA63E1"/>
    <w:multiLevelType w:val="hybridMultilevel"/>
    <w:tmpl w:val="1C08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D1BD1"/>
    <w:multiLevelType w:val="hybridMultilevel"/>
    <w:tmpl w:val="97B0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5B7697"/>
    <w:multiLevelType w:val="hybridMultilevel"/>
    <w:tmpl w:val="C3C871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B915013"/>
    <w:multiLevelType w:val="hybridMultilevel"/>
    <w:tmpl w:val="5A76F95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num w:numId="1" w16cid:durableId="125511297">
    <w:abstractNumId w:val="7"/>
  </w:num>
  <w:num w:numId="2" w16cid:durableId="1495997714">
    <w:abstractNumId w:val="11"/>
  </w:num>
  <w:num w:numId="3" w16cid:durableId="1920945955">
    <w:abstractNumId w:val="4"/>
  </w:num>
  <w:num w:numId="4" w16cid:durableId="796686221">
    <w:abstractNumId w:val="3"/>
  </w:num>
  <w:num w:numId="5" w16cid:durableId="1786341675">
    <w:abstractNumId w:val="9"/>
  </w:num>
  <w:num w:numId="6" w16cid:durableId="360322112">
    <w:abstractNumId w:val="0"/>
  </w:num>
  <w:num w:numId="7" w16cid:durableId="1085154169">
    <w:abstractNumId w:val="1"/>
  </w:num>
  <w:num w:numId="8" w16cid:durableId="828986265">
    <w:abstractNumId w:val="8"/>
  </w:num>
  <w:num w:numId="9" w16cid:durableId="1951740338">
    <w:abstractNumId w:val="6"/>
  </w:num>
  <w:num w:numId="10" w16cid:durableId="1696232776">
    <w:abstractNumId w:val="2"/>
  </w:num>
  <w:num w:numId="11" w16cid:durableId="1363432636">
    <w:abstractNumId w:val="10"/>
  </w:num>
  <w:num w:numId="12" w16cid:durableId="1308513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65E"/>
    <w:rsid w:val="000310A8"/>
    <w:rsid w:val="00044B29"/>
    <w:rsid w:val="00072D21"/>
    <w:rsid w:val="000D675E"/>
    <w:rsid w:val="000E029D"/>
    <w:rsid w:val="000E3E94"/>
    <w:rsid w:val="001501A9"/>
    <w:rsid w:val="0016333F"/>
    <w:rsid w:val="001B098C"/>
    <w:rsid w:val="002213C4"/>
    <w:rsid w:val="0023571D"/>
    <w:rsid w:val="002B4433"/>
    <w:rsid w:val="002B69EB"/>
    <w:rsid w:val="002C13E0"/>
    <w:rsid w:val="002D77B5"/>
    <w:rsid w:val="00333648"/>
    <w:rsid w:val="00372A6E"/>
    <w:rsid w:val="003E5A03"/>
    <w:rsid w:val="003E7F11"/>
    <w:rsid w:val="0045566B"/>
    <w:rsid w:val="00510C10"/>
    <w:rsid w:val="0051165E"/>
    <w:rsid w:val="00543BD3"/>
    <w:rsid w:val="005D3B33"/>
    <w:rsid w:val="006458F8"/>
    <w:rsid w:val="006A3047"/>
    <w:rsid w:val="00733731"/>
    <w:rsid w:val="007E1EEF"/>
    <w:rsid w:val="008732DA"/>
    <w:rsid w:val="008D6E22"/>
    <w:rsid w:val="008E2E39"/>
    <w:rsid w:val="009C0E1C"/>
    <w:rsid w:val="00A37AF9"/>
    <w:rsid w:val="00A94DFE"/>
    <w:rsid w:val="00D46E39"/>
    <w:rsid w:val="00E876CD"/>
    <w:rsid w:val="00F13E4F"/>
    <w:rsid w:val="00F205A1"/>
    <w:rsid w:val="00F67C8A"/>
    <w:rsid w:val="00FC5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4FB4A"/>
  <w15:chartTrackingRefBased/>
  <w15:docId w15:val="{5604C407-ADFA-41FD-B813-998A2640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39"/>
    <w:pPr>
      <w:widowControl w:val="0"/>
      <w:autoSpaceDE w:val="0"/>
      <w:autoSpaceDN w:val="0"/>
      <w:spacing w:before="120" w:after="120" w:line="240" w:lineRule="auto"/>
    </w:pPr>
    <w:rPr>
      <w:rFonts w:ascii="Arial" w:eastAsia="Arial" w:hAnsi="Arial" w:cs="Arial"/>
      <w:kern w:val="0"/>
      <w:sz w:val="20"/>
      <w:szCs w:val="22"/>
      <w14:ligatures w14:val="none"/>
    </w:rPr>
  </w:style>
  <w:style w:type="paragraph" w:styleId="Heading1">
    <w:name w:val="heading 1"/>
    <w:basedOn w:val="Normal"/>
    <w:next w:val="Normal"/>
    <w:link w:val="Heading1Char"/>
    <w:uiPriority w:val="9"/>
    <w:qFormat/>
    <w:rsid w:val="005116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76CD"/>
    <w:pPr>
      <w:keepNext/>
      <w:keepLines/>
      <w:spacing w:before="160" w:after="80"/>
      <w:outlineLvl w:val="1"/>
    </w:pPr>
    <w:rPr>
      <w:rFonts w:eastAsiaTheme="majorEastAsia" w:cstheme="majorBidi"/>
      <w:b/>
      <w:color w:val="000000" w:themeColor="text1"/>
      <w:sz w:val="32"/>
      <w:szCs w:val="32"/>
    </w:rPr>
  </w:style>
  <w:style w:type="paragraph" w:styleId="Heading3">
    <w:name w:val="heading 3"/>
    <w:basedOn w:val="Normal"/>
    <w:next w:val="Normal"/>
    <w:link w:val="Heading3Char"/>
    <w:uiPriority w:val="9"/>
    <w:unhideWhenUsed/>
    <w:qFormat/>
    <w:rsid w:val="00E876CD"/>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E876CD"/>
    <w:pPr>
      <w:keepNext/>
      <w:keepLines/>
      <w:spacing w:before="80" w:after="4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E876CD"/>
    <w:pPr>
      <w:keepNext/>
      <w:keepLines/>
      <w:spacing w:before="80" w:after="4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5116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6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6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6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6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876CD"/>
    <w:rPr>
      <w:rFonts w:ascii="Arial" w:eastAsiaTheme="majorEastAsia" w:hAnsi="Arial" w:cstheme="majorBidi"/>
      <w:b/>
      <w:color w:val="000000" w:themeColor="text1"/>
      <w:kern w:val="0"/>
      <w:sz w:val="32"/>
      <w:szCs w:val="32"/>
      <w14:ligatures w14:val="none"/>
    </w:rPr>
  </w:style>
  <w:style w:type="character" w:customStyle="1" w:styleId="Heading3Char">
    <w:name w:val="Heading 3 Char"/>
    <w:basedOn w:val="DefaultParagraphFont"/>
    <w:link w:val="Heading3"/>
    <w:uiPriority w:val="9"/>
    <w:rsid w:val="00E876CD"/>
    <w:rPr>
      <w:rFonts w:ascii="Arial" w:eastAsiaTheme="majorEastAsia" w:hAnsi="Arial" w:cstheme="majorBidi"/>
      <w:b/>
      <w:kern w:val="0"/>
      <w:sz w:val="28"/>
      <w:szCs w:val="28"/>
      <w14:ligatures w14:val="none"/>
    </w:rPr>
  </w:style>
  <w:style w:type="character" w:customStyle="1" w:styleId="Heading4Char">
    <w:name w:val="Heading 4 Char"/>
    <w:basedOn w:val="DefaultParagraphFont"/>
    <w:link w:val="Heading4"/>
    <w:uiPriority w:val="9"/>
    <w:rsid w:val="00E876CD"/>
    <w:rPr>
      <w:rFonts w:ascii="Arial" w:eastAsiaTheme="majorEastAsia" w:hAnsi="Arial" w:cstheme="majorBidi"/>
      <w:b/>
      <w:iCs/>
      <w:kern w:val="0"/>
      <w:szCs w:val="22"/>
      <w14:ligatures w14:val="none"/>
    </w:rPr>
  </w:style>
  <w:style w:type="character" w:customStyle="1" w:styleId="Heading5Char">
    <w:name w:val="Heading 5 Char"/>
    <w:basedOn w:val="DefaultParagraphFont"/>
    <w:link w:val="Heading5"/>
    <w:uiPriority w:val="9"/>
    <w:rsid w:val="00E876CD"/>
    <w:rPr>
      <w:rFonts w:ascii="Arial" w:eastAsiaTheme="majorEastAsia" w:hAnsi="Arial" w:cstheme="majorBidi"/>
      <w:b/>
      <w:kern w:val="0"/>
      <w:sz w:val="20"/>
      <w:szCs w:val="22"/>
      <w14:ligatures w14:val="none"/>
    </w:rPr>
  </w:style>
  <w:style w:type="character" w:customStyle="1" w:styleId="Heading6Char">
    <w:name w:val="Heading 6 Char"/>
    <w:basedOn w:val="DefaultParagraphFont"/>
    <w:link w:val="Heading6"/>
    <w:uiPriority w:val="9"/>
    <w:semiHidden/>
    <w:rsid w:val="005116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6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6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65E"/>
    <w:rPr>
      <w:rFonts w:eastAsiaTheme="majorEastAsia" w:cstheme="majorBidi"/>
      <w:color w:val="272727" w:themeColor="text1" w:themeTint="D8"/>
    </w:rPr>
  </w:style>
  <w:style w:type="paragraph" w:styleId="Title">
    <w:name w:val="Title"/>
    <w:basedOn w:val="Normal"/>
    <w:next w:val="Normal"/>
    <w:link w:val="TitleChar"/>
    <w:uiPriority w:val="10"/>
    <w:qFormat/>
    <w:rsid w:val="005116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6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6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6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65E"/>
    <w:pPr>
      <w:spacing w:before="160"/>
      <w:jc w:val="center"/>
    </w:pPr>
    <w:rPr>
      <w:i/>
      <w:iCs/>
      <w:color w:val="404040" w:themeColor="text1" w:themeTint="BF"/>
    </w:rPr>
  </w:style>
  <w:style w:type="character" w:customStyle="1" w:styleId="QuoteChar">
    <w:name w:val="Quote Char"/>
    <w:basedOn w:val="DefaultParagraphFont"/>
    <w:link w:val="Quote"/>
    <w:uiPriority w:val="29"/>
    <w:rsid w:val="0051165E"/>
    <w:rPr>
      <w:i/>
      <w:iCs/>
      <w:color w:val="404040" w:themeColor="text1" w:themeTint="BF"/>
    </w:rPr>
  </w:style>
  <w:style w:type="paragraph" w:styleId="ListParagraph">
    <w:name w:val="List Paragraph"/>
    <w:basedOn w:val="Normal"/>
    <w:uiPriority w:val="34"/>
    <w:qFormat/>
    <w:rsid w:val="00D46E39"/>
    <w:pPr>
      <w:widowControl/>
      <w:autoSpaceDE/>
      <w:autoSpaceDN/>
      <w:spacing w:after="160"/>
      <w:ind w:left="720"/>
      <w:contextualSpacing/>
    </w:pPr>
    <w:rPr>
      <w:rFonts w:eastAsiaTheme="minorHAnsi" w:cstheme="minorBidi"/>
      <w:kern w:val="2"/>
      <w:szCs w:val="24"/>
      <w14:ligatures w14:val="standardContextual"/>
    </w:rPr>
  </w:style>
  <w:style w:type="character" w:styleId="IntenseEmphasis">
    <w:name w:val="Intense Emphasis"/>
    <w:basedOn w:val="DefaultParagraphFont"/>
    <w:uiPriority w:val="21"/>
    <w:qFormat/>
    <w:rsid w:val="0051165E"/>
    <w:rPr>
      <w:i/>
      <w:iCs/>
      <w:color w:val="0F4761" w:themeColor="accent1" w:themeShade="BF"/>
    </w:rPr>
  </w:style>
  <w:style w:type="paragraph" w:styleId="IntenseQuote">
    <w:name w:val="Intense Quote"/>
    <w:basedOn w:val="Normal"/>
    <w:next w:val="Normal"/>
    <w:link w:val="IntenseQuoteChar"/>
    <w:uiPriority w:val="30"/>
    <w:qFormat/>
    <w:rsid w:val="005116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165E"/>
    <w:rPr>
      <w:i/>
      <w:iCs/>
      <w:color w:val="0F4761" w:themeColor="accent1" w:themeShade="BF"/>
    </w:rPr>
  </w:style>
  <w:style w:type="character" w:styleId="IntenseReference">
    <w:name w:val="Intense Reference"/>
    <w:basedOn w:val="DefaultParagraphFont"/>
    <w:uiPriority w:val="32"/>
    <w:qFormat/>
    <w:rsid w:val="0051165E"/>
    <w:rPr>
      <w:b/>
      <w:bCs/>
      <w:smallCaps/>
      <w:color w:val="0F4761" w:themeColor="accent1" w:themeShade="BF"/>
      <w:spacing w:val="5"/>
    </w:rPr>
  </w:style>
  <w:style w:type="paragraph" w:styleId="BodyText">
    <w:name w:val="Body Text"/>
    <w:basedOn w:val="Normal"/>
    <w:link w:val="BodyTextChar"/>
    <w:uiPriority w:val="1"/>
    <w:qFormat/>
    <w:rsid w:val="0051165E"/>
  </w:style>
  <w:style w:type="character" w:customStyle="1" w:styleId="BodyTextChar">
    <w:name w:val="Body Text Char"/>
    <w:basedOn w:val="DefaultParagraphFont"/>
    <w:link w:val="BodyText"/>
    <w:uiPriority w:val="1"/>
    <w:rsid w:val="0051165E"/>
    <w:rPr>
      <w:rFonts w:ascii="Arial" w:eastAsia="Arial" w:hAnsi="Arial" w:cs="Arial"/>
      <w:kern w:val="0"/>
      <w:sz w:val="22"/>
      <w:szCs w:val="22"/>
      <w14:ligatures w14:val="none"/>
    </w:rPr>
  </w:style>
  <w:style w:type="paragraph" w:styleId="TOC1">
    <w:name w:val="toc 1"/>
    <w:basedOn w:val="Normal"/>
    <w:uiPriority w:val="39"/>
    <w:qFormat/>
    <w:rsid w:val="0051165E"/>
    <w:pPr>
      <w:spacing w:before="101"/>
    </w:pPr>
    <w:rPr>
      <w:b/>
      <w:bCs/>
      <w:sz w:val="24"/>
      <w:szCs w:val="24"/>
    </w:rPr>
  </w:style>
  <w:style w:type="paragraph" w:styleId="TOC2">
    <w:name w:val="toc 2"/>
    <w:basedOn w:val="Normal"/>
    <w:uiPriority w:val="39"/>
    <w:qFormat/>
    <w:rsid w:val="0051165E"/>
    <w:pPr>
      <w:spacing w:before="99"/>
      <w:ind w:left="240"/>
    </w:pPr>
    <w:rPr>
      <w:b/>
      <w:bCs/>
      <w:sz w:val="24"/>
      <w:szCs w:val="24"/>
    </w:rPr>
  </w:style>
  <w:style w:type="paragraph" w:styleId="TOC3">
    <w:name w:val="toc 3"/>
    <w:basedOn w:val="Normal"/>
    <w:uiPriority w:val="39"/>
    <w:qFormat/>
    <w:rsid w:val="0051165E"/>
    <w:pPr>
      <w:spacing w:before="99"/>
      <w:ind w:left="480"/>
    </w:pPr>
    <w:rPr>
      <w:b/>
      <w:bCs/>
      <w:sz w:val="24"/>
      <w:szCs w:val="24"/>
    </w:rPr>
  </w:style>
  <w:style w:type="table" w:styleId="TableGrid">
    <w:name w:val="Table Grid"/>
    <w:basedOn w:val="TableNormal"/>
    <w:uiPriority w:val="39"/>
    <w:rsid w:val="00511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65E"/>
    <w:rPr>
      <w:color w:val="467886" w:themeColor="hyperlink"/>
      <w:u w:val="single"/>
    </w:rPr>
  </w:style>
  <w:style w:type="character" w:styleId="UnresolvedMention">
    <w:name w:val="Unresolved Mention"/>
    <w:basedOn w:val="DefaultParagraphFont"/>
    <w:uiPriority w:val="99"/>
    <w:semiHidden/>
    <w:unhideWhenUsed/>
    <w:rsid w:val="0051165E"/>
    <w:rPr>
      <w:color w:val="605E5C"/>
      <w:shd w:val="clear" w:color="auto" w:fill="E1DFDD"/>
    </w:rPr>
  </w:style>
  <w:style w:type="paragraph" w:styleId="Header">
    <w:name w:val="header"/>
    <w:basedOn w:val="Normal"/>
    <w:link w:val="HeaderChar"/>
    <w:uiPriority w:val="99"/>
    <w:unhideWhenUsed/>
    <w:rsid w:val="00372A6E"/>
    <w:pPr>
      <w:tabs>
        <w:tab w:val="center" w:pos="4680"/>
        <w:tab w:val="right" w:pos="9360"/>
      </w:tabs>
      <w:spacing w:before="0" w:after="0"/>
    </w:pPr>
  </w:style>
  <w:style w:type="character" w:customStyle="1" w:styleId="HeaderChar">
    <w:name w:val="Header Char"/>
    <w:basedOn w:val="DefaultParagraphFont"/>
    <w:link w:val="Header"/>
    <w:uiPriority w:val="99"/>
    <w:rsid w:val="00372A6E"/>
    <w:rPr>
      <w:rFonts w:ascii="Arial" w:eastAsia="Arial" w:hAnsi="Arial" w:cs="Arial"/>
      <w:kern w:val="0"/>
      <w:sz w:val="20"/>
      <w:szCs w:val="22"/>
      <w14:ligatures w14:val="none"/>
    </w:rPr>
  </w:style>
  <w:style w:type="paragraph" w:styleId="Footer">
    <w:name w:val="footer"/>
    <w:basedOn w:val="Normal"/>
    <w:link w:val="FooterChar"/>
    <w:uiPriority w:val="99"/>
    <w:unhideWhenUsed/>
    <w:rsid w:val="00372A6E"/>
    <w:pPr>
      <w:tabs>
        <w:tab w:val="center" w:pos="4680"/>
        <w:tab w:val="right" w:pos="9360"/>
      </w:tabs>
      <w:spacing w:before="0" w:after="0"/>
    </w:pPr>
  </w:style>
  <w:style w:type="character" w:customStyle="1" w:styleId="FooterChar">
    <w:name w:val="Footer Char"/>
    <w:basedOn w:val="DefaultParagraphFont"/>
    <w:link w:val="Footer"/>
    <w:uiPriority w:val="99"/>
    <w:rsid w:val="00372A6E"/>
    <w:rPr>
      <w:rFonts w:ascii="Arial" w:eastAsia="Arial" w:hAnsi="Arial" w:cs="Arial"/>
      <w:kern w:val="0"/>
      <w:sz w:val="20"/>
      <w:szCs w:val="22"/>
      <w14:ligatures w14:val="none"/>
    </w:rPr>
  </w:style>
  <w:style w:type="paragraph" w:styleId="TOCHeading">
    <w:name w:val="TOC Heading"/>
    <w:basedOn w:val="Heading1"/>
    <w:next w:val="Normal"/>
    <w:uiPriority w:val="39"/>
    <w:unhideWhenUsed/>
    <w:qFormat/>
    <w:rsid w:val="00F67C8A"/>
    <w:pPr>
      <w:widowControl/>
      <w:autoSpaceDE/>
      <w:autoSpaceDN/>
      <w:spacing w:before="240" w:after="0" w:line="259" w:lineRule="auto"/>
      <w:outlineLvl w:val="9"/>
    </w:pPr>
    <w:rPr>
      <w:sz w:val="32"/>
      <w:szCs w:val="32"/>
    </w:rPr>
  </w:style>
  <w:style w:type="paragraph" w:styleId="Caption">
    <w:name w:val="caption"/>
    <w:basedOn w:val="Normal"/>
    <w:next w:val="Normal"/>
    <w:uiPriority w:val="35"/>
    <w:unhideWhenUsed/>
    <w:qFormat/>
    <w:rsid w:val="002C13E0"/>
    <w:pPr>
      <w:spacing w:before="0"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hyperlink" Target="https://www.paymentnet.jpmorgan.com/arm/public/Arm.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no.replies@paymentnet.jpmorgan.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dservices@niu.edu"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iu.edu/procurement/_files/card-services/declining-balance-card-application.pdf"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hyperlink" Target="mailto:Cardservices@niu.edu" TargetMode="Externa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abridges3@niu.edu" TargetMode="External"/><Relationship Id="rId14" Type="http://schemas.openxmlformats.org/officeDocument/2006/relationships/hyperlink" Target="https://www.niu.edu/policies/policy-documents/commercial-card-program-policy.shtml" TargetMode="External"/><Relationship Id="rId22" Type="http://schemas.openxmlformats.org/officeDocument/2006/relationships/image" Target="media/image9.png"/><Relationship Id="rId27" Type="http://schemas.openxmlformats.org/officeDocument/2006/relationships/hyperlink" Target="mailto:no.replies@paymentnet.jpmorgan.com" TargetMode="External"/><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hyperlink" Target="https://www.paymentnet.jpmorgan.com/arm/public/Arm.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2336</Words>
  <Characters>13319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Northern Illinois University</Company>
  <LinksUpToDate>false</LinksUpToDate>
  <CharactersWithSpaces>15624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Jay Monteiro</cp:lastModifiedBy>
  <cp:revision>8</cp:revision>
  <dcterms:created xsi:type="dcterms:W3CDTF">2026-04-03T16:52:00Z</dcterms:created>
  <dcterms:modified xsi:type="dcterms:W3CDTF">2026-04-03T16:57:00Z</dcterms:modified>
</cp:coreProperties>
</file>